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5F4" w:rsidRDefault="00A145F4" w:rsidP="00E17E50">
      <w:pPr>
        <w:spacing w:line="360" w:lineRule="auto"/>
        <w:jc w:val="center"/>
        <w:rPr>
          <w:rFonts w:cs="Times New Roman"/>
          <w:b/>
          <w:szCs w:val="24"/>
        </w:rPr>
      </w:pPr>
    </w:p>
    <w:p w:rsidR="00E17E50" w:rsidRPr="00E17E50" w:rsidRDefault="00E17E50" w:rsidP="00E17E50">
      <w:pPr>
        <w:spacing w:line="360" w:lineRule="auto"/>
        <w:jc w:val="center"/>
        <w:rPr>
          <w:rFonts w:cs="Times New Roman"/>
          <w:b/>
          <w:szCs w:val="24"/>
        </w:rPr>
      </w:pPr>
    </w:p>
    <w:p w:rsidR="00DE3C49" w:rsidRPr="00E17E50" w:rsidRDefault="00DE3C49" w:rsidP="00E17E50">
      <w:pPr>
        <w:spacing w:line="360" w:lineRule="auto"/>
        <w:jc w:val="center"/>
        <w:rPr>
          <w:rFonts w:cs="Times New Roman"/>
          <w:b/>
          <w:szCs w:val="24"/>
        </w:rPr>
      </w:pPr>
      <w:r w:rsidRPr="00E17E50">
        <w:rPr>
          <w:rFonts w:cs="Times New Roman"/>
          <w:b/>
          <w:szCs w:val="24"/>
        </w:rPr>
        <w:t>BODY WATER DISTRIBUTION AND NUTRITION STATUS OF END STAGE RENAL DISEASE PATIENTS UNDERGOING HEMODIALYSIS AT MOI TEACHING AND REFERRAL HOSPITAL (MTRH)</w:t>
      </w:r>
    </w:p>
    <w:p w:rsidR="00DE3C49" w:rsidRPr="00E17E50" w:rsidRDefault="00DE3C49" w:rsidP="00E17E50">
      <w:pPr>
        <w:spacing w:line="360" w:lineRule="auto"/>
        <w:rPr>
          <w:rFonts w:cs="Times New Roman"/>
          <w:b/>
          <w:szCs w:val="24"/>
        </w:rPr>
      </w:pPr>
      <w:bookmarkStart w:id="0" w:name="_GoBack"/>
    </w:p>
    <w:bookmarkEnd w:id="0"/>
    <w:p w:rsidR="00DE3C49" w:rsidRPr="00E17E50" w:rsidRDefault="00DE3C49" w:rsidP="00E17E50">
      <w:pPr>
        <w:spacing w:line="360" w:lineRule="auto"/>
        <w:rPr>
          <w:rFonts w:cs="Times New Roman"/>
          <w:b/>
          <w:szCs w:val="24"/>
        </w:rPr>
      </w:pPr>
    </w:p>
    <w:p w:rsidR="00A145F4" w:rsidRPr="00E17E50" w:rsidRDefault="00A145F4" w:rsidP="00E17E50">
      <w:pPr>
        <w:spacing w:line="360" w:lineRule="auto"/>
        <w:rPr>
          <w:rFonts w:cs="Times New Roman"/>
          <w:b/>
          <w:szCs w:val="24"/>
        </w:rPr>
      </w:pPr>
    </w:p>
    <w:p w:rsidR="00A145F4" w:rsidRPr="00E17E50" w:rsidRDefault="00A145F4" w:rsidP="00E17E50">
      <w:pPr>
        <w:spacing w:line="360" w:lineRule="auto"/>
        <w:jc w:val="center"/>
        <w:rPr>
          <w:rFonts w:cs="Times New Roman"/>
          <w:b/>
          <w:szCs w:val="24"/>
        </w:rPr>
      </w:pPr>
      <w:r w:rsidRPr="00E17E50">
        <w:rPr>
          <w:rFonts w:cs="Times New Roman"/>
          <w:b/>
          <w:szCs w:val="24"/>
        </w:rPr>
        <w:t>BY</w:t>
      </w:r>
    </w:p>
    <w:p w:rsidR="00A145F4" w:rsidRPr="00E17E50" w:rsidRDefault="00A145F4" w:rsidP="00E17E50">
      <w:pPr>
        <w:spacing w:line="360" w:lineRule="auto"/>
        <w:rPr>
          <w:rFonts w:cs="Times New Roman"/>
          <w:b/>
          <w:szCs w:val="24"/>
        </w:rPr>
      </w:pPr>
    </w:p>
    <w:p w:rsidR="00A145F4" w:rsidRPr="00E17E50" w:rsidRDefault="00A145F4" w:rsidP="00E17E50">
      <w:pPr>
        <w:spacing w:line="360" w:lineRule="auto"/>
        <w:jc w:val="center"/>
        <w:rPr>
          <w:rFonts w:cs="Times New Roman"/>
          <w:b/>
          <w:szCs w:val="24"/>
        </w:rPr>
      </w:pPr>
      <w:r w:rsidRPr="00E17E50">
        <w:rPr>
          <w:rFonts w:cs="Times New Roman"/>
          <w:b/>
          <w:szCs w:val="24"/>
        </w:rPr>
        <w:t>DR. BAJABER ABDALLA ALI</w:t>
      </w:r>
    </w:p>
    <w:p w:rsidR="00A145F4" w:rsidRPr="00E17E50" w:rsidRDefault="00A145F4" w:rsidP="00E17E50">
      <w:pPr>
        <w:spacing w:line="360" w:lineRule="auto"/>
        <w:jc w:val="center"/>
        <w:rPr>
          <w:rFonts w:cs="Times New Roman"/>
          <w:b/>
          <w:szCs w:val="24"/>
        </w:rPr>
      </w:pPr>
      <w:r w:rsidRPr="00E17E50">
        <w:rPr>
          <w:rFonts w:cs="Times New Roman"/>
          <w:b/>
          <w:szCs w:val="24"/>
        </w:rPr>
        <w:t>REG.NO. SM/PGM/03/10</w:t>
      </w:r>
    </w:p>
    <w:p w:rsidR="00A145F4" w:rsidRPr="00E17E50" w:rsidRDefault="00A145F4" w:rsidP="00E17E50">
      <w:pPr>
        <w:spacing w:line="360" w:lineRule="auto"/>
        <w:jc w:val="center"/>
        <w:rPr>
          <w:rFonts w:cs="Times New Roman"/>
          <w:b/>
          <w:szCs w:val="24"/>
        </w:rPr>
      </w:pPr>
      <w:r w:rsidRPr="00E17E50">
        <w:rPr>
          <w:rFonts w:cs="Times New Roman"/>
          <w:b/>
          <w:szCs w:val="24"/>
        </w:rPr>
        <w:t>DEPARTMENT OF MEDICINE</w:t>
      </w:r>
    </w:p>
    <w:p w:rsidR="00A145F4" w:rsidRPr="00E17E50" w:rsidRDefault="00A145F4" w:rsidP="00E17E50">
      <w:pPr>
        <w:spacing w:line="360" w:lineRule="auto"/>
        <w:rPr>
          <w:rFonts w:cs="Times New Roman"/>
          <w:b/>
          <w:szCs w:val="24"/>
        </w:rPr>
      </w:pPr>
    </w:p>
    <w:p w:rsidR="00D06AFE" w:rsidRPr="00E17E50" w:rsidRDefault="00D06AFE" w:rsidP="00E17E50">
      <w:pPr>
        <w:spacing w:line="360" w:lineRule="auto"/>
        <w:rPr>
          <w:rFonts w:cs="Times New Roman"/>
          <w:b/>
          <w:szCs w:val="24"/>
        </w:rPr>
      </w:pPr>
    </w:p>
    <w:p w:rsidR="00D06AFE" w:rsidRPr="00E17E50" w:rsidRDefault="00D06AFE" w:rsidP="00E17E50">
      <w:pPr>
        <w:spacing w:line="360" w:lineRule="auto"/>
        <w:rPr>
          <w:rFonts w:cs="Times New Roman"/>
          <w:b/>
          <w:szCs w:val="24"/>
        </w:rPr>
      </w:pPr>
    </w:p>
    <w:p w:rsidR="00A145F4" w:rsidRPr="00E17E50" w:rsidRDefault="00A145F4" w:rsidP="00E17E50">
      <w:pPr>
        <w:spacing w:line="360" w:lineRule="auto"/>
        <w:jc w:val="center"/>
        <w:rPr>
          <w:rFonts w:cs="Times New Roman"/>
          <w:b/>
          <w:szCs w:val="24"/>
        </w:rPr>
      </w:pPr>
      <w:r w:rsidRPr="00E17E50">
        <w:rPr>
          <w:rFonts w:cs="Times New Roman"/>
          <w:b/>
          <w:szCs w:val="24"/>
        </w:rPr>
        <w:t>A thesis submitted to the school of medicine in partial fulfillment for an award of the degree of Master of Medicine in Internal Medicine of Moi University</w:t>
      </w:r>
    </w:p>
    <w:p w:rsidR="00A145F4" w:rsidRPr="00E17E50" w:rsidRDefault="00A145F4" w:rsidP="00E17E50">
      <w:pPr>
        <w:spacing w:line="360" w:lineRule="auto"/>
        <w:jc w:val="center"/>
        <w:rPr>
          <w:rFonts w:cs="Times New Roman"/>
          <w:b/>
          <w:szCs w:val="24"/>
        </w:rPr>
      </w:pPr>
      <w:r w:rsidRPr="00E17E50">
        <w:rPr>
          <w:rFonts w:cs="Times New Roman"/>
          <w:b/>
          <w:szCs w:val="24"/>
        </w:rPr>
        <w:t>©2014</w:t>
      </w:r>
    </w:p>
    <w:p w:rsidR="00E17E50" w:rsidRDefault="00E17E50">
      <w:pPr>
        <w:jc w:val="left"/>
        <w:rPr>
          <w:rFonts w:eastAsiaTheme="majorEastAsia" w:cs="Times New Roman"/>
          <w:b/>
          <w:bCs/>
          <w:szCs w:val="24"/>
        </w:rPr>
      </w:pPr>
      <w:bookmarkStart w:id="1" w:name="_Toc377208037"/>
      <w:bookmarkStart w:id="2" w:name="_Toc402423927"/>
      <w:r>
        <w:br w:type="page"/>
      </w:r>
    </w:p>
    <w:p w:rsidR="00E17E50" w:rsidRDefault="00E17E50" w:rsidP="00E17E50">
      <w:pPr>
        <w:pStyle w:val="Heading1"/>
        <w:spacing w:line="360" w:lineRule="auto"/>
      </w:pPr>
    </w:p>
    <w:p w:rsidR="00A145F4" w:rsidRPr="00E17E50" w:rsidRDefault="00A145F4" w:rsidP="00E17E50">
      <w:pPr>
        <w:pStyle w:val="Heading1"/>
        <w:spacing w:line="360" w:lineRule="auto"/>
      </w:pPr>
      <w:r w:rsidRPr="00E17E50">
        <w:t>DECLARATION</w:t>
      </w:r>
      <w:bookmarkEnd w:id="1"/>
      <w:bookmarkEnd w:id="2"/>
    </w:p>
    <w:p w:rsidR="00A145F4" w:rsidRPr="00E17E50" w:rsidRDefault="00A145F4" w:rsidP="00E17E50">
      <w:pPr>
        <w:spacing w:line="360" w:lineRule="auto"/>
        <w:rPr>
          <w:rFonts w:cs="Times New Roman"/>
          <w:szCs w:val="24"/>
        </w:rPr>
      </w:pPr>
    </w:p>
    <w:p w:rsidR="00A145F4" w:rsidRPr="00E17E50" w:rsidRDefault="00A145F4" w:rsidP="00E17E50">
      <w:pPr>
        <w:spacing w:line="360" w:lineRule="auto"/>
        <w:rPr>
          <w:rFonts w:cs="Times New Roman"/>
          <w:b/>
          <w:szCs w:val="24"/>
        </w:rPr>
      </w:pPr>
      <w:r w:rsidRPr="00E17E50">
        <w:rPr>
          <w:rFonts w:cs="Times New Roman"/>
          <w:b/>
          <w:szCs w:val="24"/>
        </w:rPr>
        <w:t>Student Declaration</w:t>
      </w:r>
    </w:p>
    <w:p w:rsidR="00A145F4" w:rsidRPr="00E17E50" w:rsidRDefault="00A145F4" w:rsidP="00E17E50">
      <w:pPr>
        <w:spacing w:line="360" w:lineRule="auto"/>
        <w:rPr>
          <w:rFonts w:cs="Times New Roman"/>
          <w:szCs w:val="24"/>
        </w:rPr>
      </w:pPr>
      <w:r w:rsidRPr="00E17E50">
        <w:rPr>
          <w:rFonts w:cs="Times New Roman"/>
          <w:szCs w:val="24"/>
        </w:rPr>
        <w:t>This thesis is my original work and has not been presented for a degree in any other university. No part of this thesis may be reproduced without prior written permission of the author and or Moi University.</w:t>
      </w:r>
    </w:p>
    <w:p w:rsidR="00A145F4" w:rsidRPr="00E17E50" w:rsidRDefault="00414392" w:rsidP="00E17E50">
      <w:pPr>
        <w:spacing w:line="360" w:lineRule="auto"/>
        <w:jc w:val="left"/>
        <w:rPr>
          <w:rFonts w:cs="Times New Roman"/>
          <w:b/>
          <w:szCs w:val="24"/>
        </w:rPr>
      </w:pPr>
      <w:r w:rsidRPr="00E17E50">
        <w:rPr>
          <w:rFonts w:cs="Times New Roman"/>
          <w:b/>
          <w:szCs w:val="24"/>
        </w:rPr>
        <w:t xml:space="preserve">DR. BAJABER ABDALLA </w:t>
      </w:r>
      <w:r w:rsidR="0094266A" w:rsidRPr="00E17E50">
        <w:rPr>
          <w:rFonts w:cs="Times New Roman"/>
          <w:b/>
          <w:szCs w:val="24"/>
        </w:rPr>
        <w:t xml:space="preserve"> ALI</w:t>
      </w:r>
      <w:r w:rsidRPr="00E17E50">
        <w:rPr>
          <w:rFonts w:cs="Times New Roman"/>
          <w:b/>
          <w:szCs w:val="24"/>
        </w:rPr>
        <w:t xml:space="preserve">  </w:t>
      </w:r>
      <w:r w:rsidRPr="00E17E50">
        <w:rPr>
          <w:rFonts w:cs="Times New Roman"/>
          <w:szCs w:val="24"/>
        </w:rPr>
        <w:t xml:space="preserve">   </w:t>
      </w:r>
      <w:r w:rsidR="00A145F4" w:rsidRPr="00E17E50">
        <w:rPr>
          <w:rFonts w:cs="Times New Roman"/>
          <w:szCs w:val="24"/>
        </w:rPr>
        <w:t>____</w:t>
      </w:r>
      <w:r w:rsidRPr="00E17E50">
        <w:rPr>
          <w:rFonts w:cs="Times New Roman"/>
          <w:szCs w:val="24"/>
        </w:rPr>
        <w:t xml:space="preserve">________________    </w:t>
      </w:r>
      <w:r w:rsidR="00A145F4" w:rsidRPr="00E17E50">
        <w:rPr>
          <w:rFonts w:cs="Times New Roman"/>
          <w:szCs w:val="24"/>
        </w:rPr>
        <w:t>_________________</w:t>
      </w:r>
    </w:p>
    <w:p w:rsidR="00A145F4" w:rsidRPr="00E17E50" w:rsidRDefault="00A145F4" w:rsidP="00E17E50">
      <w:pPr>
        <w:tabs>
          <w:tab w:val="left" w:pos="7110"/>
        </w:tabs>
        <w:spacing w:line="360" w:lineRule="auto"/>
        <w:ind w:left="3600" w:firstLine="720"/>
        <w:rPr>
          <w:rFonts w:cs="Times New Roman"/>
          <w:szCs w:val="24"/>
        </w:rPr>
      </w:pPr>
      <w:r w:rsidRPr="00E17E50">
        <w:rPr>
          <w:rFonts w:cs="Times New Roman"/>
          <w:szCs w:val="24"/>
        </w:rPr>
        <w:t>Signature</w:t>
      </w:r>
      <w:r w:rsidR="00414392" w:rsidRPr="00E17E50">
        <w:rPr>
          <w:rFonts w:cs="Times New Roman"/>
          <w:szCs w:val="24"/>
        </w:rPr>
        <w:t xml:space="preserve">                              </w:t>
      </w:r>
      <w:r w:rsidR="00414392" w:rsidRPr="00E17E50">
        <w:rPr>
          <w:rFonts w:cs="Times New Roman"/>
          <w:szCs w:val="24"/>
        </w:rPr>
        <w:tab/>
      </w:r>
      <w:r w:rsidRPr="00E17E50">
        <w:rPr>
          <w:rFonts w:cs="Times New Roman"/>
          <w:szCs w:val="24"/>
        </w:rPr>
        <w:t>Date</w:t>
      </w:r>
    </w:p>
    <w:p w:rsidR="00A145F4" w:rsidRPr="00E17E50" w:rsidRDefault="00A145F4" w:rsidP="00E17E50">
      <w:pPr>
        <w:spacing w:line="360" w:lineRule="auto"/>
        <w:rPr>
          <w:rFonts w:cs="Times New Roman"/>
          <w:b/>
          <w:szCs w:val="24"/>
        </w:rPr>
      </w:pPr>
      <w:r w:rsidRPr="00E17E50">
        <w:rPr>
          <w:rFonts w:cs="Times New Roman"/>
          <w:b/>
          <w:szCs w:val="24"/>
        </w:rPr>
        <w:t>Declaration by the supervisors</w:t>
      </w:r>
    </w:p>
    <w:p w:rsidR="00A145F4" w:rsidRPr="00E17E50" w:rsidRDefault="00A145F4" w:rsidP="00E17E50">
      <w:pPr>
        <w:spacing w:line="360" w:lineRule="auto"/>
        <w:rPr>
          <w:rFonts w:cs="Times New Roman"/>
          <w:szCs w:val="24"/>
        </w:rPr>
      </w:pPr>
      <w:r w:rsidRPr="00E17E50">
        <w:rPr>
          <w:rFonts w:cs="Times New Roman"/>
          <w:szCs w:val="24"/>
        </w:rPr>
        <w:t>This thesis has been submitted with our approval as university supervisors.</w:t>
      </w:r>
    </w:p>
    <w:p w:rsidR="00414392" w:rsidRPr="00E17E50" w:rsidRDefault="00414392" w:rsidP="00E17E50">
      <w:pPr>
        <w:spacing w:line="360" w:lineRule="auto"/>
        <w:rPr>
          <w:rFonts w:cs="Times New Roman"/>
          <w:b/>
          <w:szCs w:val="24"/>
        </w:rPr>
      </w:pPr>
    </w:p>
    <w:p w:rsidR="00A145F4" w:rsidRPr="00E17E50" w:rsidRDefault="00A145F4" w:rsidP="00E17E50">
      <w:pPr>
        <w:spacing w:line="360" w:lineRule="auto"/>
        <w:rPr>
          <w:rFonts w:cs="Times New Roman"/>
          <w:szCs w:val="24"/>
        </w:rPr>
      </w:pPr>
      <w:r w:rsidRPr="00E17E50">
        <w:rPr>
          <w:rFonts w:cs="Times New Roman"/>
          <w:b/>
          <w:szCs w:val="24"/>
        </w:rPr>
        <w:t>Dr.M.O.G Owiti</w:t>
      </w:r>
      <w:r w:rsidRPr="00E17E50">
        <w:rPr>
          <w:rFonts w:cs="Times New Roman"/>
          <w:szCs w:val="24"/>
        </w:rPr>
        <w:t xml:space="preserve">         </w:t>
      </w:r>
      <w:r w:rsidRPr="00E17E50">
        <w:rPr>
          <w:rFonts w:cs="Times New Roman"/>
          <w:szCs w:val="24"/>
        </w:rPr>
        <w:tab/>
      </w:r>
      <w:r w:rsidRPr="00E17E50">
        <w:rPr>
          <w:rFonts w:cs="Times New Roman"/>
          <w:szCs w:val="24"/>
        </w:rPr>
        <w:tab/>
        <w:t>__________________   _________________</w:t>
      </w:r>
    </w:p>
    <w:p w:rsidR="00A145F4" w:rsidRPr="00E17E50" w:rsidRDefault="00A145F4" w:rsidP="00E17E50">
      <w:pPr>
        <w:spacing w:line="360" w:lineRule="auto"/>
        <w:rPr>
          <w:rFonts w:cs="Times New Roman"/>
          <w:szCs w:val="24"/>
        </w:rPr>
      </w:pPr>
      <w:r w:rsidRPr="00E17E50">
        <w:rPr>
          <w:rFonts w:cs="Times New Roman"/>
          <w:szCs w:val="24"/>
        </w:rPr>
        <w:t xml:space="preserve">Senior Lecturer                                </w:t>
      </w:r>
      <w:r w:rsidRPr="00E17E50">
        <w:rPr>
          <w:rFonts w:cs="Times New Roman"/>
          <w:szCs w:val="24"/>
        </w:rPr>
        <w:tab/>
      </w:r>
      <w:r w:rsidRPr="00E17E50">
        <w:rPr>
          <w:rFonts w:cs="Times New Roman"/>
          <w:szCs w:val="24"/>
        </w:rPr>
        <w:tab/>
        <w:t xml:space="preserve"> Signature   </w:t>
      </w:r>
      <w:r w:rsidR="00414392" w:rsidRPr="00E17E50">
        <w:rPr>
          <w:rFonts w:cs="Times New Roman"/>
          <w:szCs w:val="24"/>
        </w:rPr>
        <w:t xml:space="preserve">                             </w:t>
      </w:r>
      <w:r w:rsidRPr="00E17E50">
        <w:rPr>
          <w:rFonts w:cs="Times New Roman"/>
          <w:szCs w:val="24"/>
        </w:rPr>
        <w:t xml:space="preserve">Date </w:t>
      </w:r>
    </w:p>
    <w:p w:rsidR="00414392" w:rsidRPr="00E17E50" w:rsidRDefault="00414392" w:rsidP="00E17E50">
      <w:pPr>
        <w:spacing w:line="360" w:lineRule="auto"/>
        <w:rPr>
          <w:rFonts w:cs="Times New Roman"/>
          <w:b/>
          <w:szCs w:val="24"/>
        </w:rPr>
      </w:pPr>
    </w:p>
    <w:p w:rsidR="00A145F4" w:rsidRPr="00E17E50" w:rsidRDefault="00A145F4" w:rsidP="00E17E50">
      <w:pPr>
        <w:spacing w:line="360" w:lineRule="auto"/>
        <w:rPr>
          <w:rFonts w:cs="Times New Roman"/>
          <w:szCs w:val="24"/>
        </w:rPr>
      </w:pPr>
      <w:r w:rsidRPr="00E17E50">
        <w:rPr>
          <w:rFonts w:cs="Times New Roman"/>
          <w:b/>
          <w:szCs w:val="24"/>
        </w:rPr>
        <w:t>Prof. S.N. Kimaiyo</w:t>
      </w:r>
      <w:r w:rsidRPr="00E17E50">
        <w:rPr>
          <w:rFonts w:cs="Times New Roman"/>
          <w:b/>
          <w:szCs w:val="24"/>
        </w:rPr>
        <w:tab/>
      </w:r>
      <w:r w:rsidRPr="00E17E50">
        <w:rPr>
          <w:rFonts w:cs="Times New Roman"/>
          <w:szCs w:val="24"/>
        </w:rPr>
        <w:t xml:space="preserve">    </w:t>
      </w:r>
      <w:r w:rsidR="00D06AFE" w:rsidRPr="00E17E50">
        <w:rPr>
          <w:rFonts w:cs="Times New Roman"/>
          <w:szCs w:val="24"/>
        </w:rPr>
        <w:tab/>
      </w:r>
      <w:r w:rsidR="00D06AFE" w:rsidRPr="00E17E50">
        <w:rPr>
          <w:rFonts w:cs="Times New Roman"/>
          <w:szCs w:val="24"/>
        </w:rPr>
        <w:tab/>
        <w:t xml:space="preserve">_____________________  </w:t>
      </w:r>
      <w:r w:rsidRPr="00E17E50">
        <w:rPr>
          <w:rFonts w:cs="Times New Roman"/>
          <w:szCs w:val="24"/>
        </w:rPr>
        <w:t xml:space="preserve"> _____________</w:t>
      </w:r>
      <w:r w:rsidR="00D06AFE" w:rsidRPr="00E17E50">
        <w:rPr>
          <w:rFonts w:cs="Times New Roman"/>
          <w:szCs w:val="24"/>
        </w:rPr>
        <w:t>___</w:t>
      </w:r>
    </w:p>
    <w:p w:rsidR="00A145F4" w:rsidRPr="00E17E50" w:rsidRDefault="00A145F4" w:rsidP="00E17E50">
      <w:pPr>
        <w:spacing w:line="360" w:lineRule="auto"/>
        <w:rPr>
          <w:rFonts w:cs="Times New Roman"/>
          <w:szCs w:val="24"/>
        </w:rPr>
      </w:pPr>
      <w:r w:rsidRPr="00E17E50">
        <w:rPr>
          <w:rFonts w:cs="Times New Roman"/>
          <w:szCs w:val="24"/>
        </w:rPr>
        <w:t xml:space="preserve">Associate Professor of Medicine    </w:t>
      </w:r>
      <w:r w:rsidRPr="00E17E50">
        <w:rPr>
          <w:rFonts w:cs="Times New Roman"/>
          <w:szCs w:val="24"/>
        </w:rPr>
        <w:tab/>
      </w:r>
      <w:r w:rsidRPr="00E17E50">
        <w:rPr>
          <w:rFonts w:cs="Times New Roman"/>
          <w:szCs w:val="24"/>
        </w:rPr>
        <w:tab/>
        <w:t xml:space="preserve"> Signature                                  Date</w:t>
      </w:r>
    </w:p>
    <w:p w:rsidR="00A145F4" w:rsidRPr="00E17E50" w:rsidRDefault="00A145F4" w:rsidP="00E17E50">
      <w:pPr>
        <w:spacing w:line="360" w:lineRule="auto"/>
        <w:rPr>
          <w:rFonts w:cs="Times New Roman"/>
          <w:szCs w:val="24"/>
        </w:rPr>
      </w:pPr>
    </w:p>
    <w:p w:rsidR="00E17E50" w:rsidRDefault="00E17E50">
      <w:pPr>
        <w:jc w:val="left"/>
      </w:pPr>
      <w:bookmarkStart w:id="3" w:name="_Toc377208038"/>
      <w:bookmarkStart w:id="4" w:name="_Toc402423928"/>
      <w:r>
        <w:br w:type="page"/>
      </w:r>
    </w:p>
    <w:p w:rsidR="00030542" w:rsidRDefault="00030542">
      <w:pPr>
        <w:jc w:val="left"/>
        <w:rPr>
          <w:rFonts w:eastAsiaTheme="majorEastAsia" w:cs="Times New Roman"/>
          <w:b/>
          <w:bCs/>
          <w:szCs w:val="24"/>
        </w:rPr>
      </w:pPr>
    </w:p>
    <w:p w:rsidR="00A145F4" w:rsidRPr="00E17E50" w:rsidRDefault="00A145F4" w:rsidP="00E17E50">
      <w:pPr>
        <w:pStyle w:val="Heading1"/>
        <w:spacing w:line="360" w:lineRule="auto"/>
      </w:pPr>
      <w:r w:rsidRPr="00E17E50">
        <w:t>DEDICATION</w:t>
      </w:r>
      <w:bookmarkEnd w:id="3"/>
      <w:bookmarkEnd w:id="4"/>
    </w:p>
    <w:p w:rsidR="00A6160E" w:rsidRPr="00E17E50" w:rsidRDefault="00A6160E" w:rsidP="00E17E50">
      <w:pPr>
        <w:spacing w:line="360" w:lineRule="auto"/>
        <w:rPr>
          <w:rFonts w:cs="Times New Roman"/>
          <w:szCs w:val="24"/>
        </w:rPr>
      </w:pPr>
    </w:p>
    <w:p w:rsidR="00A145F4" w:rsidRPr="00E17E50" w:rsidRDefault="00A145F4" w:rsidP="00E17E50">
      <w:pPr>
        <w:spacing w:line="360" w:lineRule="auto"/>
        <w:rPr>
          <w:rFonts w:cs="Times New Roman"/>
          <w:szCs w:val="24"/>
        </w:rPr>
      </w:pPr>
      <w:r w:rsidRPr="00E17E50">
        <w:rPr>
          <w:rFonts w:cs="Times New Roman"/>
          <w:szCs w:val="24"/>
        </w:rPr>
        <w:t xml:space="preserve">I dedicate this work to all renal </w:t>
      </w:r>
      <w:r w:rsidR="001265B4" w:rsidRPr="00E17E50">
        <w:rPr>
          <w:rFonts w:cs="Times New Roman"/>
          <w:szCs w:val="24"/>
        </w:rPr>
        <w:t>patients and physicians handling</w:t>
      </w:r>
      <w:r w:rsidRPr="00E17E50">
        <w:rPr>
          <w:rFonts w:cs="Times New Roman"/>
          <w:szCs w:val="24"/>
        </w:rPr>
        <w:t xml:space="preserve"> kidney diseases.</w:t>
      </w:r>
    </w:p>
    <w:p w:rsidR="0063311E" w:rsidRPr="00E17E50" w:rsidRDefault="0063311E" w:rsidP="00E17E50">
      <w:pPr>
        <w:pStyle w:val="Heading1"/>
        <w:spacing w:line="360" w:lineRule="auto"/>
      </w:pPr>
      <w:bookmarkStart w:id="5" w:name="_Toc377208039"/>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pStyle w:val="Heading1"/>
        <w:spacing w:line="360" w:lineRule="auto"/>
      </w:pPr>
    </w:p>
    <w:p w:rsidR="0063311E" w:rsidRPr="00E17E50" w:rsidRDefault="0063311E" w:rsidP="00E17E50">
      <w:pPr>
        <w:spacing w:line="360" w:lineRule="auto"/>
        <w:rPr>
          <w:rFonts w:cs="Times New Roman"/>
          <w:szCs w:val="24"/>
        </w:rPr>
      </w:pPr>
    </w:p>
    <w:bookmarkEnd w:id="5"/>
    <w:p w:rsidR="00DE3C49" w:rsidRPr="00E17E50" w:rsidRDefault="00DE3C49" w:rsidP="00E17E50">
      <w:pPr>
        <w:spacing w:after="0" w:line="240" w:lineRule="auto"/>
        <w:jc w:val="center"/>
        <w:rPr>
          <w:rFonts w:cs="Times New Roman"/>
          <w:b/>
          <w:szCs w:val="24"/>
        </w:rPr>
      </w:pPr>
      <w:r w:rsidRPr="00E17E50">
        <w:rPr>
          <w:rFonts w:cs="Times New Roman"/>
          <w:b/>
          <w:szCs w:val="24"/>
        </w:rPr>
        <w:lastRenderedPageBreak/>
        <w:t>BODY WATER DISTRIBUTION AND NUTRITION STATUS OF END STAGE RENAL DISEASE PATIENTS UNDERGOING HEMODIALYSIS AT MOI TEACHING AND REFERRAL HOSPITAL (MTRH)</w:t>
      </w:r>
    </w:p>
    <w:p w:rsidR="00EA617E" w:rsidRPr="00E17E50" w:rsidRDefault="00EA617E" w:rsidP="00E17E50">
      <w:pPr>
        <w:spacing w:after="0" w:line="240" w:lineRule="auto"/>
        <w:jc w:val="center"/>
        <w:rPr>
          <w:rFonts w:cs="Times New Roman"/>
          <w:b/>
          <w:szCs w:val="24"/>
        </w:rPr>
      </w:pPr>
      <w:r w:rsidRPr="00E17E50">
        <w:rPr>
          <w:rFonts w:cs="Times New Roman"/>
          <w:b/>
          <w:szCs w:val="24"/>
        </w:rPr>
        <w:t>ABSTRACT</w:t>
      </w:r>
    </w:p>
    <w:p w:rsidR="00EA617E" w:rsidRPr="00E17E50" w:rsidRDefault="00EA617E" w:rsidP="00E17E50">
      <w:pPr>
        <w:spacing w:after="0" w:line="240" w:lineRule="auto"/>
        <w:rPr>
          <w:rFonts w:cs="Times New Roman"/>
          <w:szCs w:val="24"/>
        </w:rPr>
      </w:pPr>
      <w:r w:rsidRPr="00E17E50">
        <w:rPr>
          <w:rFonts w:cs="Times New Roman"/>
          <w:b/>
          <w:szCs w:val="24"/>
        </w:rPr>
        <w:t>Background</w:t>
      </w:r>
      <w:r w:rsidRPr="00E17E50">
        <w:rPr>
          <w:rFonts w:cs="Times New Roman"/>
          <w:szCs w:val="24"/>
        </w:rPr>
        <w:t>: Fluid balance management among hemodialysis patients is necessary in preventing both under and over hydration. Fluid imbalance has been associated with the development of both cardiovascular complications and Intradialytic morbidity. Currently, dry weight assessment is clinical and has been found to be inaccurate. Recent studies have shown that the use of bioimpedance analysis (BIA) is a more objective way of assessing body water distribution and can accurately determine dry weight and nutritional status. The ability to accurately assess dry weight is necessary in managing fluid balance, reducing cardiovascular complications and improving a patient’s quality of life.</w:t>
      </w:r>
    </w:p>
    <w:p w:rsidR="00EA617E" w:rsidRPr="00E17E50" w:rsidRDefault="00EA617E" w:rsidP="00E17E50">
      <w:pPr>
        <w:spacing w:after="0" w:line="240" w:lineRule="auto"/>
        <w:rPr>
          <w:rFonts w:cs="Times New Roman"/>
          <w:szCs w:val="24"/>
        </w:rPr>
      </w:pPr>
      <w:r w:rsidRPr="00E17E50">
        <w:rPr>
          <w:rFonts w:cs="Times New Roman"/>
          <w:b/>
          <w:szCs w:val="24"/>
        </w:rPr>
        <w:t>Objective</w:t>
      </w:r>
      <w:r w:rsidRPr="00E17E50">
        <w:rPr>
          <w:rFonts w:cs="Times New Roman"/>
          <w:szCs w:val="24"/>
        </w:rPr>
        <w:t xml:space="preserve">: To determine the body water distribution among patients on hemodialysis at Moi Teaching and Referral Hospital. </w:t>
      </w:r>
    </w:p>
    <w:p w:rsidR="00EA617E" w:rsidRPr="00E17E50" w:rsidRDefault="00EA617E" w:rsidP="00E17E50">
      <w:pPr>
        <w:spacing w:after="0" w:line="240" w:lineRule="auto"/>
        <w:rPr>
          <w:rFonts w:cs="Times New Roman"/>
          <w:szCs w:val="24"/>
        </w:rPr>
      </w:pPr>
      <w:r w:rsidRPr="00E17E50">
        <w:rPr>
          <w:rFonts w:cs="Times New Roman"/>
          <w:b/>
          <w:szCs w:val="24"/>
        </w:rPr>
        <w:t xml:space="preserve">Methodology: </w:t>
      </w:r>
      <w:r w:rsidRPr="00E17E50">
        <w:rPr>
          <w:rFonts w:cs="Times New Roman"/>
          <w:szCs w:val="24"/>
        </w:rPr>
        <w:t>This was a descriptive cross sectional study conducted at the Moi Teaching and Referral Hospital in Eldoret Kenya, among 51 end-stage renal disease patients on hemodialysis. The inclusion criteria were: adult over the age of 18, who were on regular maintenance hemodialysis for more than 3 months and had achieved their dry weight regarded as adequate according to the patients’ responsible doctor or nurse. The exclusion criteria included patients who had heart failure, those who had neoplastic conditions, those who were on regular steroids, patients with limb amputation and patients with metallic devices, like pacemakers and artificial joints. Following hemodialysis, each patient was weighed using a calibrated weighing scale to assess the clinical dry weight. The height of each patient was taken before conducting BIA procedure using Body Composition machine where reactance and resistance values were obtained. All the results were entered into the Cyprus 2.7, a Body Composition Analysis software, to determine the body composition. Data was analyzed using STATA statistical software version 12 where the descriptive statistics were presented in terms of mean, median and inter-quartile range. The test of difference was determined using one sample t-test.</w:t>
      </w:r>
    </w:p>
    <w:p w:rsidR="00EA617E" w:rsidRPr="00E17E50" w:rsidRDefault="00EA617E" w:rsidP="00E17E50">
      <w:pPr>
        <w:spacing w:after="0" w:line="240" w:lineRule="auto"/>
        <w:rPr>
          <w:rFonts w:cs="Times New Roman"/>
          <w:szCs w:val="24"/>
        </w:rPr>
      </w:pPr>
      <w:r w:rsidRPr="00E17E50">
        <w:rPr>
          <w:rFonts w:cs="Times New Roman"/>
          <w:b/>
          <w:szCs w:val="24"/>
        </w:rPr>
        <w:t>Results:</w:t>
      </w:r>
      <w:r w:rsidRPr="00E17E50">
        <w:rPr>
          <w:rFonts w:cs="Times New Roman"/>
          <w:szCs w:val="24"/>
        </w:rPr>
        <w:t xml:space="preserve"> The 51 participants had a mean age of 47 years; 32 (63%) were males. 28 (55%) were attending 2 dialysis sessions a week while the rest had a single session. The average excess extracellular fluid (ECF) among all the participants was 1.5 litres(std:3.0), p-value &lt;0.005; however, only 35 (69%) had excess ECF after clinical assessment with a mean of 3.0 liters(std:2.03).p-value&lt;0.001. 42(82%) participants were malnourished(Body Mass Index&lt;22kg/m</w:t>
      </w:r>
      <w:r w:rsidRPr="00E17E50">
        <w:rPr>
          <w:rFonts w:cs="Times New Roman"/>
          <w:szCs w:val="24"/>
          <w:vertAlign w:val="superscript"/>
        </w:rPr>
        <w:t>2</w:t>
      </w:r>
      <w:r w:rsidRPr="00E17E50">
        <w:rPr>
          <w:rFonts w:cs="Times New Roman"/>
          <w:szCs w:val="24"/>
        </w:rPr>
        <w:t xml:space="preserve"> and phase angle&lt;5). There was no statistically significant differences in Extracellular Fluid, Total Body Water, Body Mass Index, Body Cellular Mass, Free Fat Mass and phase angle between participants who had one dialysis session and those who had two.</w:t>
      </w:r>
    </w:p>
    <w:p w:rsidR="00EA617E" w:rsidRPr="00E17E50" w:rsidRDefault="00EA617E" w:rsidP="00E17E50">
      <w:pPr>
        <w:spacing w:after="0" w:line="240" w:lineRule="auto"/>
        <w:rPr>
          <w:rFonts w:cs="Times New Roman"/>
          <w:szCs w:val="24"/>
        </w:rPr>
      </w:pPr>
      <w:r w:rsidRPr="00E17E50">
        <w:rPr>
          <w:rFonts w:cs="Times New Roman"/>
          <w:b/>
          <w:szCs w:val="24"/>
        </w:rPr>
        <w:t>Conclusion and Recommendation:</w:t>
      </w:r>
      <w:r w:rsidRPr="00E17E50">
        <w:rPr>
          <w:rFonts w:cs="Times New Roman"/>
          <w:szCs w:val="24"/>
        </w:rPr>
        <w:t xml:space="preserve"> The clinical method underestimated the excess ECF and this could  predispose dialysis patients to complications associated with fluid imbalance. Most of the patients were also found to be malnourished. This study recommends the incorporation of BIA in the assessment of dry weight and nutritional status among hemodialysis patients in the clinical set-up.</w:t>
      </w:r>
    </w:p>
    <w:p w:rsidR="00310FFE" w:rsidRPr="00E17E50" w:rsidRDefault="00310FFE" w:rsidP="00E17E50">
      <w:pPr>
        <w:spacing w:after="0" w:line="360" w:lineRule="auto"/>
        <w:rPr>
          <w:rFonts w:cs="Times New Roman"/>
          <w:szCs w:val="24"/>
        </w:rPr>
      </w:pPr>
    </w:p>
    <w:p w:rsidR="00110E86" w:rsidRPr="00E17E50" w:rsidRDefault="00110E86" w:rsidP="00E17E50">
      <w:pPr>
        <w:pStyle w:val="Heading1"/>
        <w:spacing w:line="360" w:lineRule="auto"/>
      </w:pPr>
      <w:bookmarkStart w:id="6" w:name="_Toc402423929"/>
      <w:r w:rsidRPr="00E17E50">
        <w:lastRenderedPageBreak/>
        <w:t>TABLE OF CONTENTS</w:t>
      </w:r>
      <w:bookmarkEnd w:id="6"/>
    </w:p>
    <w:p w:rsidR="00881C83" w:rsidRPr="00E17E50" w:rsidRDefault="00AA123C" w:rsidP="00E17E50">
      <w:pPr>
        <w:pStyle w:val="TOC1"/>
        <w:tabs>
          <w:tab w:val="right" w:leader="dot" w:pos="8342"/>
        </w:tabs>
        <w:spacing w:line="360" w:lineRule="auto"/>
        <w:rPr>
          <w:rFonts w:eastAsiaTheme="minorEastAsia" w:cs="Times New Roman"/>
          <w:noProof/>
          <w:szCs w:val="24"/>
        </w:rPr>
      </w:pPr>
      <w:r w:rsidRPr="00E17E50">
        <w:rPr>
          <w:rFonts w:cs="Times New Roman"/>
          <w:szCs w:val="24"/>
        </w:rPr>
        <w:fldChar w:fldCharType="begin"/>
      </w:r>
      <w:r w:rsidR="00110E86" w:rsidRPr="00E17E50">
        <w:rPr>
          <w:rFonts w:cs="Times New Roman"/>
          <w:szCs w:val="24"/>
        </w:rPr>
        <w:instrText xml:space="preserve"> TOC \o "1-3" \h \z \u </w:instrText>
      </w:r>
      <w:r w:rsidRPr="00E17E50">
        <w:rPr>
          <w:rFonts w:cs="Times New Roman"/>
          <w:szCs w:val="24"/>
        </w:rPr>
        <w:fldChar w:fldCharType="separate"/>
      </w:r>
      <w:hyperlink w:anchor="_Toc402423927" w:history="1">
        <w:r w:rsidR="00881C83" w:rsidRPr="00E17E50">
          <w:rPr>
            <w:rStyle w:val="Hyperlink"/>
            <w:noProof/>
            <w:color w:val="auto"/>
            <w:szCs w:val="24"/>
          </w:rPr>
          <w:t>DECLARATION</w:t>
        </w:r>
        <w:r w:rsidR="00881C83" w:rsidRPr="00E17E50">
          <w:rPr>
            <w:rFonts w:cs="Times New Roman"/>
            <w:noProof/>
            <w:webHidden/>
            <w:szCs w:val="24"/>
          </w:rPr>
          <w:tab/>
        </w:r>
        <w:r w:rsidRPr="00E17E50">
          <w:rPr>
            <w:rFonts w:cs="Times New Roman"/>
            <w:noProof/>
            <w:webHidden/>
            <w:szCs w:val="24"/>
          </w:rPr>
          <w:fldChar w:fldCharType="begin"/>
        </w:r>
        <w:r w:rsidR="00881C83" w:rsidRPr="00E17E50">
          <w:rPr>
            <w:rFonts w:cs="Times New Roman"/>
            <w:noProof/>
            <w:webHidden/>
            <w:szCs w:val="24"/>
          </w:rPr>
          <w:instrText xml:space="preserve"> PAGEREF _Toc402423927 \h </w:instrText>
        </w:r>
        <w:r w:rsidRPr="00E17E50">
          <w:rPr>
            <w:rFonts w:cs="Times New Roman"/>
            <w:noProof/>
            <w:webHidden/>
            <w:szCs w:val="24"/>
          </w:rPr>
        </w:r>
        <w:r w:rsidRPr="00E17E50">
          <w:rPr>
            <w:rFonts w:cs="Times New Roman"/>
            <w:noProof/>
            <w:webHidden/>
            <w:szCs w:val="24"/>
          </w:rPr>
          <w:fldChar w:fldCharType="separate"/>
        </w:r>
        <w:r w:rsidR="00881C83" w:rsidRPr="00E17E50">
          <w:rPr>
            <w:rFonts w:cs="Times New Roman"/>
            <w:noProof/>
            <w:webHidden/>
            <w:szCs w:val="24"/>
          </w:rPr>
          <w:t>ii</w:t>
        </w:r>
        <w:r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28" w:history="1">
        <w:r w:rsidR="00881C83" w:rsidRPr="00E17E50">
          <w:rPr>
            <w:rStyle w:val="Hyperlink"/>
            <w:noProof/>
            <w:color w:val="auto"/>
            <w:szCs w:val="24"/>
          </w:rPr>
          <w:t>DEDICATION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_Toc402423928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iii</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29" w:history="1">
        <w:r w:rsidR="00881C83" w:rsidRPr="00E17E50">
          <w:rPr>
            <w:rStyle w:val="Hyperlink"/>
            <w:noProof/>
            <w:color w:val="auto"/>
            <w:szCs w:val="24"/>
          </w:rPr>
          <w:t>TABLE OF CONTENTS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_Toc402423929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v</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0" w:history="1">
        <w:r w:rsidR="00881C83" w:rsidRPr="00E17E50">
          <w:rPr>
            <w:rStyle w:val="Hyperlink"/>
            <w:noProof/>
            <w:color w:val="auto"/>
            <w:szCs w:val="24"/>
          </w:rPr>
          <w:t>LIST OF TABLES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ix</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1" w:history="1">
        <w:r w:rsidR="00881C83" w:rsidRPr="00E17E50">
          <w:rPr>
            <w:rStyle w:val="Hyperlink"/>
            <w:noProof/>
            <w:color w:val="auto"/>
            <w:szCs w:val="24"/>
          </w:rPr>
          <w:t>LIST OF FIGURES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x</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2" w:history="1">
        <w:r w:rsidR="00881C83" w:rsidRPr="00E17E50">
          <w:rPr>
            <w:rStyle w:val="Hyperlink"/>
            <w:noProof/>
            <w:color w:val="auto"/>
            <w:szCs w:val="24"/>
          </w:rPr>
          <w:t>ACKNOWLEDGEMENT</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xi</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3" w:history="1">
        <w:r w:rsidR="00881C83" w:rsidRPr="00E17E50">
          <w:rPr>
            <w:rStyle w:val="Hyperlink"/>
            <w:noProof/>
            <w:color w:val="auto"/>
            <w:szCs w:val="24"/>
          </w:rPr>
          <w:t>LIST OF ABBREVIATION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xii</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4" w:history="1">
        <w:r w:rsidR="00881C83" w:rsidRPr="00E17E50">
          <w:rPr>
            <w:rStyle w:val="Hyperlink"/>
            <w:noProof/>
            <w:color w:val="auto"/>
            <w:szCs w:val="24"/>
          </w:rPr>
          <w:t>DEFINITION OF TERMS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_Toc402423934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xiii</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5" w:history="1">
        <w:r w:rsidR="00881C83" w:rsidRPr="00E17E50">
          <w:rPr>
            <w:rStyle w:val="Hyperlink"/>
            <w:noProof/>
            <w:color w:val="auto"/>
            <w:szCs w:val="24"/>
          </w:rPr>
          <w:t>CHAPTER ONE: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36" w:history="1">
        <w:r w:rsidR="00881C83" w:rsidRPr="00E17E50">
          <w:rPr>
            <w:rStyle w:val="Hyperlink"/>
            <w:noProof/>
            <w:color w:val="auto"/>
            <w:szCs w:val="24"/>
          </w:rPr>
          <w:t>INTRODUCTION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w:t>
        </w:r>
        <w:r w:rsidR="00AA123C" w:rsidRPr="00E17E50">
          <w:rPr>
            <w:rFonts w:cs="Times New Roman"/>
            <w:noProof/>
            <w:webHidden/>
            <w:szCs w:val="24"/>
          </w:rPr>
          <w:fldChar w:fldCharType="end"/>
        </w:r>
      </w:hyperlink>
    </w:p>
    <w:p w:rsidR="00881C83" w:rsidRPr="00E17E50" w:rsidRDefault="00432E2A" w:rsidP="00E17E50">
      <w:pPr>
        <w:pStyle w:val="TOC2"/>
        <w:tabs>
          <w:tab w:val="right" w:leader="dot" w:pos="8342"/>
        </w:tabs>
        <w:spacing w:line="360" w:lineRule="auto"/>
        <w:rPr>
          <w:rFonts w:eastAsiaTheme="minorEastAsia" w:cs="Times New Roman"/>
          <w:noProof/>
          <w:szCs w:val="24"/>
        </w:rPr>
      </w:pPr>
      <w:hyperlink w:anchor="_Toc402423937" w:history="1">
        <w:r w:rsidR="00881C83" w:rsidRPr="00E17E50">
          <w:rPr>
            <w:rStyle w:val="Hyperlink"/>
            <w:noProof/>
            <w:color w:val="auto"/>
            <w:szCs w:val="24"/>
          </w:rPr>
          <w:t>1.1 BACKGROUND INFORMATION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38" w:history="1">
        <w:r w:rsidR="00881C83" w:rsidRPr="00E17E50">
          <w:rPr>
            <w:rStyle w:val="Hyperlink"/>
            <w:noProof/>
            <w:color w:val="auto"/>
            <w:szCs w:val="24"/>
          </w:rPr>
          <w:t>1.2</w:t>
        </w:r>
        <w:r w:rsidR="00881C83" w:rsidRPr="00E17E50">
          <w:rPr>
            <w:rFonts w:eastAsiaTheme="minorEastAsia" w:cs="Times New Roman"/>
            <w:noProof/>
            <w:szCs w:val="24"/>
          </w:rPr>
          <w:tab/>
        </w:r>
        <w:r w:rsidR="00881C83" w:rsidRPr="00E17E50">
          <w:rPr>
            <w:rStyle w:val="Hyperlink"/>
            <w:noProof/>
            <w:color w:val="auto"/>
            <w:szCs w:val="24"/>
          </w:rPr>
          <w:t>PROBLEM STATEMENT</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6</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39" w:history="1">
        <w:r w:rsidR="00881C83" w:rsidRPr="00E17E50">
          <w:rPr>
            <w:rStyle w:val="Hyperlink"/>
            <w:noProof/>
            <w:color w:val="auto"/>
            <w:szCs w:val="24"/>
          </w:rPr>
          <w:t>1.3</w:t>
        </w:r>
        <w:r w:rsidR="00881C83" w:rsidRPr="00E17E50">
          <w:rPr>
            <w:rFonts w:eastAsiaTheme="minorEastAsia" w:cs="Times New Roman"/>
            <w:noProof/>
            <w:szCs w:val="24"/>
          </w:rPr>
          <w:tab/>
        </w:r>
        <w:r w:rsidR="00881C83" w:rsidRPr="00E17E50">
          <w:rPr>
            <w:rStyle w:val="Hyperlink"/>
            <w:noProof/>
            <w:color w:val="auto"/>
            <w:szCs w:val="24"/>
          </w:rPr>
          <w:t>RESEARCH QUESTION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_Toc402423939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6</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40" w:history="1">
        <w:r w:rsidR="00881C83" w:rsidRPr="00E17E50">
          <w:rPr>
            <w:rStyle w:val="Hyperlink"/>
            <w:noProof/>
            <w:color w:val="auto"/>
            <w:szCs w:val="24"/>
          </w:rPr>
          <w:t>1.4</w:t>
        </w:r>
        <w:r w:rsidR="00881C83" w:rsidRPr="00E17E50">
          <w:rPr>
            <w:rFonts w:eastAsiaTheme="minorEastAsia" w:cs="Times New Roman"/>
            <w:noProof/>
            <w:szCs w:val="24"/>
          </w:rPr>
          <w:tab/>
        </w:r>
        <w:r w:rsidR="00881C83" w:rsidRPr="00E17E50">
          <w:rPr>
            <w:rStyle w:val="Hyperlink"/>
            <w:noProof/>
            <w:color w:val="auto"/>
            <w:szCs w:val="24"/>
          </w:rPr>
          <w:t xml:space="preserve"> JUSTIFICATION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6</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41" w:history="1">
        <w:r w:rsidR="00881C83" w:rsidRPr="00E17E50">
          <w:rPr>
            <w:rStyle w:val="Hyperlink"/>
            <w:noProof/>
            <w:color w:val="auto"/>
            <w:szCs w:val="24"/>
          </w:rPr>
          <w:t>1.5</w:t>
        </w:r>
        <w:r w:rsidR="00881C83" w:rsidRPr="00E17E50">
          <w:rPr>
            <w:rFonts w:eastAsiaTheme="minorEastAsia" w:cs="Times New Roman"/>
            <w:noProof/>
            <w:szCs w:val="24"/>
          </w:rPr>
          <w:tab/>
        </w:r>
        <w:r w:rsidR="00881C83" w:rsidRPr="00E17E50">
          <w:rPr>
            <w:rStyle w:val="Hyperlink"/>
            <w:noProof/>
            <w:color w:val="auto"/>
            <w:szCs w:val="24"/>
          </w:rPr>
          <w:t xml:space="preserve"> OBJECTIVES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7</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42" w:history="1">
        <w:r w:rsidR="00881C83" w:rsidRPr="00E17E50">
          <w:rPr>
            <w:rStyle w:val="Hyperlink"/>
            <w:noProof/>
            <w:color w:val="auto"/>
            <w:szCs w:val="24"/>
          </w:rPr>
          <w:t>1.5.1</w:t>
        </w:r>
        <w:r w:rsidR="00881C83" w:rsidRPr="00E17E50">
          <w:rPr>
            <w:rFonts w:eastAsiaTheme="minorEastAsia" w:cs="Times New Roman"/>
            <w:noProof/>
            <w:szCs w:val="24"/>
          </w:rPr>
          <w:tab/>
        </w:r>
        <w:r w:rsidR="00881C83" w:rsidRPr="00E17E50">
          <w:rPr>
            <w:rStyle w:val="Hyperlink"/>
            <w:noProof/>
            <w:color w:val="auto"/>
            <w:szCs w:val="24"/>
          </w:rPr>
          <w:t xml:space="preserve"> Main Objectives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7</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43" w:history="1">
        <w:r w:rsidR="00881C83" w:rsidRPr="00E17E50">
          <w:rPr>
            <w:rStyle w:val="Hyperlink"/>
            <w:noProof/>
            <w:color w:val="auto"/>
            <w:szCs w:val="24"/>
          </w:rPr>
          <w:t xml:space="preserve">1.5.2 </w:t>
        </w:r>
        <w:r w:rsidR="00881C83" w:rsidRPr="00E17E50">
          <w:rPr>
            <w:rFonts w:eastAsiaTheme="minorEastAsia" w:cs="Times New Roman"/>
            <w:noProof/>
            <w:szCs w:val="24"/>
          </w:rPr>
          <w:tab/>
        </w:r>
        <w:r w:rsidR="00881C83" w:rsidRPr="00E17E50">
          <w:rPr>
            <w:rStyle w:val="Hyperlink"/>
            <w:noProof/>
            <w:color w:val="auto"/>
            <w:szCs w:val="24"/>
          </w:rPr>
          <w:t>Specific Objectives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7</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44" w:history="1">
        <w:r w:rsidR="00881C83" w:rsidRPr="00E17E50">
          <w:rPr>
            <w:rStyle w:val="Hyperlink"/>
            <w:noProof/>
            <w:color w:val="auto"/>
            <w:szCs w:val="24"/>
          </w:rPr>
          <w:t>CHAPTER TWO:</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_Toc402423944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8</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45" w:history="1">
        <w:r w:rsidR="00881C83" w:rsidRPr="00E17E50">
          <w:rPr>
            <w:rStyle w:val="Hyperlink"/>
            <w:noProof/>
            <w:color w:val="auto"/>
            <w:szCs w:val="24"/>
          </w:rPr>
          <w:t>LITERATURE REVIEW</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8</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46" w:history="1">
        <w:r w:rsidR="00881C83" w:rsidRPr="00E17E50">
          <w:rPr>
            <w:rStyle w:val="Hyperlink"/>
            <w:noProof/>
            <w:color w:val="auto"/>
            <w:szCs w:val="24"/>
          </w:rPr>
          <w:t>2.1</w:t>
        </w:r>
        <w:r w:rsidR="00881C83" w:rsidRPr="00E17E50">
          <w:rPr>
            <w:rFonts w:eastAsiaTheme="minorEastAsia" w:cs="Times New Roman"/>
            <w:noProof/>
            <w:szCs w:val="24"/>
          </w:rPr>
          <w:tab/>
        </w:r>
        <w:r w:rsidR="00881C83" w:rsidRPr="00E17E50">
          <w:rPr>
            <w:rStyle w:val="Hyperlink"/>
            <w:noProof/>
            <w:color w:val="auto"/>
            <w:szCs w:val="24"/>
          </w:rPr>
          <w:t>Body water composition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8</w:t>
        </w:r>
        <w:r w:rsidR="00AA123C" w:rsidRPr="00E17E50">
          <w:rPr>
            <w:rFonts w:cs="Times New Roman"/>
            <w:noProof/>
            <w:webHidden/>
            <w:szCs w:val="24"/>
          </w:rPr>
          <w:fldChar w:fldCharType="end"/>
        </w:r>
      </w:hyperlink>
    </w:p>
    <w:p w:rsidR="00881C83" w:rsidRPr="00E17E50" w:rsidRDefault="00432E2A" w:rsidP="00E17E50">
      <w:pPr>
        <w:pStyle w:val="TOC2"/>
        <w:tabs>
          <w:tab w:val="right" w:leader="dot" w:pos="8342"/>
        </w:tabs>
        <w:spacing w:line="360" w:lineRule="auto"/>
        <w:rPr>
          <w:rFonts w:eastAsiaTheme="minorEastAsia" w:cs="Times New Roman"/>
          <w:noProof/>
          <w:szCs w:val="24"/>
        </w:rPr>
      </w:pPr>
      <w:hyperlink w:anchor="_Toc402423947" w:history="1">
        <w:r w:rsidR="00881C83" w:rsidRPr="00E17E50">
          <w:rPr>
            <w:rStyle w:val="Hyperlink"/>
            <w:noProof/>
            <w:color w:val="auto"/>
            <w:szCs w:val="24"/>
          </w:rPr>
          <w:t>2.2 Nutrition in hemodialysis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14</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48" w:history="1">
        <w:r w:rsidR="00881C83" w:rsidRPr="00E17E50">
          <w:rPr>
            <w:rStyle w:val="Hyperlink"/>
            <w:noProof/>
            <w:color w:val="auto"/>
            <w:szCs w:val="24"/>
          </w:rPr>
          <w:t>CHAPTER THREE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19</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49" w:history="1">
        <w:r w:rsidR="00881C83" w:rsidRPr="00705ED9">
          <w:rPr>
            <w:rStyle w:val="Hyperlink"/>
            <w:noProof/>
            <w:color w:val="auto"/>
            <w:szCs w:val="24"/>
            <w:vertAlign w:val="subscript"/>
          </w:rPr>
          <w:t>METHODOLOGY</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_Toc402423949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19</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0" w:history="1">
        <w:r w:rsidR="00881C83" w:rsidRPr="00E17E50">
          <w:rPr>
            <w:rStyle w:val="Hyperlink"/>
            <w:noProof/>
            <w:color w:val="auto"/>
            <w:szCs w:val="24"/>
          </w:rPr>
          <w:t xml:space="preserve">3.1 </w:t>
        </w:r>
        <w:r w:rsidR="00881C83" w:rsidRPr="00E17E50">
          <w:rPr>
            <w:rFonts w:eastAsiaTheme="minorEastAsia" w:cs="Times New Roman"/>
            <w:noProof/>
            <w:szCs w:val="24"/>
          </w:rPr>
          <w:tab/>
        </w:r>
        <w:r w:rsidR="00881C83" w:rsidRPr="00E17E50">
          <w:rPr>
            <w:rStyle w:val="Hyperlink"/>
            <w:noProof/>
            <w:color w:val="auto"/>
            <w:szCs w:val="24"/>
          </w:rPr>
          <w:t>STUDY DESIGN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19</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1" w:history="1">
        <w:r w:rsidR="00881C83" w:rsidRPr="00E17E50">
          <w:rPr>
            <w:rStyle w:val="Hyperlink"/>
            <w:noProof/>
            <w:color w:val="auto"/>
            <w:szCs w:val="24"/>
          </w:rPr>
          <w:t>3.2</w:t>
        </w:r>
        <w:r w:rsidR="00881C83" w:rsidRPr="00E17E50">
          <w:rPr>
            <w:rFonts w:eastAsiaTheme="minorEastAsia" w:cs="Times New Roman"/>
            <w:noProof/>
            <w:szCs w:val="24"/>
          </w:rPr>
          <w:tab/>
        </w:r>
        <w:r w:rsidR="00881C83" w:rsidRPr="00E17E50">
          <w:rPr>
            <w:rStyle w:val="Hyperlink"/>
            <w:noProof/>
            <w:color w:val="auto"/>
            <w:szCs w:val="24"/>
          </w:rPr>
          <w:t xml:space="preserve"> STUDY SITE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19</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2" w:history="1">
        <w:r w:rsidR="00881C83" w:rsidRPr="00E17E50">
          <w:rPr>
            <w:rStyle w:val="Hyperlink"/>
            <w:noProof/>
            <w:color w:val="auto"/>
            <w:szCs w:val="24"/>
          </w:rPr>
          <w:t>3.3</w:t>
        </w:r>
        <w:r w:rsidR="00881C83" w:rsidRPr="00E17E50">
          <w:rPr>
            <w:rFonts w:eastAsiaTheme="minorEastAsia" w:cs="Times New Roman"/>
            <w:noProof/>
            <w:szCs w:val="24"/>
          </w:rPr>
          <w:tab/>
        </w:r>
        <w:r w:rsidR="00881C83" w:rsidRPr="00E17E50">
          <w:rPr>
            <w:rStyle w:val="Hyperlink"/>
            <w:noProof/>
            <w:color w:val="auto"/>
            <w:szCs w:val="24"/>
          </w:rPr>
          <w:t xml:space="preserve"> STUDY POPULATION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19</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3" w:history="1">
        <w:r w:rsidR="00881C83" w:rsidRPr="00E17E50">
          <w:rPr>
            <w:rStyle w:val="Hyperlink"/>
            <w:noProof/>
            <w:color w:val="auto"/>
            <w:szCs w:val="24"/>
          </w:rPr>
          <w:t>3.4</w:t>
        </w:r>
        <w:r w:rsidR="00881C83" w:rsidRPr="00E17E50">
          <w:rPr>
            <w:rFonts w:eastAsiaTheme="minorEastAsia" w:cs="Times New Roman"/>
            <w:noProof/>
            <w:szCs w:val="24"/>
          </w:rPr>
          <w:tab/>
        </w:r>
        <w:r w:rsidR="00881C83" w:rsidRPr="00E17E50">
          <w:rPr>
            <w:rStyle w:val="Hyperlink"/>
            <w:noProof/>
            <w:color w:val="auto"/>
            <w:szCs w:val="24"/>
          </w:rPr>
          <w:t>ELIGIBILITY CRITERIA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20</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54" w:history="1">
        <w:r w:rsidR="00881C83" w:rsidRPr="00E17E50">
          <w:rPr>
            <w:rStyle w:val="Hyperlink"/>
            <w:noProof/>
            <w:color w:val="auto"/>
            <w:szCs w:val="24"/>
          </w:rPr>
          <w:t>3.4.1</w:t>
        </w:r>
        <w:r w:rsidR="00881C83" w:rsidRPr="00E17E50">
          <w:rPr>
            <w:rFonts w:eastAsiaTheme="minorEastAsia" w:cs="Times New Roman"/>
            <w:noProof/>
            <w:szCs w:val="24"/>
          </w:rPr>
          <w:tab/>
        </w:r>
        <w:r w:rsidR="00881C83" w:rsidRPr="00E17E50">
          <w:rPr>
            <w:rStyle w:val="Hyperlink"/>
            <w:noProof/>
            <w:color w:val="auto"/>
            <w:szCs w:val="24"/>
          </w:rPr>
          <w:t>Inclusion Criteria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_Toc402423954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20</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55" w:history="1">
        <w:r w:rsidR="00881C83" w:rsidRPr="00E17E50">
          <w:rPr>
            <w:rStyle w:val="Hyperlink"/>
            <w:noProof/>
            <w:color w:val="auto"/>
            <w:szCs w:val="24"/>
          </w:rPr>
          <w:t>3.4.2</w:t>
        </w:r>
        <w:r w:rsidR="00881C83" w:rsidRPr="00E17E50">
          <w:rPr>
            <w:rFonts w:eastAsiaTheme="minorEastAsia" w:cs="Times New Roman"/>
            <w:noProof/>
            <w:szCs w:val="24"/>
          </w:rPr>
          <w:tab/>
        </w:r>
        <w:r w:rsidR="00881C83" w:rsidRPr="00E17E50">
          <w:rPr>
            <w:rStyle w:val="Hyperlink"/>
            <w:noProof/>
            <w:color w:val="auto"/>
            <w:szCs w:val="24"/>
          </w:rPr>
          <w:t>Exclusion Criteria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20</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6" w:history="1">
        <w:r w:rsidR="00881C83" w:rsidRPr="00E17E50">
          <w:rPr>
            <w:rStyle w:val="Hyperlink"/>
            <w:noProof/>
            <w:color w:val="auto"/>
            <w:szCs w:val="24"/>
          </w:rPr>
          <w:t>3.5</w:t>
        </w:r>
        <w:r w:rsidR="00881C83" w:rsidRPr="00E17E50">
          <w:rPr>
            <w:rFonts w:eastAsiaTheme="minorEastAsia" w:cs="Times New Roman"/>
            <w:noProof/>
            <w:szCs w:val="24"/>
          </w:rPr>
          <w:tab/>
        </w:r>
        <w:r w:rsidR="00881C83" w:rsidRPr="00E17E50">
          <w:rPr>
            <w:rStyle w:val="Hyperlink"/>
            <w:noProof/>
            <w:color w:val="auto"/>
            <w:szCs w:val="24"/>
          </w:rPr>
          <w:t>STUDY METHODS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20</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57" w:history="1">
        <w:r w:rsidR="00881C83" w:rsidRPr="00E17E50">
          <w:rPr>
            <w:rStyle w:val="Hyperlink"/>
            <w:noProof/>
            <w:color w:val="auto"/>
            <w:szCs w:val="24"/>
          </w:rPr>
          <w:t xml:space="preserve">3.5.1 </w:t>
        </w:r>
        <w:r w:rsidR="00881C83" w:rsidRPr="00E17E50">
          <w:rPr>
            <w:rFonts w:eastAsiaTheme="minorEastAsia" w:cs="Times New Roman"/>
            <w:noProof/>
            <w:szCs w:val="24"/>
          </w:rPr>
          <w:tab/>
        </w:r>
        <w:r w:rsidR="00881C83" w:rsidRPr="00E17E50">
          <w:rPr>
            <w:rStyle w:val="Hyperlink"/>
            <w:noProof/>
            <w:color w:val="auto"/>
            <w:szCs w:val="24"/>
          </w:rPr>
          <w:t>Sample Size Determination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21</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58" w:history="1">
        <w:r w:rsidR="00881C83" w:rsidRPr="00E17E50">
          <w:rPr>
            <w:rStyle w:val="Hyperlink"/>
            <w:noProof/>
            <w:color w:val="auto"/>
            <w:szCs w:val="24"/>
          </w:rPr>
          <w:t>3.5.2</w:t>
        </w:r>
        <w:r w:rsidR="00881C83" w:rsidRPr="00E17E50">
          <w:rPr>
            <w:rFonts w:eastAsiaTheme="minorEastAsia" w:cs="Times New Roman"/>
            <w:noProof/>
            <w:szCs w:val="24"/>
          </w:rPr>
          <w:tab/>
        </w:r>
        <w:r w:rsidR="00881C83" w:rsidRPr="00E17E50">
          <w:rPr>
            <w:rStyle w:val="Hyperlink"/>
            <w:noProof/>
            <w:color w:val="auto"/>
            <w:szCs w:val="24"/>
          </w:rPr>
          <w:t xml:space="preserve"> Sampling Technique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22</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59" w:history="1">
        <w:r w:rsidR="00881C83" w:rsidRPr="00E17E50">
          <w:rPr>
            <w:rStyle w:val="Hyperlink"/>
            <w:noProof/>
            <w:color w:val="auto"/>
            <w:szCs w:val="24"/>
          </w:rPr>
          <w:t xml:space="preserve">3.6 </w:t>
        </w:r>
        <w:r w:rsidR="00881C83" w:rsidRPr="00E17E50">
          <w:rPr>
            <w:rFonts w:eastAsiaTheme="minorEastAsia" w:cs="Times New Roman"/>
            <w:noProof/>
            <w:szCs w:val="24"/>
          </w:rPr>
          <w:tab/>
        </w:r>
        <w:r w:rsidR="00881C83" w:rsidRPr="00E17E50">
          <w:rPr>
            <w:rStyle w:val="Hyperlink"/>
            <w:noProof/>
            <w:color w:val="auto"/>
            <w:szCs w:val="24"/>
          </w:rPr>
          <w:t>DATA COLLECTION, MANAGEMENT AND ANALYSIS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_Toc402423959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22</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60" w:history="1">
        <w:r w:rsidR="00881C83" w:rsidRPr="00E17E50">
          <w:rPr>
            <w:rStyle w:val="Hyperlink"/>
            <w:noProof/>
            <w:color w:val="auto"/>
            <w:szCs w:val="24"/>
          </w:rPr>
          <w:t xml:space="preserve">3.6.1 </w:t>
        </w:r>
        <w:r w:rsidR="00881C83" w:rsidRPr="00E17E50">
          <w:rPr>
            <w:rFonts w:eastAsiaTheme="minorEastAsia" w:cs="Times New Roman"/>
            <w:noProof/>
            <w:szCs w:val="24"/>
          </w:rPr>
          <w:tab/>
        </w:r>
        <w:r w:rsidR="00881C83" w:rsidRPr="00E17E50">
          <w:rPr>
            <w:rStyle w:val="Hyperlink"/>
            <w:noProof/>
            <w:color w:val="auto"/>
            <w:szCs w:val="24"/>
          </w:rPr>
          <w:t>Data Collection Procedure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22</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61" w:history="1">
        <w:r w:rsidR="00881C83" w:rsidRPr="00E17E50">
          <w:rPr>
            <w:rStyle w:val="Hyperlink"/>
            <w:noProof/>
            <w:color w:val="auto"/>
            <w:szCs w:val="24"/>
          </w:rPr>
          <w:t xml:space="preserve">3.6.2 </w:t>
        </w:r>
        <w:r w:rsidR="00881C83" w:rsidRPr="00E17E50">
          <w:rPr>
            <w:rFonts w:eastAsiaTheme="minorEastAsia" w:cs="Times New Roman"/>
            <w:noProof/>
            <w:szCs w:val="24"/>
          </w:rPr>
          <w:tab/>
        </w:r>
        <w:r w:rsidR="00881C83" w:rsidRPr="00E17E50">
          <w:rPr>
            <w:rStyle w:val="Hyperlink"/>
            <w:noProof/>
            <w:color w:val="auto"/>
            <w:szCs w:val="24"/>
          </w:rPr>
          <w:t>Data Management</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23</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62" w:history="1">
        <w:r w:rsidR="00881C83" w:rsidRPr="00E17E50">
          <w:rPr>
            <w:rStyle w:val="Hyperlink"/>
            <w:noProof/>
            <w:color w:val="auto"/>
            <w:szCs w:val="24"/>
          </w:rPr>
          <w:t xml:space="preserve">3.6.3 </w:t>
        </w:r>
        <w:r w:rsidR="00881C83" w:rsidRPr="00E17E50">
          <w:rPr>
            <w:rFonts w:eastAsiaTheme="minorEastAsia" w:cs="Times New Roman"/>
            <w:noProof/>
            <w:szCs w:val="24"/>
          </w:rPr>
          <w:tab/>
        </w:r>
        <w:r w:rsidR="00881C83" w:rsidRPr="00E17E50">
          <w:rPr>
            <w:rStyle w:val="Hyperlink"/>
            <w:noProof/>
            <w:color w:val="auto"/>
            <w:szCs w:val="24"/>
          </w:rPr>
          <w:t>Data Analysis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23</w:t>
        </w:r>
        <w:r w:rsidR="00AA123C" w:rsidRPr="00E17E50">
          <w:rPr>
            <w:rFonts w:cs="Times New Roman"/>
            <w:noProof/>
            <w:webHidden/>
            <w:szCs w:val="24"/>
          </w:rPr>
          <w:fldChar w:fldCharType="end"/>
        </w:r>
      </w:hyperlink>
    </w:p>
    <w:p w:rsidR="00881C83" w:rsidRPr="00E17E50" w:rsidRDefault="00432E2A" w:rsidP="00E17E50">
      <w:pPr>
        <w:pStyle w:val="TOC2"/>
        <w:tabs>
          <w:tab w:val="left" w:pos="660"/>
          <w:tab w:val="right" w:leader="dot" w:pos="8342"/>
        </w:tabs>
        <w:spacing w:line="360" w:lineRule="auto"/>
        <w:rPr>
          <w:rFonts w:eastAsiaTheme="minorEastAsia" w:cs="Times New Roman"/>
          <w:noProof/>
          <w:szCs w:val="24"/>
        </w:rPr>
      </w:pPr>
      <w:hyperlink w:anchor="_Toc402423963" w:history="1">
        <w:r w:rsidR="00C36337">
          <w:rPr>
            <w:rStyle w:val="Hyperlink"/>
            <w:noProof/>
            <w:color w:val="auto"/>
            <w:szCs w:val="24"/>
          </w:rPr>
          <w:t xml:space="preserve">3.7 </w:t>
        </w:r>
        <w:r w:rsidR="00881C83" w:rsidRPr="00E17E50">
          <w:rPr>
            <w:rFonts w:eastAsiaTheme="minorEastAsia" w:cs="Times New Roman"/>
            <w:noProof/>
            <w:szCs w:val="24"/>
          </w:rPr>
          <w:tab/>
        </w:r>
        <w:r w:rsidR="00C36337">
          <w:rPr>
            <w:rFonts w:eastAsiaTheme="minorEastAsia" w:cs="Times New Roman"/>
            <w:noProof/>
            <w:szCs w:val="24"/>
          </w:rPr>
          <w:t xml:space="preserve">           </w:t>
        </w:r>
        <w:r w:rsidR="00881C83" w:rsidRPr="00E17E50">
          <w:rPr>
            <w:rStyle w:val="Hyperlink"/>
            <w:noProof/>
            <w:color w:val="auto"/>
            <w:szCs w:val="24"/>
          </w:rPr>
          <w:t>Data Validity and Reliability</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24</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64" w:history="1">
        <w:r w:rsidR="00881C83" w:rsidRPr="00E17E50">
          <w:rPr>
            <w:rStyle w:val="Hyperlink"/>
            <w:noProof/>
            <w:color w:val="auto"/>
            <w:szCs w:val="24"/>
          </w:rPr>
          <w:t>3.8</w:t>
        </w:r>
        <w:r w:rsidR="00881C83" w:rsidRPr="00E17E50">
          <w:rPr>
            <w:rFonts w:eastAsiaTheme="minorEastAsia" w:cs="Times New Roman"/>
            <w:noProof/>
            <w:szCs w:val="24"/>
          </w:rPr>
          <w:tab/>
        </w:r>
        <w:r w:rsidR="00881C83" w:rsidRPr="00E17E50">
          <w:rPr>
            <w:rStyle w:val="Hyperlink"/>
            <w:noProof/>
            <w:color w:val="auto"/>
            <w:szCs w:val="24"/>
          </w:rPr>
          <w:t>LIMITATIONS OF THIS STUDY</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_Toc402423964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24</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65" w:history="1">
        <w:r w:rsidR="00881C83" w:rsidRPr="00E17E50">
          <w:rPr>
            <w:rStyle w:val="Hyperlink"/>
            <w:noProof/>
            <w:color w:val="auto"/>
            <w:szCs w:val="24"/>
          </w:rPr>
          <w:t>3.</w:t>
        </w:r>
        <w:r w:rsidR="00C36337">
          <w:rPr>
            <w:rStyle w:val="Hyperlink"/>
            <w:noProof/>
            <w:color w:val="auto"/>
            <w:szCs w:val="24"/>
          </w:rPr>
          <w:t>9</w:t>
        </w:r>
        <w:r w:rsidR="00881C83" w:rsidRPr="00E17E50">
          <w:rPr>
            <w:rFonts w:eastAsiaTheme="minorEastAsia" w:cs="Times New Roman"/>
            <w:noProof/>
            <w:szCs w:val="24"/>
          </w:rPr>
          <w:tab/>
        </w:r>
        <w:r w:rsidR="00881C83" w:rsidRPr="00E17E50">
          <w:rPr>
            <w:rStyle w:val="Hyperlink"/>
            <w:noProof/>
            <w:color w:val="auto"/>
            <w:szCs w:val="24"/>
          </w:rPr>
          <w:t>ETHICAL CONSIDERATIONS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25</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66" w:history="1">
        <w:r w:rsidR="00881C83" w:rsidRPr="00E17E50">
          <w:rPr>
            <w:rStyle w:val="Hyperlink"/>
            <w:noProof/>
            <w:color w:val="auto"/>
            <w:szCs w:val="24"/>
          </w:rPr>
          <w:t>CHAPTER FOUR</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26</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67" w:history="1">
        <w:r w:rsidR="00881C83" w:rsidRPr="00E17E50">
          <w:rPr>
            <w:rStyle w:val="Hyperlink"/>
            <w:noProof/>
            <w:color w:val="auto"/>
            <w:szCs w:val="24"/>
          </w:rPr>
          <w:t>RESULTS AND ANALYSIS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26</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68" w:history="1">
        <w:r w:rsidR="00881C83" w:rsidRPr="00E17E50">
          <w:rPr>
            <w:rStyle w:val="Hyperlink"/>
            <w:noProof/>
            <w:color w:val="auto"/>
            <w:szCs w:val="24"/>
          </w:rPr>
          <w:t>4.1</w:t>
        </w:r>
        <w:r w:rsidR="00881C83" w:rsidRPr="00E17E50">
          <w:rPr>
            <w:rFonts w:eastAsiaTheme="minorEastAsia" w:cs="Times New Roman"/>
            <w:noProof/>
            <w:szCs w:val="24"/>
          </w:rPr>
          <w:tab/>
        </w:r>
        <w:r w:rsidR="00881C83" w:rsidRPr="00E17E50">
          <w:rPr>
            <w:rStyle w:val="Hyperlink"/>
            <w:noProof/>
            <w:color w:val="auto"/>
            <w:szCs w:val="24"/>
          </w:rPr>
          <w:t xml:space="preserve"> DEMOGRAPHICS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26</w:t>
        </w:r>
        <w:r w:rsidR="00AA123C" w:rsidRPr="00E17E50">
          <w:rPr>
            <w:rFonts w:cs="Times New Roman"/>
            <w:noProof/>
            <w:webHidden/>
            <w:szCs w:val="24"/>
          </w:rPr>
          <w:fldChar w:fldCharType="end"/>
        </w:r>
      </w:hyperlink>
    </w:p>
    <w:p w:rsidR="00881C83" w:rsidRPr="00E17E50" w:rsidRDefault="00432E2A" w:rsidP="00E17E50">
      <w:pPr>
        <w:pStyle w:val="TOC3"/>
        <w:tabs>
          <w:tab w:val="left" w:pos="1320"/>
          <w:tab w:val="right" w:leader="dot" w:pos="8342"/>
        </w:tabs>
        <w:spacing w:line="360" w:lineRule="auto"/>
        <w:rPr>
          <w:rFonts w:eastAsiaTheme="minorEastAsia" w:cs="Times New Roman"/>
          <w:noProof/>
          <w:szCs w:val="24"/>
        </w:rPr>
      </w:pPr>
      <w:hyperlink w:anchor="_Toc402423969" w:history="1">
        <w:r w:rsidR="00705ED9">
          <w:rPr>
            <w:rStyle w:val="Hyperlink"/>
            <w:noProof/>
            <w:color w:val="auto"/>
            <w:szCs w:val="24"/>
          </w:rPr>
          <w:t>4</w:t>
        </w:r>
        <w:r w:rsidR="00881C83" w:rsidRPr="00E17E50">
          <w:rPr>
            <w:rStyle w:val="Hyperlink"/>
            <w:noProof/>
            <w:color w:val="auto"/>
            <w:szCs w:val="24"/>
          </w:rPr>
          <w:t>.1.1</w:t>
        </w:r>
        <w:r w:rsidR="00881C83" w:rsidRPr="00E17E50">
          <w:rPr>
            <w:rFonts w:eastAsiaTheme="minorEastAsia" w:cs="Times New Roman"/>
            <w:noProof/>
            <w:szCs w:val="24"/>
          </w:rPr>
          <w:tab/>
        </w:r>
        <w:r w:rsidR="00881C83" w:rsidRPr="00E17E50">
          <w:rPr>
            <w:rStyle w:val="Hyperlink"/>
            <w:noProof/>
            <w:color w:val="auto"/>
            <w:szCs w:val="24"/>
          </w:rPr>
          <w:t>Characteristics of excluded participants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_Toc402423969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26</w:t>
        </w:r>
        <w:r w:rsidR="00AA123C" w:rsidRPr="00E17E50">
          <w:rPr>
            <w:rFonts w:cs="Times New Roman"/>
            <w:noProof/>
            <w:webHidden/>
            <w:szCs w:val="24"/>
          </w:rPr>
          <w:fldChar w:fldCharType="end"/>
        </w:r>
      </w:hyperlink>
    </w:p>
    <w:p w:rsidR="00881C83" w:rsidRPr="00E17E50" w:rsidRDefault="00432E2A" w:rsidP="00E17E50">
      <w:pPr>
        <w:pStyle w:val="TOC2"/>
        <w:tabs>
          <w:tab w:val="right" w:leader="dot" w:pos="8342"/>
        </w:tabs>
        <w:spacing w:line="360" w:lineRule="auto"/>
        <w:rPr>
          <w:rFonts w:eastAsiaTheme="minorEastAsia" w:cs="Times New Roman"/>
          <w:noProof/>
          <w:szCs w:val="24"/>
        </w:rPr>
      </w:pPr>
      <w:hyperlink w:anchor="_Toc402423970" w:history="1">
        <w:r w:rsidR="00881C83" w:rsidRPr="00E17E50">
          <w:rPr>
            <w:rStyle w:val="Hyperlink"/>
            <w:noProof/>
            <w:color w:val="auto"/>
            <w:szCs w:val="24"/>
          </w:rPr>
          <w:t>4.2 BODY WATER DISTRIBUTION OF THE HEMODIALYSIS PATIENTS USING BIA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29</w:t>
        </w:r>
        <w:r w:rsidR="00AA123C" w:rsidRPr="00E17E50">
          <w:rPr>
            <w:rFonts w:cs="Times New Roman"/>
            <w:noProof/>
            <w:webHidden/>
            <w:szCs w:val="24"/>
          </w:rPr>
          <w:fldChar w:fldCharType="end"/>
        </w:r>
      </w:hyperlink>
    </w:p>
    <w:p w:rsidR="00881C83" w:rsidRPr="00E17E50" w:rsidRDefault="00432E2A" w:rsidP="00E17E50">
      <w:pPr>
        <w:pStyle w:val="TOC3"/>
        <w:tabs>
          <w:tab w:val="right" w:leader="dot" w:pos="8342"/>
        </w:tabs>
        <w:spacing w:line="360" w:lineRule="auto"/>
        <w:rPr>
          <w:rFonts w:eastAsiaTheme="minorEastAsia" w:cs="Times New Roman"/>
          <w:noProof/>
          <w:szCs w:val="24"/>
        </w:rPr>
      </w:pPr>
      <w:hyperlink w:anchor="_Toc402423971" w:history="1">
        <w:r w:rsidR="00881C83" w:rsidRPr="00E17E50">
          <w:rPr>
            <w:rStyle w:val="Hyperlink"/>
            <w:noProof/>
            <w:color w:val="auto"/>
            <w:szCs w:val="24"/>
          </w:rPr>
          <w:t>4.2.1 ECF determined using BIA after clinical dry weight assessment</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29</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72" w:history="1">
        <w:r w:rsidR="00881C83" w:rsidRPr="00E17E50">
          <w:rPr>
            <w:rStyle w:val="Hyperlink"/>
            <w:noProof/>
            <w:color w:val="auto"/>
            <w:szCs w:val="24"/>
          </w:rPr>
          <w:t>4.3</w:t>
        </w:r>
        <w:r w:rsidR="00881C83" w:rsidRPr="00E17E50">
          <w:rPr>
            <w:rFonts w:eastAsiaTheme="minorEastAsia" w:cs="Times New Roman"/>
            <w:noProof/>
            <w:szCs w:val="24"/>
          </w:rPr>
          <w:tab/>
        </w:r>
        <w:r w:rsidR="00881C83" w:rsidRPr="00E17E50">
          <w:rPr>
            <w:rStyle w:val="Hyperlink"/>
            <w:noProof/>
            <w:color w:val="auto"/>
            <w:szCs w:val="24"/>
          </w:rPr>
          <w:t>RENAL HEMODIALYSIS SESSIONS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33</w:t>
        </w:r>
        <w:r w:rsidR="00AA123C" w:rsidRPr="00E17E50">
          <w:rPr>
            <w:rFonts w:cs="Times New Roman"/>
            <w:noProof/>
            <w:webHidden/>
            <w:szCs w:val="24"/>
          </w:rPr>
          <w:fldChar w:fldCharType="end"/>
        </w:r>
      </w:hyperlink>
    </w:p>
    <w:p w:rsidR="00881C83" w:rsidRPr="00E17E50" w:rsidRDefault="00432E2A" w:rsidP="00E17E50">
      <w:pPr>
        <w:pStyle w:val="TOC2"/>
        <w:tabs>
          <w:tab w:val="right" w:leader="dot" w:pos="8342"/>
        </w:tabs>
        <w:spacing w:line="360" w:lineRule="auto"/>
        <w:rPr>
          <w:rFonts w:eastAsiaTheme="minorEastAsia" w:cs="Times New Roman"/>
          <w:noProof/>
          <w:szCs w:val="24"/>
        </w:rPr>
      </w:pPr>
      <w:hyperlink w:anchor="_Toc402423973" w:history="1">
        <w:r w:rsidR="00881C83" w:rsidRPr="00E17E50">
          <w:rPr>
            <w:rStyle w:val="Hyperlink"/>
            <w:noProof/>
            <w:color w:val="auto"/>
            <w:szCs w:val="24"/>
          </w:rPr>
          <w:t>4.4 The nutritional status of the patients on hemodialysis by bioelectric impedance analysis (BIA)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35</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74" w:history="1">
        <w:r w:rsidR="00881C83" w:rsidRPr="00E17E50">
          <w:rPr>
            <w:rStyle w:val="Hyperlink"/>
            <w:noProof/>
            <w:color w:val="auto"/>
            <w:szCs w:val="24"/>
          </w:rPr>
          <w:t>CHAPTER FIVE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_Toc402423974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41</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75" w:history="1">
        <w:r w:rsidR="00881C83" w:rsidRPr="00E17E50">
          <w:rPr>
            <w:rStyle w:val="Hyperlink"/>
            <w:noProof/>
            <w:color w:val="auto"/>
            <w:szCs w:val="24"/>
          </w:rPr>
          <w:t>DISCUSSION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41</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76" w:history="1">
        <w:r w:rsidR="00881C83" w:rsidRPr="00E17E50">
          <w:rPr>
            <w:rStyle w:val="Hyperlink"/>
            <w:noProof/>
            <w:color w:val="auto"/>
            <w:szCs w:val="24"/>
          </w:rPr>
          <w:t>5.1</w:t>
        </w:r>
        <w:r w:rsidR="00881C83" w:rsidRPr="00E17E50">
          <w:rPr>
            <w:rFonts w:eastAsiaTheme="minorEastAsia" w:cs="Times New Roman"/>
            <w:noProof/>
            <w:szCs w:val="24"/>
          </w:rPr>
          <w:tab/>
        </w:r>
        <w:r w:rsidR="00881C83" w:rsidRPr="00E17E50">
          <w:rPr>
            <w:rStyle w:val="Hyperlink"/>
            <w:noProof/>
            <w:color w:val="auto"/>
            <w:szCs w:val="24"/>
          </w:rPr>
          <w:t>Demographics characteristics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41</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77" w:history="1">
        <w:r w:rsidR="00881C83" w:rsidRPr="00E17E50">
          <w:rPr>
            <w:rStyle w:val="Hyperlink"/>
            <w:noProof/>
            <w:color w:val="auto"/>
            <w:szCs w:val="24"/>
          </w:rPr>
          <w:t>5.2</w:t>
        </w:r>
        <w:r w:rsidR="00881C83" w:rsidRPr="00E17E50">
          <w:rPr>
            <w:rFonts w:eastAsiaTheme="minorEastAsia" w:cs="Times New Roman"/>
            <w:noProof/>
            <w:szCs w:val="24"/>
          </w:rPr>
          <w:tab/>
        </w:r>
        <w:r w:rsidR="00881C83" w:rsidRPr="00E17E50">
          <w:rPr>
            <w:rStyle w:val="Hyperlink"/>
            <w:noProof/>
            <w:color w:val="auto"/>
            <w:szCs w:val="24"/>
          </w:rPr>
          <w:t xml:space="preserve"> Body water Distribution in Hemodialysis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41</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78" w:history="1">
        <w:r w:rsidR="00881C83" w:rsidRPr="00E17E50">
          <w:rPr>
            <w:rStyle w:val="Hyperlink"/>
            <w:noProof/>
            <w:color w:val="auto"/>
            <w:szCs w:val="24"/>
          </w:rPr>
          <w:t>5.3</w:t>
        </w:r>
        <w:r w:rsidR="00881C83" w:rsidRPr="00E17E50">
          <w:rPr>
            <w:rFonts w:eastAsiaTheme="minorEastAsia" w:cs="Times New Roman"/>
            <w:noProof/>
            <w:szCs w:val="24"/>
          </w:rPr>
          <w:tab/>
        </w:r>
        <w:r w:rsidR="00881C83" w:rsidRPr="00E17E50">
          <w:rPr>
            <w:rStyle w:val="Hyperlink"/>
            <w:noProof/>
            <w:color w:val="auto"/>
            <w:szCs w:val="24"/>
          </w:rPr>
          <w:t xml:space="preserve"> Nutritional status of Patients on Hemodialysis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44</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79" w:history="1">
        <w:r w:rsidR="00881C83" w:rsidRPr="00E17E50">
          <w:rPr>
            <w:rStyle w:val="Hyperlink"/>
            <w:noProof/>
            <w:color w:val="auto"/>
            <w:szCs w:val="24"/>
            <w:shd w:val="clear" w:color="auto" w:fill="FFFFFF"/>
          </w:rPr>
          <w:t>CHAPTER SIX</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_Toc402423979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48</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80" w:history="1">
        <w:r w:rsidR="00881C83" w:rsidRPr="00E17E50">
          <w:rPr>
            <w:rStyle w:val="Hyperlink"/>
            <w:noProof/>
            <w:color w:val="auto"/>
            <w:szCs w:val="24"/>
            <w:shd w:val="clear" w:color="auto" w:fill="FFFFFF"/>
          </w:rPr>
          <w:t>CONCLUSION AND RECOMMENDATIONS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_Toc402423980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48</w:t>
        </w:r>
        <w:r w:rsidR="00AA123C" w:rsidRPr="00E17E50">
          <w:rPr>
            <w:rFonts w:cs="Times New Roman"/>
            <w:noProof/>
            <w:webHidden/>
            <w:szCs w:val="24"/>
          </w:rPr>
          <w:fldChar w:fldCharType="end"/>
        </w:r>
      </w:hyperlink>
    </w:p>
    <w:p w:rsidR="00881C83" w:rsidRPr="00E17E50" w:rsidRDefault="00432E2A" w:rsidP="00E17E50">
      <w:pPr>
        <w:pStyle w:val="TOC2"/>
        <w:tabs>
          <w:tab w:val="right" w:leader="dot" w:pos="8342"/>
        </w:tabs>
        <w:spacing w:line="360" w:lineRule="auto"/>
        <w:rPr>
          <w:rFonts w:eastAsiaTheme="minorEastAsia" w:cs="Times New Roman"/>
          <w:noProof/>
          <w:szCs w:val="24"/>
        </w:rPr>
      </w:pPr>
      <w:hyperlink w:anchor="_Toc402423981" w:history="1">
        <w:r w:rsidR="00881C83" w:rsidRPr="00E17E50">
          <w:rPr>
            <w:rStyle w:val="Hyperlink"/>
            <w:noProof/>
            <w:color w:val="auto"/>
            <w:szCs w:val="24"/>
            <w:shd w:val="clear" w:color="auto" w:fill="FFFFFF"/>
          </w:rPr>
          <w:t>6.1 CONCLUSION</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_Toc402423981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48</w:t>
        </w:r>
        <w:r w:rsidR="00AA123C" w:rsidRPr="00E17E50">
          <w:rPr>
            <w:rFonts w:cs="Times New Roman"/>
            <w:noProof/>
            <w:webHidden/>
            <w:szCs w:val="24"/>
          </w:rPr>
          <w:fldChar w:fldCharType="end"/>
        </w:r>
      </w:hyperlink>
    </w:p>
    <w:p w:rsidR="00881C83" w:rsidRPr="00E17E50" w:rsidRDefault="00432E2A" w:rsidP="00E17E50">
      <w:pPr>
        <w:pStyle w:val="TOC2"/>
        <w:tabs>
          <w:tab w:val="left" w:pos="880"/>
          <w:tab w:val="right" w:leader="dot" w:pos="8342"/>
        </w:tabs>
        <w:spacing w:line="360" w:lineRule="auto"/>
        <w:rPr>
          <w:rFonts w:eastAsiaTheme="minorEastAsia" w:cs="Times New Roman"/>
          <w:noProof/>
          <w:szCs w:val="24"/>
        </w:rPr>
      </w:pPr>
      <w:hyperlink w:anchor="_Toc402423982" w:history="1">
        <w:r w:rsidR="00881C83" w:rsidRPr="00E17E50">
          <w:rPr>
            <w:rStyle w:val="Hyperlink"/>
            <w:noProof/>
            <w:color w:val="auto"/>
            <w:szCs w:val="24"/>
          </w:rPr>
          <w:t xml:space="preserve">6.2 </w:t>
        </w:r>
        <w:r w:rsidR="00881C83" w:rsidRPr="00E17E50">
          <w:rPr>
            <w:rFonts w:eastAsiaTheme="minorEastAsia" w:cs="Times New Roman"/>
            <w:noProof/>
            <w:szCs w:val="24"/>
          </w:rPr>
          <w:tab/>
        </w:r>
        <w:r w:rsidR="00881C83" w:rsidRPr="00E17E50">
          <w:rPr>
            <w:rStyle w:val="Hyperlink"/>
            <w:noProof/>
            <w:color w:val="auto"/>
            <w:szCs w:val="24"/>
          </w:rPr>
          <w:t>RECOMMENDATIONS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_Toc402423982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49</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83" w:history="1">
        <w:r w:rsidR="00881C83" w:rsidRPr="00E17E50">
          <w:rPr>
            <w:rStyle w:val="Hyperlink"/>
            <w:noProof/>
            <w:color w:val="auto"/>
            <w:szCs w:val="24"/>
          </w:rPr>
          <w:t>REFERENCES</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_Toc402423983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50</w:t>
        </w:r>
        <w:r w:rsidR="00AA123C" w:rsidRPr="00E17E50">
          <w:rPr>
            <w:rFonts w:cs="Times New Roman"/>
            <w:noProof/>
            <w:webHidden/>
            <w:szCs w:val="24"/>
          </w:rPr>
          <w:fldChar w:fldCharType="end"/>
        </w:r>
      </w:hyperlink>
    </w:p>
    <w:p w:rsidR="00881C83" w:rsidRPr="00E17E50" w:rsidRDefault="00432E2A" w:rsidP="00E17E50">
      <w:pPr>
        <w:pStyle w:val="TOC1"/>
        <w:tabs>
          <w:tab w:val="left" w:pos="1760"/>
          <w:tab w:val="right" w:leader="dot" w:pos="8342"/>
        </w:tabs>
        <w:spacing w:line="360" w:lineRule="auto"/>
        <w:rPr>
          <w:rFonts w:eastAsiaTheme="minorEastAsia" w:cs="Times New Roman"/>
          <w:noProof/>
          <w:szCs w:val="24"/>
        </w:rPr>
      </w:pPr>
      <w:hyperlink w:anchor="_Toc402423985" w:history="1">
        <w:r w:rsidR="00881C83" w:rsidRPr="00E17E50">
          <w:rPr>
            <w:rStyle w:val="Hyperlink"/>
            <w:noProof/>
            <w:color w:val="auto"/>
            <w:szCs w:val="24"/>
            <w:shd w:val="clear" w:color="auto" w:fill="FFFFFF"/>
          </w:rPr>
          <w:t>APPENDIX I:</w:t>
        </w:r>
        <w:r w:rsidR="00881C83" w:rsidRPr="00E17E50">
          <w:rPr>
            <w:rFonts w:eastAsiaTheme="minorEastAsia" w:cs="Times New Roman"/>
            <w:noProof/>
            <w:szCs w:val="24"/>
          </w:rPr>
          <w:tab/>
        </w:r>
        <w:r w:rsidR="00881C83" w:rsidRPr="00E17E50">
          <w:rPr>
            <w:rStyle w:val="Hyperlink"/>
            <w:noProof/>
            <w:color w:val="auto"/>
            <w:szCs w:val="24"/>
          </w:rPr>
          <w:t>BIA Testing Procedure</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_Toc402423985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55</w:t>
        </w:r>
        <w:r w:rsidR="00AA123C" w:rsidRPr="00E17E50">
          <w:rPr>
            <w:rFonts w:cs="Times New Roman"/>
            <w:noProof/>
            <w:webHidden/>
            <w:szCs w:val="24"/>
          </w:rPr>
          <w:fldChar w:fldCharType="end"/>
        </w:r>
      </w:hyperlink>
    </w:p>
    <w:p w:rsidR="00881C83" w:rsidRPr="00E17E50" w:rsidRDefault="00432E2A" w:rsidP="00E17E50">
      <w:pPr>
        <w:pStyle w:val="TOC1"/>
        <w:tabs>
          <w:tab w:val="left" w:pos="1760"/>
          <w:tab w:val="right" w:leader="dot" w:pos="8342"/>
        </w:tabs>
        <w:spacing w:line="360" w:lineRule="auto"/>
        <w:rPr>
          <w:rFonts w:eastAsiaTheme="minorEastAsia" w:cs="Times New Roman"/>
          <w:noProof/>
          <w:szCs w:val="24"/>
        </w:rPr>
      </w:pPr>
      <w:hyperlink w:anchor="_Toc402423986" w:history="1">
        <w:r w:rsidR="00881C83" w:rsidRPr="00E17E50">
          <w:rPr>
            <w:rStyle w:val="Hyperlink"/>
            <w:noProof/>
            <w:color w:val="auto"/>
            <w:szCs w:val="24"/>
          </w:rPr>
          <w:t>APPENDIX II:</w:t>
        </w:r>
        <w:r w:rsidR="00881C83" w:rsidRPr="00E17E50">
          <w:rPr>
            <w:rFonts w:eastAsiaTheme="minorEastAsia" w:cs="Times New Roman"/>
            <w:noProof/>
            <w:szCs w:val="24"/>
          </w:rPr>
          <w:tab/>
        </w:r>
        <w:r w:rsidR="00881C83" w:rsidRPr="00E17E50">
          <w:rPr>
            <w:rStyle w:val="Hyperlink"/>
            <w:noProof/>
            <w:color w:val="auto"/>
            <w:szCs w:val="24"/>
          </w:rPr>
          <w:t xml:space="preserve"> Sample Data Collection Form</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_Toc402423986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57</w:t>
        </w:r>
        <w:r w:rsidR="00AA123C" w:rsidRPr="00E17E50">
          <w:rPr>
            <w:rFonts w:cs="Times New Roman"/>
            <w:noProof/>
            <w:webHidden/>
            <w:szCs w:val="24"/>
          </w:rPr>
          <w:fldChar w:fldCharType="end"/>
        </w:r>
      </w:hyperlink>
    </w:p>
    <w:p w:rsidR="00881C83" w:rsidRPr="00E17E50" w:rsidRDefault="00432E2A" w:rsidP="00E17E50">
      <w:pPr>
        <w:pStyle w:val="TOC1"/>
        <w:tabs>
          <w:tab w:val="left" w:pos="1833"/>
          <w:tab w:val="right" w:leader="dot" w:pos="8342"/>
        </w:tabs>
        <w:spacing w:line="360" w:lineRule="auto"/>
        <w:rPr>
          <w:rFonts w:eastAsiaTheme="minorEastAsia" w:cs="Times New Roman"/>
          <w:noProof/>
          <w:szCs w:val="24"/>
        </w:rPr>
      </w:pPr>
      <w:hyperlink w:anchor="_Toc402423987" w:history="1">
        <w:r w:rsidR="00881C83" w:rsidRPr="00E17E50">
          <w:rPr>
            <w:rStyle w:val="Hyperlink"/>
            <w:noProof/>
            <w:color w:val="auto"/>
            <w:szCs w:val="24"/>
          </w:rPr>
          <w:t xml:space="preserve">APPENDIX III: </w:t>
        </w:r>
        <w:r w:rsidR="00881C83" w:rsidRPr="00E17E50">
          <w:rPr>
            <w:rFonts w:eastAsiaTheme="minorEastAsia" w:cs="Times New Roman"/>
            <w:noProof/>
            <w:szCs w:val="24"/>
          </w:rPr>
          <w:tab/>
        </w:r>
        <w:r w:rsidR="00881C83" w:rsidRPr="00E17E50">
          <w:rPr>
            <w:rStyle w:val="Hyperlink"/>
            <w:noProof/>
            <w:color w:val="auto"/>
            <w:szCs w:val="24"/>
          </w:rPr>
          <w:t>Sample of Informed Consent</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_Toc402423987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59</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88" w:history="1">
        <w:r w:rsidR="00881C83" w:rsidRPr="00E17E50">
          <w:rPr>
            <w:rStyle w:val="Hyperlink"/>
            <w:noProof/>
            <w:color w:val="auto"/>
            <w:szCs w:val="24"/>
          </w:rPr>
          <w:t>KIAMBATISHO III: MFANO WA RIDHAA</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_Toc402423988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60</w:t>
        </w:r>
        <w:r w:rsidR="00AA123C" w:rsidRPr="00E17E50">
          <w:rPr>
            <w:rFonts w:cs="Times New Roman"/>
            <w:noProof/>
            <w:webHidden/>
            <w:szCs w:val="24"/>
          </w:rPr>
          <w:fldChar w:fldCharType="end"/>
        </w:r>
      </w:hyperlink>
    </w:p>
    <w:p w:rsidR="00881C83" w:rsidRPr="00E17E50" w:rsidRDefault="00432E2A" w:rsidP="00E17E50">
      <w:pPr>
        <w:pStyle w:val="TOC1"/>
        <w:tabs>
          <w:tab w:val="right" w:leader="dot" w:pos="8342"/>
        </w:tabs>
        <w:spacing w:line="360" w:lineRule="auto"/>
        <w:rPr>
          <w:rFonts w:eastAsiaTheme="minorEastAsia" w:cs="Times New Roman"/>
          <w:noProof/>
          <w:szCs w:val="24"/>
        </w:rPr>
      </w:pPr>
      <w:hyperlink w:anchor="_Toc402423989" w:history="1">
        <w:r w:rsidR="00881C83" w:rsidRPr="00E17E50">
          <w:rPr>
            <w:rStyle w:val="Hyperlink"/>
            <w:noProof/>
            <w:color w:val="auto"/>
            <w:szCs w:val="24"/>
          </w:rPr>
          <w:t>APPENDIX IV: ETHICAL APPROVAL</w:t>
        </w:r>
        <w:r w:rsidR="00881C83" w:rsidRPr="00E17E50">
          <w:rPr>
            <w:rFonts w:cs="Times New Roman"/>
            <w:noProof/>
            <w:webHidden/>
            <w:szCs w:val="24"/>
          </w:rPr>
          <w:tab/>
        </w:r>
        <w:r w:rsidR="00AA123C" w:rsidRPr="00E17E50">
          <w:rPr>
            <w:rFonts w:cs="Times New Roman"/>
            <w:noProof/>
            <w:webHidden/>
            <w:szCs w:val="24"/>
          </w:rPr>
          <w:fldChar w:fldCharType="begin"/>
        </w:r>
        <w:r w:rsidR="00881C83" w:rsidRPr="00E17E50">
          <w:rPr>
            <w:rFonts w:cs="Times New Roman"/>
            <w:noProof/>
            <w:webHidden/>
            <w:szCs w:val="24"/>
          </w:rPr>
          <w:instrText xml:space="preserve"> PAGEREF _Toc402423989 \h </w:instrText>
        </w:r>
        <w:r w:rsidR="00AA123C" w:rsidRPr="00E17E50">
          <w:rPr>
            <w:rFonts w:cs="Times New Roman"/>
            <w:noProof/>
            <w:webHidden/>
            <w:szCs w:val="24"/>
          </w:rPr>
        </w:r>
        <w:r w:rsidR="00AA123C" w:rsidRPr="00E17E50">
          <w:rPr>
            <w:rFonts w:cs="Times New Roman"/>
            <w:noProof/>
            <w:webHidden/>
            <w:szCs w:val="24"/>
          </w:rPr>
          <w:fldChar w:fldCharType="separate"/>
        </w:r>
        <w:r w:rsidR="00881C83" w:rsidRPr="00E17E50">
          <w:rPr>
            <w:rFonts w:cs="Times New Roman"/>
            <w:noProof/>
            <w:webHidden/>
            <w:szCs w:val="24"/>
          </w:rPr>
          <w:t>61</w:t>
        </w:r>
        <w:r w:rsidR="00AA123C" w:rsidRPr="00E17E50">
          <w:rPr>
            <w:rFonts w:cs="Times New Roman"/>
            <w:noProof/>
            <w:webHidden/>
            <w:szCs w:val="24"/>
          </w:rPr>
          <w:fldChar w:fldCharType="end"/>
        </w:r>
      </w:hyperlink>
    </w:p>
    <w:p w:rsidR="00110E86" w:rsidRPr="00E17E50" w:rsidRDefault="00AA123C" w:rsidP="00E17E50">
      <w:pPr>
        <w:spacing w:line="360" w:lineRule="auto"/>
        <w:rPr>
          <w:rFonts w:cs="Times New Roman"/>
          <w:szCs w:val="24"/>
        </w:rPr>
      </w:pPr>
      <w:r w:rsidRPr="00E17E50">
        <w:rPr>
          <w:rFonts w:cs="Times New Roman"/>
          <w:szCs w:val="24"/>
        </w:rPr>
        <w:fldChar w:fldCharType="end"/>
      </w:r>
    </w:p>
    <w:p w:rsidR="00881C83" w:rsidRPr="00E17E50" w:rsidRDefault="00881C83" w:rsidP="00E17E50">
      <w:pPr>
        <w:spacing w:line="360" w:lineRule="auto"/>
        <w:jc w:val="left"/>
        <w:rPr>
          <w:rFonts w:eastAsiaTheme="majorEastAsia" w:cs="Times New Roman"/>
          <w:b/>
          <w:bCs/>
          <w:szCs w:val="24"/>
        </w:rPr>
      </w:pPr>
      <w:bookmarkStart w:id="7" w:name="_Toc377208041"/>
      <w:bookmarkStart w:id="8" w:name="_Toc402423930"/>
      <w:r w:rsidRPr="00E17E50">
        <w:rPr>
          <w:rFonts w:cs="Times New Roman"/>
          <w:szCs w:val="24"/>
        </w:rPr>
        <w:br w:type="page"/>
      </w:r>
    </w:p>
    <w:p w:rsidR="00110E86" w:rsidRPr="00E17E50" w:rsidRDefault="00110E86" w:rsidP="00E17E50">
      <w:pPr>
        <w:pStyle w:val="Heading1"/>
        <w:spacing w:line="360" w:lineRule="auto"/>
      </w:pPr>
      <w:r w:rsidRPr="00E17E50">
        <w:lastRenderedPageBreak/>
        <w:t>LIST OF TABLES</w:t>
      </w:r>
      <w:bookmarkEnd w:id="7"/>
      <w:bookmarkEnd w:id="8"/>
    </w:p>
    <w:p w:rsidR="00E17E50" w:rsidRPr="00E17E50" w:rsidRDefault="00AA123C" w:rsidP="00E17E50">
      <w:pPr>
        <w:pStyle w:val="TableofFigures"/>
        <w:tabs>
          <w:tab w:val="right" w:leader="dot" w:pos="8342"/>
        </w:tabs>
        <w:spacing w:line="360" w:lineRule="auto"/>
        <w:rPr>
          <w:rFonts w:eastAsiaTheme="minorEastAsia" w:cs="Times New Roman"/>
          <w:noProof/>
          <w:szCs w:val="24"/>
        </w:rPr>
      </w:pPr>
      <w:r w:rsidRPr="00E17E50">
        <w:rPr>
          <w:rFonts w:cs="Times New Roman"/>
          <w:szCs w:val="24"/>
        </w:rPr>
        <w:fldChar w:fldCharType="begin"/>
      </w:r>
      <w:r w:rsidR="006E413E" w:rsidRPr="00E17E50">
        <w:rPr>
          <w:rFonts w:cs="Times New Roman"/>
          <w:szCs w:val="24"/>
        </w:rPr>
        <w:instrText xml:space="preserve"> TOC \h \z \c "Table" </w:instrText>
      </w:r>
      <w:r w:rsidRPr="00E17E50">
        <w:rPr>
          <w:rFonts w:cs="Times New Roman"/>
          <w:szCs w:val="24"/>
        </w:rPr>
        <w:fldChar w:fldCharType="separate"/>
      </w:r>
      <w:hyperlink w:anchor="_Toc402424062" w:history="1">
        <w:r w:rsidR="00E17E50" w:rsidRPr="00E17E50">
          <w:rPr>
            <w:rStyle w:val="Hyperlink"/>
            <w:noProof/>
            <w:color w:val="auto"/>
            <w:szCs w:val="24"/>
          </w:rPr>
          <w:t>Table 1  Body water compartment</w:t>
        </w:r>
        <w:r w:rsidR="00E17E50" w:rsidRPr="00E17E50">
          <w:rPr>
            <w:rFonts w:cs="Times New Roman"/>
            <w:noProof/>
            <w:webHidden/>
            <w:szCs w:val="24"/>
          </w:rPr>
          <w:tab/>
        </w:r>
        <w:r w:rsidRPr="00E17E50">
          <w:rPr>
            <w:rFonts w:cs="Times New Roman"/>
            <w:noProof/>
            <w:webHidden/>
            <w:szCs w:val="24"/>
          </w:rPr>
          <w:fldChar w:fldCharType="begin"/>
        </w:r>
        <w:r w:rsidR="00E17E50" w:rsidRPr="00E17E50">
          <w:rPr>
            <w:rFonts w:cs="Times New Roman"/>
            <w:noProof/>
            <w:webHidden/>
            <w:szCs w:val="24"/>
          </w:rPr>
          <w:instrText xml:space="preserve"> PAGEREF _Toc402424062 \h </w:instrText>
        </w:r>
        <w:r w:rsidRPr="00E17E50">
          <w:rPr>
            <w:rFonts w:cs="Times New Roman"/>
            <w:noProof/>
            <w:webHidden/>
            <w:szCs w:val="24"/>
          </w:rPr>
        </w:r>
        <w:r w:rsidRPr="00E17E50">
          <w:rPr>
            <w:rFonts w:cs="Times New Roman"/>
            <w:noProof/>
            <w:webHidden/>
            <w:szCs w:val="24"/>
          </w:rPr>
          <w:fldChar w:fldCharType="separate"/>
        </w:r>
        <w:r w:rsidR="00E17E50" w:rsidRPr="00E17E50">
          <w:rPr>
            <w:rFonts w:cs="Times New Roman"/>
            <w:noProof/>
            <w:webHidden/>
            <w:szCs w:val="24"/>
          </w:rPr>
          <w:t>8</w:t>
        </w:r>
        <w:r w:rsidRPr="00E17E50">
          <w:rPr>
            <w:rFonts w:cs="Times New Roman"/>
            <w:noProof/>
            <w:webHidden/>
            <w:szCs w:val="24"/>
          </w:rPr>
          <w:fldChar w:fldCharType="end"/>
        </w:r>
      </w:hyperlink>
    </w:p>
    <w:p w:rsidR="00E17E50" w:rsidRPr="00E17E50" w:rsidRDefault="00432E2A" w:rsidP="00E17E50">
      <w:pPr>
        <w:pStyle w:val="TableofFigures"/>
        <w:tabs>
          <w:tab w:val="left" w:pos="1100"/>
          <w:tab w:val="right" w:leader="dot" w:pos="8342"/>
        </w:tabs>
        <w:spacing w:line="360" w:lineRule="auto"/>
        <w:rPr>
          <w:rFonts w:eastAsiaTheme="minorEastAsia" w:cs="Times New Roman"/>
          <w:noProof/>
          <w:szCs w:val="24"/>
        </w:rPr>
      </w:pPr>
      <w:hyperlink w:anchor="_Toc402424063" w:history="1">
        <w:r w:rsidR="00E17E50" w:rsidRPr="00E17E50">
          <w:rPr>
            <w:rStyle w:val="Hyperlink"/>
            <w:noProof/>
            <w:color w:val="auto"/>
            <w:szCs w:val="24"/>
          </w:rPr>
          <w:t>Table 2</w:t>
        </w:r>
        <w:r w:rsidR="00E17E50">
          <w:rPr>
            <w:rFonts w:eastAsiaTheme="minorEastAsia" w:cs="Times New Roman"/>
            <w:noProof/>
            <w:szCs w:val="24"/>
          </w:rPr>
          <w:tab/>
        </w:r>
        <w:r w:rsidR="00E17E50" w:rsidRPr="00E17E50">
          <w:rPr>
            <w:rStyle w:val="Hyperlink"/>
            <w:noProof/>
            <w:color w:val="auto"/>
            <w:szCs w:val="24"/>
          </w:rPr>
          <w:t>Distribution of the demographic characteristics (n=51)</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_Toc402424063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28</w:t>
        </w:r>
        <w:r w:rsidR="00AA123C" w:rsidRPr="00E17E50">
          <w:rPr>
            <w:rFonts w:cs="Times New Roman"/>
            <w:noProof/>
            <w:webHidden/>
            <w:szCs w:val="24"/>
          </w:rPr>
          <w:fldChar w:fldCharType="end"/>
        </w:r>
      </w:hyperlink>
    </w:p>
    <w:p w:rsidR="00E17E50" w:rsidRPr="00E17E50" w:rsidRDefault="00432E2A" w:rsidP="00E17E50">
      <w:pPr>
        <w:pStyle w:val="TableofFigures"/>
        <w:tabs>
          <w:tab w:val="left" w:pos="1100"/>
          <w:tab w:val="right" w:leader="dot" w:pos="8342"/>
        </w:tabs>
        <w:spacing w:line="360" w:lineRule="auto"/>
        <w:rPr>
          <w:rFonts w:eastAsiaTheme="minorEastAsia" w:cs="Times New Roman"/>
          <w:noProof/>
          <w:szCs w:val="24"/>
        </w:rPr>
      </w:pPr>
      <w:hyperlink w:anchor="_Toc402424064" w:history="1">
        <w:r w:rsidR="00E17E50" w:rsidRPr="00E17E50">
          <w:rPr>
            <w:rStyle w:val="Hyperlink"/>
            <w:noProof/>
            <w:color w:val="auto"/>
            <w:szCs w:val="24"/>
          </w:rPr>
          <w:t>Table 3:</w:t>
        </w:r>
        <w:r w:rsidR="00E17E50" w:rsidRPr="00E17E50">
          <w:rPr>
            <w:rFonts w:eastAsiaTheme="minorEastAsia" w:cs="Times New Roman"/>
            <w:noProof/>
            <w:szCs w:val="24"/>
          </w:rPr>
          <w:tab/>
        </w:r>
        <w:r w:rsidR="00E17E50" w:rsidRPr="00E17E50">
          <w:rPr>
            <w:rStyle w:val="Hyperlink"/>
            <w:noProof/>
            <w:color w:val="auto"/>
            <w:szCs w:val="24"/>
          </w:rPr>
          <w:t xml:space="preserve"> Body Water Distribution (n=51)</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_Toc402424064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29</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65" w:history="1">
        <w:r w:rsidR="00E17E50" w:rsidRPr="00E17E50">
          <w:rPr>
            <w:rStyle w:val="Hyperlink"/>
            <w:noProof/>
            <w:color w:val="auto"/>
            <w:szCs w:val="24"/>
          </w:rPr>
          <w:t>Table 4: Test for the presence of excess extracellular fluid in the body (n=51)</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_Toc402424065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30</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66" w:history="1">
        <w:r w:rsidR="00E17E50" w:rsidRPr="00E17E50">
          <w:rPr>
            <w:rStyle w:val="Hyperlink"/>
            <w:noProof/>
            <w:color w:val="auto"/>
            <w:szCs w:val="24"/>
          </w:rPr>
          <w:t>Table 5: Test for the presence of excess extracellular fluid in the body (n=35)</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_Toc402424066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32</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67" w:history="1">
        <w:r w:rsidR="00E17E50" w:rsidRPr="00E17E50">
          <w:rPr>
            <w:rStyle w:val="Hyperlink"/>
            <w:noProof/>
            <w:color w:val="auto"/>
            <w:szCs w:val="24"/>
          </w:rPr>
          <w:t>Table 6: Test for the amount excess total body water (n=23)</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_Toc402424067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33</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68" w:history="1">
        <w:r w:rsidR="00E17E50" w:rsidRPr="00E17E50">
          <w:rPr>
            <w:rStyle w:val="Hyperlink"/>
            <w:noProof/>
            <w:color w:val="auto"/>
            <w:szCs w:val="24"/>
          </w:rPr>
          <w:t>Table 7: Nutritional Status of Patients on Hemodialysis</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_Toc402424068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36</w:t>
        </w:r>
        <w:r w:rsidR="00AA123C" w:rsidRPr="00E17E50">
          <w:rPr>
            <w:rFonts w:cs="Times New Roman"/>
            <w:noProof/>
            <w:webHidden/>
            <w:szCs w:val="24"/>
          </w:rPr>
          <w:fldChar w:fldCharType="end"/>
        </w:r>
      </w:hyperlink>
    </w:p>
    <w:p w:rsidR="00D86D6E" w:rsidRPr="00E17E50" w:rsidRDefault="00AA123C" w:rsidP="00E17E50">
      <w:pPr>
        <w:spacing w:line="360" w:lineRule="auto"/>
        <w:rPr>
          <w:rFonts w:cs="Times New Roman"/>
          <w:szCs w:val="24"/>
        </w:rPr>
      </w:pPr>
      <w:r w:rsidRPr="00E17E50">
        <w:rPr>
          <w:rFonts w:cs="Times New Roman"/>
          <w:szCs w:val="24"/>
        </w:rPr>
        <w:fldChar w:fldCharType="end"/>
      </w:r>
    </w:p>
    <w:p w:rsidR="00110E86" w:rsidRPr="00E17E50" w:rsidRDefault="00110E86" w:rsidP="00E17E50">
      <w:pPr>
        <w:spacing w:line="360" w:lineRule="auto"/>
        <w:rPr>
          <w:rFonts w:cs="Times New Roman"/>
          <w:szCs w:val="24"/>
        </w:rPr>
      </w:pPr>
    </w:p>
    <w:p w:rsidR="00110E86" w:rsidRPr="00E17E50" w:rsidRDefault="00110E86" w:rsidP="00E17E50">
      <w:pPr>
        <w:spacing w:line="360" w:lineRule="auto"/>
        <w:jc w:val="left"/>
        <w:rPr>
          <w:rFonts w:cs="Times New Roman"/>
          <w:szCs w:val="24"/>
        </w:rPr>
      </w:pPr>
      <w:r w:rsidRPr="00E17E50">
        <w:rPr>
          <w:rFonts w:cs="Times New Roman"/>
          <w:szCs w:val="24"/>
        </w:rPr>
        <w:br w:type="page"/>
      </w:r>
    </w:p>
    <w:p w:rsidR="00110E86" w:rsidRPr="00E17E50" w:rsidRDefault="00110E86" w:rsidP="00E17E50">
      <w:pPr>
        <w:pStyle w:val="Heading1"/>
        <w:spacing w:line="360" w:lineRule="auto"/>
      </w:pPr>
      <w:bookmarkStart w:id="9" w:name="_Toc377208042"/>
      <w:bookmarkStart w:id="10" w:name="_Toc402423931"/>
      <w:r w:rsidRPr="00E17E50">
        <w:lastRenderedPageBreak/>
        <w:t>LIST OF FIGURES</w:t>
      </w:r>
      <w:bookmarkEnd w:id="9"/>
      <w:bookmarkEnd w:id="10"/>
    </w:p>
    <w:p w:rsidR="006E413E" w:rsidRPr="00E17E50" w:rsidRDefault="006E413E" w:rsidP="00E17E50">
      <w:pPr>
        <w:spacing w:line="360" w:lineRule="auto"/>
        <w:rPr>
          <w:rFonts w:cs="Times New Roman"/>
          <w:szCs w:val="24"/>
        </w:rPr>
      </w:pPr>
    </w:p>
    <w:p w:rsidR="00E17E50" w:rsidRPr="00E17E50" w:rsidRDefault="00AA123C" w:rsidP="00E17E50">
      <w:pPr>
        <w:pStyle w:val="TableofFigures"/>
        <w:tabs>
          <w:tab w:val="right" w:leader="dot" w:pos="8342"/>
        </w:tabs>
        <w:spacing w:line="360" w:lineRule="auto"/>
        <w:rPr>
          <w:rFonts w:eastAsiaTheme="minorEastAsia" w:cs="Times New Roman"/>
          <w:noProof/>
          <w:szCs w:val="24"/>
        </w:rPr>
      </w:pPr>
      <w:r w:rsidRPr="00E17E50">
        <w:rPr>
          <w:rFonts w:cs="Times New Roman"/>
          <w:b/>
          <w:szCs w:val="24"/>
        </w:rPr>
        <w:fldChar w:fldCharType="begin"/>
      </w:r>
      <w:r w:rsidR="006E413E" w:rsidRPr="00E17E50">
        <w:rPr>
          <w:rFonts w:cs="Times New Roman"/>
          <w:b/>
          <w:szCs w:val="24"/>
        </w:rPr>
        <w:instrText xml:space="preserve"> TOC \h \z \c "Figure" </w:instrText>
      </w:r>
      <w:r w:rsidRPr="00E17E50">
        <w:rPr>
          <w:rFonts w:cs="Times New Roman"/>
          <w:b/>
          <w:szCs w:val="24"/>
        </w:rPr>
        <w:fldChar w:fldCharType="separate"/>
      </w:r>
      <w:hyperlink w:anchor="_Toc402424075" w:history="1">
        <w:r w:rsidR="00E17E50" w:rsidRPr="00E17E50">
          <w:rPr>
            <w:rStyle w:val="Hyperlink"/>
            <w:noProof/>
            <w:color w:val="auto"/>
            <w:szCs w:val="24"/>
          </w:rPr>
          <w:t>Figure 1: Reactance and Resistance Curve</w:t>
        </w:r>
        <w:r w:rsidR="00E17E50" w:rsidRPr="00E17E50">
          <w:rPr>
            <w:rFonts w:cs="Times New Roman"/>
            <w:noProof/>
            <w:webHidden/>
            <w:szCs w:val="24"/>
          </w:rPr>
          <w:tab/>
        </w:r>
        <w:r w:rsidRPr="00E17E50">
          <w:rPr>
            <w:rFonts w:cs="Times New Roman"/>
            <w:noProof/>
            <w:webHidden/>
            <w:szCs w:val="24"/>
          </w:rPr>
          <w:fldChar w:fldCharType="begin"/>
        </w:r>
        <w:r w:rsidR="00E17E50" w:rsidRPr="00E17E50">
          <w:rPr>
            <w:rFonts w:cs="Times New Roman"/>
            <w:noProof/>
            <w:webHidden/>
            <w:szCs w:val="24"/>
          </w:rPr>
          <w:instrText xml:space="preserve"> PAGEREF _Toc402424075 \h </w:instrText>
        </w:r>
        <w:r w:rsidRPr="00E17E50">
          <w:rPr>
            <w:rFonts w:cs="Times New Roman"/>
            <w:noProof/>
            <w:webHidden/>
            <w:szCs w:val="24"/>
          </w:rPr>
        </w:r>
        <w:r w:rsidRPr="00E17E50">
          <w:rPr>
            <w:rFonts w:cs="Times New Roman"/>
            <w:noProof/>
            <w:webHidden/>
            <w:szCs w:val="24"/>
          </w:rPr>
          <w:fldChar w:fldCharType="separate"/>
        </w:r>
        <w:r w:rsidR="00E17E50" w:rsidRPr="00E17E50">
          <w:rPr>
            <w:rFonts w:cs="Times New Roman"/>
            <w:noProof/>
            <w:webHidden/>
            <w:szCs w:val="24"/>
          </w:rPr>
          <w:t>16</w:t>
        </w:r>
        <w:r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76" w:history="1">
        <w:r w:rsidR="00E17E50" w:rsidRPr="00E17E50">
          <w:rPr>
            <w:rStyle w:val="Hyperlink"/>
            <w:noProof/>
            <w:color w:val="auto"/>
            <w:szCs w:val="24"/>
          </w:rPr>
          <w:t>Figure 2: Gender Distribution</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_Toc402424076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28</w:t>
        </w:r>
        <w:r w:rsidR="00AA123C" w:rsidRPr="00E17E50">
          <w:rPr>
            <w:rFonts w:cs="Times New Roman"/>
            <w:noProof/>
            <w:webHidden/>
            <w:szCs w:val="24"/>
          </w:rPr>
          <w:fldChar w:fldCharType="end"/>
        </w:r>
      </w:hyperlink>
    </w:p>
    <w:p w:rsidR="00E17E50" w:rsidRPr="00E17E50" w:rsidRDefault="00432E2A" w:rsidP="00E17E50">
      <w:pPr>
        <w:pStyle w:val="TableofFigures"/>
        <w:tabs>
          <w:tab w:val="left" w:pos="1100"/>
          <w:tab w:val="right" w:leader="dot" w:pos="8342"/>
        </w:tabs>
        <w:spacing w:line="360" w:lineRule="auto"/>
        <w:rPr>
          <w:rFonts w:eastAsiaTheme="minorEastAsia" w:cs="Times New Roman"/>
          <w:noProof/>
          <w:szCs w:val="24"/>
        </w:rPr>
      </w:pPr>
      <w:hyperlink w:anchor="_Toc402424077" w:history="1">
        <w:r w:rsidR="00E17E50" w:rsidRPr="00E17E50">
          <w:rPr>
            <w:rStyle w:val="Hyperlink"/>
            <w:noProof/>
            <w:color w:val="auto"/>
            <w:szCs w:val="24"/>
          </w:rPr>
          <w:t>Figure 3:</w:t>
        </w:r>
        <w:r w:rsidR="00E17E50" w:rsidRPr="00E17E50">
          <w:rPr>
            <w:rFonts w:eastAsiaTheme="minorEastAsia" w:cs="Times New Roman"/>
            <w:noProof/>
            <w:szCs w:val="24"/>
          </w:rPr>
          <w:tab/>
        </w:r>
        <w:r w:rsidR="00E17E50" w:rsidRPr="00E17E50">
          <w:rPr>
            <w:rStyle w:val="Hyperlink"/>
            <w:noProof/>
            <w:color w:val="auto"/>
            <w:szCs w:val="24"/>
          </w:rPr>
          <w:t xml:space="preserve"> Frame size</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_Toc402424077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28</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78" w:history="1">
        <w:r w:rsidR="00E17E50" w:rsidRPr="00E17E50">
          <w:rPr>
            <w:rStyle w:val="Hyperlink"/>
            <w:noProof/>
            <w:color w:val="auto"/>
            <w:szCs w:val="24"/>
          </w:rPr>
          <w:t>Figure 4: Extracellular fluid levels Graph</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_Toc402424078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30</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79" w:history="1">
        <w:r w:rsidR="00E17E50" w:rsidRPr="00E17E50">
          <w:rPr>
            <w:rStyle w:val="Hyperlink"/>
            <w:noProof/>
            <w:color w:val="auto"/>
            <w:szCs w:val="24"/>
          </w:rPr>
          <w:t>Figure 5: Extracellular fluid levels chart</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_Toc402424079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31</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80" w:history="1">
        <w:r w:rsidR="00E17E50" w:rsidRPr="00E17E50">
          <w:rPr>
            <w:rStyle w:val="Hyperlink"/>
            <w:noProof/>
            <w:color w:val="auto"/>
            <w:szCs w:val="24"/>
          </w:rPr>
          <w:t>Figure 6: Distribution of the excess extracellular fluid</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_Toc402424080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32</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81" w:history="1">
        <w:r w:rsidR="00E17E50" w:rsidRPr="00E17E50">
          <w:rPr>
            <w:rStyle w:val="Hyperlink"/>
            <w:noProof/>
            <w:color w:val="auto"/>
            <w:szCs w:val="24"/>
          </w:rPr>
          <w:t>Figure 7: Average excess extracellular fluid stratified by the number of sessions attended by the participants (n=51)</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_Toc402424081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34</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82" w:history="1">
        <w:r w:rsidR="00E17E50" w:rsidRPr="00E17E50">
          <w:rPr>
            <w:rStyle w:val="Hyperlink"/>
            <w:noProof/>
            <w:color w:val="auto"/>
            <w:szCs w:val="24"/>
          </w:rPr>
          <w:t>Figure 8: Average excess extracellular fluid stratified by the number of sessions attended .</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_Toc402424082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35</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83" w:history="1">
        <w:r w:rsidR="00E17E50" w:rsidRPr="00E17E50">
          <w:rPr>
            <w:rStyle w:val="Hyperlink"/>
            <w:noProof/>
            <w:color w:val="auto"/>
            <w:szCs w:val="24"/>
          </w:rPr>
          <w:t>Figure 9: Free Fat Mass</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_Toc402424083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36</w:t>
        </w:r>
        <w:r w:rsidR="00AA123C" w:rsidRPr="00E17E50">
          <w:rPr>
            <w:rFonts w:cs="Times New Roman"/>
            <w:noProof/>
            <w:webHidden/>
            <w:szCs w:val="24"/>
          </w:rPr>
          <w:fldChar w:fldCharType="end"/>
        </w:r>
      </w:hyperlink>
    </w:p>
    <w:p w:rsidR="00E17E50" w:rsidRPr="00E17E50" w:rsidRDefault="00432E2A" w:rsidP="00E17E50">
      <w:pPr>
        <w:pStyle w:val="TableofFigures"/>
        <w:tabs>
          <w:tab w:val="right" w:leader="dot" w:pos="8342"/>
        </w:tabs>
        <w:spacing w:line="360" w:lineRule="auto"/>
        <w:rPr>
          <w:rFonts w:eastAsiaTheme="minorEastAsia" w:cs="Times New Roman"/>
          <w:noProof/>
          <w:szCs w:val="24"/>
        </w:rPr>
      </w:pPr>
      <w:hyperlink w:anchor="_Toc402424084" w:history="1">
        <w:r w:rsidR="00E17E50" w:rsidRPr="00E17E50">
          <w:rPr>
            <w:rStyle w:val="Hyperlink"/>
            <w:noProof/>
            <w:color w:val="auto"/>
            <w:szCs w:val="24"/>
          </w:rPr>
          <w:t>Figure 10: Patients with grouped phase angle values</w:t>
        </w:r>
        <w:r w:rsidR="00E17E50" w:rsidRPr="00E17E50">
          <w:rPr>
            <w:rFonts w:cs="Times New Roman"/>
            <w:noProof/>
            <w:webHidden/>
            <w:szCs w:val="24"/>
          </w:rPr>
          <w:tab/>
        </w:r>
        <w:r w:rsidR="00AA123C" w:rsidRPr="00E17E50">
          <w:rPr>
            <w:rFonts w:cs="Times New Roman"/>
            <w:noProof/>
            <w:webHidden/>
            <w:szCs w:val="24"/>
          </w:rPr>
          <w:fldChar w:fldCharType="begin"/>
        </w:r>
        <w:r w:rsidR="00E17E50" w:rsidRPr="00E17E50">
          <w:rPr>
            <w:rFonts w:cs="Times New Roman"/>
            <w:noProof/>
            <w:webHidden/>
            <w:szCs w:val="24"/>
          </w:rPr>
          <w:instrText xml:space="preserve"> PAGEREF _Toc402424084 \h </w:instrText>
        </w:r>
        <w:r w:rsidR="00AA123C" w:rsidRPr="00E17E50">
          <w:rPr>
            <w:rFonts w:cs="Times New Roman"/>
            <w:noProof/>
            <w:webHidden/>
            <w:szCs w:val="24"/>
          </w:rPr>
        </w:r>
        <w:r w:rsidR="00AA123C" w:rsidRPr="00E17E50">
          <w:rPr>
            <w:rFonts w:cs="Times New Roman"/>
            <w:noProof/>
            <w:webHidden/>
            <w:szCs w:val="24"/>
          </w:rPr>
          <w:fldChar w:fldCharType="separate"/>
        </w:r>
        <w:r w:rsidR="00E17E50" w:rsidRPr="00E17E50">
          <w:rPr>
            <w:rFonts w:cs="Times New Roman"/>
            <w:noProof/>
            <w:webHidden/>
            <w:szCs w:val="24"/>
          </w:rPr>
          <w:t>38</w:t>
        </w:r>
        <w:r w:rsidR="00AA123C" w:rsidRPr="00E17E50">
          <w:rPr>
            <w:rFonts w:cs="Times New Roman"/>
            <w:noProof/>
            <w:webHidden/>
            <w:szCs w:val="24"/>
          </w:rPr>
          <w:fldChar w:fldCharType="end"/>
        </w:r>
      </w:hyperlink>
    </w:p>
    <w:p w:rsidR="00110E86" w:rsidRPr="00E17E50" w:rsidRDefault="00AA123C" w:rsidP="00E17E50">
      <w:pPr>
        <w:spacing w:line="360" w:lineRule="auto"/>
        <w:jc w:val="left"/>
        <w:rPr>
          <w:rFonts w:cs="Times New Roman"/>
          <w:b/>
          <w:szCs w:val="24"/>
        </w:rPr>
      </w:pPr>
      <w:r w:rsidRPr="00E17E50">
        <w:rPr>
          <w:rFonts w:cs="Times New Roman"/>
          <w:b/>
          <w:szCs w:val="24"/>
        </w:rPr>
        <w:fldChar w:fldCharType="end"/>
      </w:r>
      <w:r w:rsidR="00110E86" w:rsidRPr="00E17E50">
        <w:rPr>
          <w:rFonts w:cs="Times New Roman"/>
          <w:b/>
          <w:szCs w:val="24"/>
        </w:rPr>
        <w:br w:type="page"/>
      </w:r>
    </w:p>
    <w:p w:rsidR="00110E86" w:rsidRPr="00E17E50" w:rsidRDefault="00110E86" w:rsidP="00E17E50">
      <w:pPr>
        <w:pStyle w:val="Heading1"/>
        <w:spacing w:line="360" w:lineRule="auto"/>
      </w:pPr>
      <w:bookmarkStart w:id="11" w:name="_Toc377208043"/>
      <w:bookmarkStart w:id="12" w:name="_Toc402423932"/>
      <w:r w:rsidRPr="00E17E50">
        <w:lastRenderedPageBreak/>
        <w:t>ACKNOWLEDGEMENT</w:t>
      </w:r>
      <w:bookmarkEnd w:id="11"/>
      <w:bookmarkEnd w:id="12"/>
    </w:p>
    <w:p w:rsidR="00BD3C4E" w:rsidRPr="00E17E50" w:rsidRDefault="00110E86" w:rsidP="00E17E50">
      <w:pPr>
        <w:spacing w:line="360" w:lineRule="auto"/>
        <w:rPr>
          <w:rFonts w:cs="Times New Roman"/>
          <w:szCs w:val="24"/>
        </w:rPr>
      </w:pPr>
      <w:r w:rsidRPr="00E17E50">
        <w:rPr>
          <w:rFonts w:cs="Times New Roman"/>
          <w:szCs w:val="24"/>
        </w:rPr>
        <w:t>I wish to thank my supervisors Dr. M.O.G Owiti and Prof S. Kimaiyo for their continued support, inp</w:t>
      </w:r>
      <w:r w:rsidR="00BD3C4E" w:rsidRPr="00E17E50">
        <w:rPr>
          <w:rFonts w:cs="Times New Roman"/>
          <w:szCs w:val="24"/>
        </w:rPr>
        <w:t>ut and guidance in this thesis; t</w:t>
      </w:r>
      <w:r w:rsidR="00AB4D13" w:rsidRPr="00E17E50">
        <w:rPr>
          <w:rFonts w:cs="Times New Roman"/>
          <w:szCs w:val="24"/>
        </w:rPr>
        <w:t>he Chairman</w:t>
      </w:r>
      <w:r w:rsidR="00BD3C4E" w:rsidRPr="00E17E50">
        <w:rPr>
          <w:rFonts w:cs="Times New Roman"/>
          <w:szCs w:val="24"/>
        </w:rPr>
        <w:t xml:space="preserve"> and the academic staff</w:t>
      </w:r>
      <w:r w:rsidR="00AB4D13" w:rsidRPr="00E17E50">
        <w:rPr>
          <w:rFonts w:cs="Times New Roman"/>
          <w:szCs w:val="24"/>
        </w:rPr>
        <w:t xml:space="preserve"> of the Internal Medicine department</w:t>
      </w:r>
      <w:r w:rsidR="00BD3C4E" w:rsidRPr="00E17E50">
        <w:rPr>
          <w:rFonts w:cs="Times New Roman"/>
          <w:szCs w:val="24"/>
        </w:rPr>
        <w:t xml:space="preserve"> of Moi University for their academic guidance through the entire Masters programme and my fellow registrars for their moral support.</w:t>
      </w:r>
    </w:p>
    <w:p w:rsidR="00BD3C4E" w:rsidRPr="00E17E50" w:rsidRDefault="00BD3C4E" w:rsidP="00E17E50">
      <w:pPr>
        <w:spacing w:line="360" w:lineRule="auto"/>
        <w:rPr>
          <w:rFonts w:cs="Times New Roman"/>
          <w:szCs w:val="24"/>
        </w:rPr>
      </w:pPr>
      <w:r w:rsidRPr="00E17E50">
        <w:rPr>
          <w:rFonts w:cs="Times New Roman"/>
          <w:szCs w:val="24"/>
        </w:rPr>
        <w:t xml:space="preserve">I would further wish to thank the </w:t>
      </w:r>
      <w:r w:rsidR="009934E2" w:rsidRPr="00E17E50">
        <w:rPr>
          <w:rFonts w:cs="Times New Roman"/>
          <w:szCs w:val="24"/>
        </w:rPr>
        <w:t>r</w:t>
      </w:r>
      <w:r w:rsidRPr="00E17E50">
        <w:rPr>
          <w:rFonts w:cs="Times New Roman"/>
          <w:szCs w:val="24"/>
        </w:rPr>
        <w:t>enal department staff, the nurses</w:t>
      </w:r>
      <w:r w:rsidR="009934E2" w:rsidRPr="00E17E50">
        <w:rPr>
          <w:rFonts w:cs="Times New Roman"/>
          <w:szCs w:val="24"/>
        </w:rPr>
        <w:t xml:space="preserve">, </w:t>
      </w:r>
      <w:r w:rsidRPr="00E17E50">
        <w:rPr>
          <w:rFonts w:cs="Times New Roman"/>
          <w:szCs w:val="24"/>
        </w:rPr>
        <w:t>nutritionists</w:t>
      </w:r>
      <w:r w:rsidR="009934E2" w:rsidRPr="00E17E50">
        <w:rPr>
          <w:rFonts w:cs="Times New Roman"/>
          <w:szCs w:val="24"/>
        </w:rPr>
        <w:t xml:space="preserve"> and biostatisticians</w:t>
      </w:r>
      <w:r w:rsidRPr="00E17E50">
        <w:rPr>
          <w:rFonts w:cs="Times New Roman"/>
          <w:szCs w:val="24"/>
        </w:rPr>
        <w:t xml:space="preserve"> at the Moi Teaching and Referral Hospital who supported me in this project and all the renal patients who accepted to participate in this study.</w:t>
      </w:r>
    </w:p>
    <w:p w:rsidR="009934E2" w:rsidRPr="00E17E50" w:rsidRDefault="009934E2" w:rsidP="00E17E50">
      <w:pPr>
        <w:spacing w:line="360" w:lineRule="auto"/>
        <w:rPr>
          <w:rFonts w:cs="Times New Roman"/>
          <w:szCs w:val="24"/>
        </w:rPr>
      </w:pPr>
      <w:r w:rsidRPr="00E17E50">
        <w:rPr>
          <w:rFonts w:cs="Times New Roman"/>
          <w:szCs w:val="24"/>
        </w:rPr>
        <w:t>Finally, I am grateful to my family and friends for the support they accorded to me in the course of my study.</w:t>
      </w:r>
    </w:p>
    <w:p w:rsidR="00110E86" w:rsidRPr="00E17E50" w:rsidRDefault="00110E86" w:rsidP="00E17E50">
      <w:pPr>
        <w:spacing w:line="360" w:lineRule="auto"/>
        <w:rPr>
          <w:rFonts w:cs="Times New Roman"/>
          <w:szCs w:val="24"/>
        </w:rPr>
      </w:pPr>
      <w:r w:rsidRPr="00E17E50">
        <w:rPr>
          <w:rFonts w:cs="Times New Roman"/>
          <w:szCs w:val="24"/>
        </w:rPr>
        <w:t xml:space="preserve"> Thank you all.</w:t>
      </w:r>
    </w:p>
    <w:p w:rsidR="00110E86" w:rsidRPr="00E17E50" w:rsidRDefault="00110E86" w:rsidP="00E17E50">
      <w:pPr>
        <w:spacing w:line="360" w:lineRule="auto"/>
        <w:jc w:val="left"/>
        <w:rPr>
          <w:rFonts w:cs="Times New Roman"/>
          <w:b/>
          <w:szCs w:val="24"/>
        </w:rPr>
      </w:pPr>
    </w:p>
    <w:p w:rsidR="00110E86" w:rsidRPr="00E17E50" w:rsidRDefault="0077683E" w:rsidP="00E17E50">
      <w:pPr>
        <w:pStyle w:val="Heading1"/>
        <w:spacing w:line="360" w:lineRule="auto"/>
      </w:pPr>
      <w:r w:rsidRPr="00E17E50">
        <w:br w:type="column"/>
      </w:r>
      <w:bookmarkStart w:id="13" w:name="_Toc377208044"/>
      <w:bookmarkStart w:id="14" w:name="_Toc402423933"/>
      <w:r w:rsidR="00110E86" w:rsidRPr="00E17E50">
        <w:lastRenderedPageBreak/>
        <w:t>LIST OF ABBREVIATION</w:t>
      </w:r>
      <w:bookmarkEnd w:id="13"/>
      <w:bookmarkEnd w:id="14"/>
    </w:p>
    <w:p w:rsidR="00110E86" w:rsidRPr="00E17E50" w:rsidRDefault="00110E86" w:rsidP="00E17E50">
      <w:pPr>
        <w:spacing w:after="0" w:line="360" w:lineRule="auto"/>
        <w:rPr>
          <w:rFonts w:cs="Times New Roman"/>
          <w:szCs w:val="24"/>
        </w:rPr>
      </w:pPr>
      <w:r w:rsidRPr="00E17E50">
        <w:rPr>
          <w:rFonts w:cs="Times New Roman"/>
          <w:b/>
          <w:szCs w:val="24"/>
        </w:rPr>
        <w:t>BIA</w:t>
      </w:r>
      <w:r w:rsidR="00E92E2F" w:rsidRPr="00E17E50">
        <w:rPr>
          <w:rFonts w:cs="Times New Roman"/>
          <w:szCs w:val="24"/>
        </w:rPr>
        <w:tab/>
      </w:r>
      <w:r w:rsidR="00B65498" w:rsidRPr="00E17E50">
        <w:rPr>
          <w:rFonts w:cs="Times New Roman"/>
          <w:szCs w:val="24"/>
        </w:rPr>
        <w:tab/>
      </w:r>
      <w:r w:rsidRPr="00E17E50">
        <w:rPr>
          <w:rFonts w:cs="Times New Roman"/>
          <w:szCs w:val="24"/>
        </w:rPr>
        <w:t>Bioimpedance Analysis</w:t>
      </w:r>
    </w:p>
    <w:p w:rsidR="00110E86" w:rsidRPr="00E17E50" w:rsidRDefault="00110E86" w:rsidP="00E17E50">
      <w:pPr>
        <w:spacing w:after="0" w:line="360" w:lineRule="auto"/>
        <w:rPr>
          <w:rFonts w:cs="Times New Roman"/>
          <w:szCs w:val="24"/>
        </w:rPr>
      </w:pPr>
      <w:r w:rsidRPr="00E17E50">
        <w:rPr>
          <w:rFonts w:cs="Times New Roman"/>
          <w:b/>
          <w:szCs w:val="24"/>
        </w:rPr>
        <w:t>BMI</w:t>
      </w:r>
      <w:r w:rsidR="00E92E2F" w:rsidRPr="00E17E50">
        <w:rPr>
          <w:rFonts w:cs="Times New Roman"/>
          <w:szCs w:val="24"/>
        </w:rPr>
        <w:tab/>
      </w:r>
      <w:r w:rsidR="00B65498" w:rsidRPr="00E17E50">
        <w:rPr>
          <w:rFonts w:cs="Times New Roman"/>
          <w:szCs w:val="24"/>
        </w:rPr>
        <w:tab/>
      </w:r>
      <w:r w:rsidRPr="00E17E50">
        <w:rPr>
          <w:rFonts w:cs="Times New Roman"/>
          <w:szCs w:val="24"/>
        </w:rPr>
        <w:t>Body Mass Index</w:t>
      </w:r>
    </w:p>
    <w:p w:rsidR="00110E86" w:rsidRPr="00E17E50" w:rsidRDefault="00110E86" w:rsidP="00E17E50">
      <w:pPr>
        <w:spacing w:after="0" w:line="360" w:lineRule="auto"/>
        <w:rPr>
          <w:rFonts w:cs="Times New Roman"/>
          <w:szCs w:val="24"/>
        </w:rPr>
      </w:pPr>
      <w:r w:rsidRPr="00E17E50">
        <w:rPr>
          <w:rFonts w:cs="Times New Roman"/>
          <w:b/>
          <w:szCs w:val="24"/>
        </w:rPr>
        <w:t>BMR</w:t>
      </w:r>
      <w:r w:rsidRPr="00E17E50">
        <w:rPr>
          <w:rFonts w:cs="Times New Roman"/>
          <w:szCs w:val="24"/>
        </w:rPr>
        <w:t xml:space="preserve"> </w:t>
      </w:r>
      <w:r w:rsidR="00B65498" w:rsidRPr="00E17E50">
        <w:rPr>
          <w:rFonts w:cs="Times New Roman"/>
          <w:szCs w:val="24"/>
        </w:rPr>
        <w:tab/>
      </w:r>
      <w:r w:rsidR="00E92E2F" w:rsidRPr="00E17E50">
        <w:rPr>
          <w:rFonts w:cs="Times New Roman"/>
          <w:szCs w:val="24"/>
        </w:rPr>
        <w:tab/>
      </w:r>
      <w:r w:rsidRPr="00E17E50">
        <w:rPr>
          <w:rFonts w:cs="Times New Roman"/>
          <w:szCs w:val="24"/>
        </w:rPr>
        <w:t>Basal Metabolic Rate</w:t>
      </w:r>
    </w:p>
    <w:p w:rsidR="00110E86" w:rsidRPr="00E17E50" w:rsidRDefault="00110E86" w:rsidP="00E17E50">
      <w:pPr>
        <w:spacing w:after="0" w:line="360" w:lineRule="auto"/>
        <w:rPr>
          <w:rFonts w:cs="Times New Roman"/>
          <w:szCs w:val="24"/>
        </w:rPr>
      </w:pPr>
      <w:r w:rsidRPr="00E17E50">
        <w:rPr>
          <w:rFonts w:cs="Times New Roman"/>
          <w:b/>
          <w:szCs w:val="24"/>
        </w:rPr>
        <w:t>BP</w:t>
      </w:r>
      <w:r w:rsidRPr="00E17E50">
        <w:rPr>
          <w:rFonts w:cs="Times New Roman"/>
          <w:szCs w:val="24"/>
        </w:rPr>
        <w:t xml:space="preserve">  </w:t>
      </w:r>
      <w:r w:rsidR="00E92E2F" w:rsidRPr="00E17E50">
        <w:rPr>
          <w:rFonts w:cs="Times New Roman"/>
          <w:szCs w:val="24"/>
        </w:rPr>
        <w:tab/>
      </w:r>
      <w:r w:rsidR="00B65498" w:rsidRPr="00E17E50">
        <w:rPr>
          <w:rFonts w:cs="Times New Roman"/>
          <w:szCs w:val="24"/>
        </w:rPr>
        <w:tab/>
      </w:r>
      <w:r w:rsidRPr="00E17E50">
        <w:rPr>
          <w:rFonts w:cs="Times New Roman"/>
          <w:szCs w:val="24"/>
        </w:rPr>
        <w:t>Blood Pressure</w:t>
      </w:r>
    </w:p>
    <w:p w:rsidR="00110E86" w:rsidRPr="00E17E50" w:rsidRDefault="00110E86" w:rsidP="00E17E50">
      <w:pPr>
        <w:spacing w:after="0" w:line="360" w:lineRule="auto"/>
        <w:rPr>
          <w:rFonts w:cs="Times New Roman"/>
          <w:szCs w:val="24"/>
        </w:rPr>
      </w:pPr>
      <w:r w:rsidRPr="00E17E50">
        <w:rPr>
          <w:rFonts w:cs="Times New Roman"/>
          <w:b/>
          <w:szCs w:val="24"/>
        </w:rPr>
        <w:t>CK</w:t>
      </w:r>
      <w:r w:rsidRPr="00E17E50">
        <w:rPr>
          <w:rFonts w:cs="Times New Roman"/>
          <w:szCs w:val="24"/>
        </w:rPr>
        <w:t xml:space="preserve"> </w:t>
      </w:r>
      <w:r w:rsidR="00E92E2F" w:rsidRPr="00E17E50">
        <w:rPr>
          <w:rFonts w:cs="Times New Roman"/>
          <w:szCs w:val="24"/>
        </w:rPr>
        <w:tab/>
      </w:r>
      <w:r w:rsidR="00B65498" w:rsidRPr="00E17E50">
        <w:rPr>
          <w:rFonts w:cs="Times New Roman"/>
          <w:szCs w:val="24"/>
        </w:rPr>
        <w:tab/>
      </w:r>
      <w:r w:rsidRPr="00E17E50">
        <w:rPr>
          <w:rFonts w:cs="Times New Roman"/>
          <w:szCs w:val="24"/>
        </w:rPr>
        <w:t>Creatinine Kinetics</w:t>
      </w:r>
    </w:p>
    <w:p w:rsidR="00110E86" w:rsidRPr="00E17E50" w:rsidRDefault="00110E86" w:rsidP="00E17E50">
      <w:pPr>
        <w:spacing w:after="0" w:line="360" w:lineRule="auto"/>
        <w:rPr>
          <w:rFonts w:cs="Times New Roman"/>
          <w:szCs w:val="24"/>
        </w:rPr>
      </w:pPr>
      <w:r w:rsidRPr="00E17E50">
        <w:rPr>
          <w:rFonts w:cs="Times New Roman"/>
          <w:b/>
          <w:szCs w:val="24"/>
        </w:rPr>
        <w:t>CKD</w:t>
      </w:r>
      <w:r w:rsidRPr="00E17E50">
        <w:rPr>
          <w:rFonts w:cs="Times New Roman"/>
          <w:szCs w:val="24"/>
        </w:rPr>
        <w:t xml:space="preserve"> </w:t>
      </w:r>
      <w:r w:rsidR="00E92E2F" w:rsidRPr="00E17E50">
        <w:rPr>
          <w:rFonts w:cs="Times New Roman"/>
          <w:szCs w:val="24"/>
        </w:rPr>
        <w:tab/>
      </w:r>
      <w:r w:rsidR="00B65498" w:rsidRPr="00E17E50">
        <w:rPr>
          <w:rFonts w:cs="Times New Roman"/>
          <w:szCs w:val="24"/>
        </w:rPr>
        <w:tab/>
      </w:r>
      <w:r w:rsidRPr="00E17E50">
        <w:rPr>
          <w:rFonts w:cs="Times New Roman"/>
          <w:szCs w:val="24"/>
        </w:rPr>
        <w:t>Chronic Kidney Diseases</w:t>
      </w:r>
    </w:p>
    <w:p w:rsidR="00110E86" w:rsidRPr="00E17E50" w:rsidRDefault="00110E86" w:rsidP="00E17E50">
      <w:pPr>
        <w:spacing w:after="0" w:line="360" w:lineRule="auto"/>
        <w:rPr>
          <w:rFonts w:cs="Times New Roman"/>
          <w:szCs w:val="24"/>
        </w:rPr>
      </w:pPr>
      <w:r w:rsidRPr="00E17E50">
        <w:rPr>
          <w:rFonts w:cs="Times New Roman"/>
          <w:b/>
          <w:szCs w:val="24"/>
        </w:rPr>
        <w:t>DEXA</w:t>
      </w:r>
      <w:r w:rsidRPr="00E17E50">
        <w:rPr>
          <w:rFonts w:cs="Times New Roman"/>
          <w:szCs w:val="24"/>
        </w:rPr>
        <w:t xml:space="preserve"> </w:t>
      </w:r>
      <w:r w:rsidR="00E92E2F" w:rsidRPr="00E17E50">
        <w:rPr>
          <w:rFonts w:cs="Times New Roman"/>
          <w:szCs w:val="24"/>
        </w:rPr>
        <w:tab/>
      </w:r>
      <w:r w:rsidRPr="00E17E50">
        <w:rPr>
          <w:rFonts w:cs="Times New Roman"/>
          <w:szCs w:val="24"/>
        </w:rPr>
        <w:t>Dual Energy X-Ray Absorptiometry</w:t>
      </w:r>
    </w:p>
    <w:p w:rsidR="00110E86" w:rsidRPr="00E17E50" w:rsidRDefault="00D10921" w:rsidP="00E17E50">
      <w:pPr>
        <w:spacing w:after="0" w:line="360" w:lineRule="auto"/>
        <w:rPr>
          <w:rFonts w:cs="Times New Roman"/>
          <w:szCs w:val="24"/>
        </w:rPr>
      </w:pPr>
      <w:r w:rsidRPr="00E17E50">
        <w:rPr>
          <w:rFonts w:cs="Times New Roman"/>
          <w:b/>
          <w:szCs w:val="24"/>
        </w:rPr>
        <w:t>ECF</w:t>
      </w:r>
      <w:r w:rsidR="007F322E" w:rsidRPr="00E17E50">
        <w:rPr>
          <w:rFonts w:cs="Times New Roman"/>
          <w:szCs w:val="24"/>
        </w:rPr>
        <w:t xml:space="preserve"> </w:t>
      </w:r>
      <w:r w:rsidR="007F322E" w:rsidRPr="00E17E50">
        <w:rPr>
          <w:rFonts w:cs="Times New Roman"/>
          <w:szCs w:val="24"/>
        </w:rPr>
        <w:tab/>
      </w:r>
      <w:r w:rsidR="00110E86" w:rsidRPr="00E17E50">
        <w:rPr>
          <w:rFonts w:cs="Times New Roman"/>
          <w:szCs w:val="24"/>
        </w:rPr>
        <w:t xml:space="preserve"> </w:t>
      </w:r>
      <w:r w:rsidR="00E92E2F" w:rsidRPr="00E17E50">
        <w:rPr>
          <w:rFonts w:cs="Times New Roman"/>
          <w:szCs w:val="24"/>
        </w:rPr>
        <w:tab/>
      </w:r>
      <w:r w:rsidRPr="00E17E50">
        <w:rPr>
          <w:rFonts w:cs="Times New Roman"/>
          <w:szCs w:val="24"/>
        </w:rPr>
        <w:t>Extracellular fluid</w:t>
      </w:r>
    </w:p>
    <w:p w:rsidR="00110E86" w:rsidRPr="00E17E50" w:rsidRDefault="00110E86" w:rsidP="00E17E50">
      <w:pPr>
        <w:tabs>
          <w:tab w:val="right" w:pos="8352"/>
        </w:tabs>
        <w:spacing w:after="0" w:line="360" w:lineRule="auto"/>
        <w:jc w:val="left"/>
        <w:rPr>
          <w:rFonts w:cs="Times New Roman"/>
          <w:szCs w:val="24"/>
        </w:rPr>
      </w:pPr>
      <w:r w:rsidRPr="00E17E50">
        <w:rPr>
          <w:rFonts w:cs="Times New Roman"/>
          <w:b/>
          <w:szCs w:val="24"/>
        </w:rPr>
        <w:t>ESRD</w:t>
      </w:r>
      <w:r w:rsidRPr="00E17E50">
        <w:rPr>
          <w:rFonts w:cs="Times New Roman"/>
          <w:szCs w:val="24"/>
        </w:rPr>
        <w:t xml:space="preserve"> </w:t>
      </w:r>
      <w:r w:rsidR="00B65498" w:rsidRPr="00E17E50">
        <w:rPr>
          <w:rFonts w:cs="Times New Roman"/>
          <w:szCs w:val="24"/>
        </w:rPr>
        <w:t xml:space="preserve">           </w:t>
      </w:r>
      <w:r w:rsidRPr="00E17E50">
        <w:rPr>
          <w:rFonts w:cs="Times New Roman"/>
          <w:szCs w:val="24"/>
        </w:rPr>
        <w:t>End Stage Renal Disease</w:t>
      </w:r>
      <w:r w:rsidR="00DC55A1" w:rsidRPr="00E17E50">
        <w:rPr>
          <w:rFonts w:cs="Times New Roman"/>
          <w:szCs w:val="24"/>
        </w:rPr>
        <w:tab/>
      </w:r>
    </w:p>
    <w:p w:rsidR="00110E86" w:rsidRPr="00E17E50" w:rsidRDefault="00110E86" w:rsidP="00E17E50">
      <w:pPr>
        <w:spacing w:after="0" w:line="360" w:lineRule="auto"/>
        <w:rPr>
          <w:rFonts w:cs="Times New Roman"/>
          <w:szCs w:val="24"/>
        </w:rPr>
      </w:pPr>
      <w:r w:rsidRPr="00E17E50">
        <w:rPr>
          <w:rFonts w:cs="Times New Roman"/>
          <w:b/>
          <w:szCs w:val="24"/>
        </w:rPr>
        <w:t>FFM</w:t>
      </w:r>
      <w:r w:rsidR="007F322E" w:rsidRPr="00E17E50">
        <w:rPr>
          <w:rFonts w:cs="Times New Roman"/>
          <w:b/>
          <w:szCs w:val="24"/>
        </w:rPr>
        <w:tab/>
      </w:r>
      <w:r w:rsidR="00E92E2F" w:rsidRPr="00E17E50">
        <w:rPr>
          <w:rFonts w:cs="Times New Roman"/>
          <w:szCs w:val="24"/>
        </w:rPr>
        <w:tab/>
      </w:r>
      <w:r w:rsidRPr="00E17E50">
        <w:rPr>
          <w:rFonts w:cs="Times New Roman"/>
          <w:szCs w:val="24"/>
        </w:rPr>
        <w:t>Free Fat Mass</w:t>
      </w:r>
    </w:p>
    <w:p w:rsidR="00110E86" w:rsidRPr="00E17E50" w:rsidRDefault="00110E86" w:rsidP="00E17E50">
      <w:pPr>
        <w:spacing w:after="0" w:line="360" w:lineRule="auto"/>
        <w:rPr>
          <w:rFonts w:cs="Times New Roman"/>
          <w:szCs w:val="24"/>
        </w:rPr>
      </w:pPr>
      <w:r w:rsidRPr="00E17E50">
        <w:rPr>
          <w:rFonts w:cs="Times New Roman"/>
          <w:b/>
          <w:szCs w:val="24"/>
        </w:rPr>
        <w:t>HD</w:t>
      </w:r>
      <w:r w:rsidRPr="00E17E50">
        <w:rPr>
          <w:rFonts w:cs="Times New Roman"/>
          <w:szCs w:val="24"/>
        </w:rPr>
        <w:t xml:space="preserve">  </w:t>
      </w:r>
      <w:r w:rsidR="00E92E2F" w:rsidRPr="00E17E50">
        <w:rPr>
          <w:rFonts w:cs="Times New Roman"/>
          <w:szCs w:val="24"/>
        </w:rPr>
        <w:tab/>
      </w:r>
      <w:r w:rsidR="00E92E2F" w:rsidRPr="00E17E50">
        <w:rPr>
          <w:rFonts w:cs="Times New Roman"/>
          <w:szCs w:val="24"/>
        </w:rPr>
        <w:tab/>
      </w:r>
      <w:r w:rsidRPr="00E17E50">
        <w:rPr>
          <w:rFonts w:cs="Times New Roman"/>
          <w:szCs w:val="24"/>
        </w:rPr>
        <w:t>Hemodialysis</w:t>
      </w:r>
    </w:p>
    <w:p w:rsidR="00110E86" w:rsidRPr="00E17E50" w:rsidRDefault="00D10921" w:rsidP="00E17E50">
      <w:pPr>
        <w:spacing w:after="0" w:line="360" w:lineRule="auto"/>
        <w:rPr>
          <w:rFonts w:cs="Times New Roman"/>
          <w:szCs w:val="24"/>
        </w:rPr>
      </w:pPr>
      <w:r w:rsidRPr="00E17E50">
        <w:rPr>
          <w:rFonts w:cs="Times New Roman"/>
          <w:b/>
          <w:szCs w:val="24"/>
        </w:rPr>
        <w:t>ICF</w:t>
      </w:r>
      <w:r w:rsidR="007F322E" w:rsidRPr="00E17E50">
        <w:rPr>
          <w:rFonts w:cs="Times New Roman"/>
          <w:b/>
          <w:szCs w:val="24"/>
        </w:rPr>
        <w:tab/>
      </w:r>
      <w:r w:rsidR="00110E86" w:rsidRPr="00E17E50">
        <w:rPr>
          <w:rFonts w:cs="Times New Roman"/>
          <w:szCs w:val="24"/>
        </w:rPr>
        <w:t xml:space="preserve"> </w:t>
      </w:r>
      <w:r w:rsidR="00E92E2F" w:rsidRPr="00E17E50">
        <w:rPr>
          <w:rFonts w:cs="Times New Roman"/>
          <w:szCs w:val="24"/>
        </w:rPr>
        <w:tab/>
      </w:r>
      <w:r w:rsidR="00110E86" w:rsidRPr="00E17E50">
        <w:rPr>
          <w:rFonts w:cs="Times New Roman"/>
          <w:szCs w:val="24"/>
        </w:rPr>
        <w:t xml:space="preserve">Intracellular </w:t>
      </w:r>
      <w:r w:rsidRPr="00E17E50">
        <w:rPr>
          <w:rFonts w:cs="Times New Roman"/>
          <w:szCs w:val="24"/>
        </w:rPr>
        <w:t>Fluid</w:t>
      </w:r>
    </w:p>
    <w:p w:rsidR="00110E86" w:rsidRPr="00E17E50" w:rsidRDefault="00110E86" w:rsidP="00E17E50">
      <w:pPr>
        <w:spacing w:after="0" w:line="360" w:lineRule="auto"/>
        <w:rPr>
          <w:rFonts w:cs="Times New Roman"/>
          <w:szCs w:val="24"/>
        </w:rPr>
      </w:pPr>
      <w:r w:rsidRPr="00E17E50">
        <w:rPr>
          <w:rFonts w:cs="Times New Roman"/>
          <w:b/>
          <w:szCs w:val="24"/>
        </w:rPr>
        <w:t>LBM</w:t>
      </w:r>
      <w:r w:rsidRPr="00E17E50">
        <w:rPr>
          <w:rFonts w:cs="Times New Roman"/>
          <w:szCs w:val="24"/>
        </w:rPr>
        <w:t xml:space="preserve"> </w:t>
      </w:r>
      <w:r w:rsidR="007F322E" w:rsidRPr="00E17E50">
        <w:rPr>
          <w:rFonts w:cs="Times New Roman"/>
          <w:szCs w:val="24"/>
        </w:rPr>
        <w:tab/>
      </w:r>
      <w:r w:rsidRPr="00E17E50">
        <w:rPr>
          <w:rFonts w:cs="Times New Roman"/>
          <w:szCs w:val="24"/>
        </w:rPr>
        <w:t xml:space="preserve"> </w:t>
      </w:r>
      <w:r w:rsidR="00E92E2F" w:rsidRPr="00E17E50">
        <w:rPr>
          <w:rFonts w:cs="Times New Roman"/>
          <w:szCs w:val="24"/>
        </w:rPr>
        <w:tab/>
      </w:r>
      <w:r w:rsidRPr="00E17E50">
        <w:rPr>
          <w:rFonts w:cs="Times New Roman"/>
          <w:szCs w:val="24"/>
        </w:rPr>
        <w:t>Lean Body Mass</w:t>
      </w:r>
    </w:p>
    <w:p w:rsidR="00110E86" w:rsidRPr="00E17E50" w:rsidRDefault="00110E86" w:rsidP="00E17E50">
      <w:pPr>
        <w:spacing w:after="0" w:line="360" w:lineRule="auto"/>
        <w:rPr>
          <w:rFonts w:cs="Times New Roman"/>
          <w:szCs w:val="24"/>
        </w:rPr>
      </w:pPr>
      <w:r w:rsidRPr="00E17E50">
        <w:rPr>
          <w:rFonts w:cs="Times New Roman"/>
          <w:b/>
          <w:szCs w:val="24"/>
        </w:rPr>
        <w:t>LVH</w:t>
      </w:r>
      <w:r w:rsidRPr="00E17E50">
        <w:rPr>
          <w:rFonts w:cs="Times New Roman"/>
          <w:szCs w:val="24"/>
        </w:rPr>
        <w:t xml:space="preserve"> </w:t>
      </w:r>
      <w:r w:rsidR="007F322E" w:rsidRPr="00E17E50">
        <w:rPr>
          <w:rFonts w:cs="Times New Roman"/>
          <w:szCs w:val="24"/>
        </w:rPr>
        <w:tab/>
      </w:r>
      <w:r w:rsidRPr="00E17E50">
        <w:rPr>
          <w:rFonts w:cs="Times New Roman"/>
          <w:szCs w:val="24"/>
        </w:rPr>
        <w:t xml:space="preserve"> </w:t>
      </w:r>
      <w:r w:rsidR="00E92E2F" w:rsidRPr="00E17E50">
        <w:rPr>
          <w:rFonts w:cs="Times New Roman"/>
          <w:szCs w:val="24"/>
        </w:rPr>
        <w:tab/>
      </w:r>
      <w:r w:rsidRPr="00E17E50">
        <w:rPr>
          <w:rFonts w:cs="Times New Roman"/>
          <w:szCs w:val="24"/>
        </w:rPr>
        <w:t>Left Ventricular Hypertrophy</w:t>
      </w:r>
    </w:p>
    <w:p w:rsidR="00110E86" w:rsidRPr="00E17E50" w:rsidRDefault="00110E86" w:rsidP="00E17E50">
      <w:pPr>
        <w:spacing w:after="0" w:line="360" w:lineRule="auto"/>
        <w:rPr>
          <w:rFonts w:cs="Times New Roman"/>
          <w:szCs w:val="24"/>
        </w:rPr>
      </w:pPr>
      <w:r w:rsidRPr="00E17E50">
        <w:rPr>
          <w:rFonts w:cs="Times New Roman"/>
          <w:b/>
          <w:szCs w:val="24"/>
        </w:rPr>
        <w:t>MTRH</w:t>
      </w:r>
      <w:r w:rsidRPr="00E17E50">
        <w:rPr>
          <w:rFonts w:cs="Times New Roman"/>
          <w:szCs w:val="24"/>
        </w:rPr>
        <w:t xml:space="preserve"> </w:t>
      </w:r>
      <w:r w:rsidR="00E92E2F" w:rsidRPr="00E17E50">
        <w:rPr>
          <w:rFonts w:cs="Times New Roman"/>
          <w:szCs w:val="24"/>
        </w:rPr>
        <w:tab/>
      </w:r>
      <w:r w:rsidRPr="00E17E50">
        <w:rPr>
          <w:rFonts w:cs="Times New Roman"/>
          <w:szCs w:val="24"/>
        </w:rPr>
        <w:t>Moi Teaching and Referral Hospital</w:t>
      </w:r>
    </w:p>
    <w:p w:rsidR="00110E86" w:rsidRPr="00E17E50" w:rsidRDefault="00110E86" w:rsidP="00E17E50">
      <w:pPr>
        <w:spacing w:after="0" w:line="360" w:lineRule="auto"/>
        <w:rPr>
          <w:rFonts w:cs="Times New Roman"/>
          <w:szCs w:val="24"/>
        </w:rPr>
      </w:pPr>
      <w:r w:rsidRPr="00E17E50">
        <w:rPr>
          <w:rFonts w:cs="Times New Roman"/>
          <w:b/>
          <w:szCs w:val="24"/>
        </w:rPr>
        <w:t>R</w:t>
      </w:r>
      <w:r w:rsidRPr="00E17E50">
        <w:rPr>
          <w:rFonts w:cs="Times New Roman"/>
          <w:szCs w:val="24"/>
        </w:rPr>
        <w:t xml:space="preserve">  </w:t>
      </w:r>
      <w:r w:rsidR="00E92E2F" w:rsidRPr="00E17E50">
        <w:rPr>
          <w:rFonts w:cs="Times New Roman"/>
          <w:szCs w:val="24"/>
        </w:rPr>
        <w:tab/>
      </w:r>
      <w:r w:rsidR="00E92E2F" w:rsidRPr="00E17E50">
        <w:rPr>
          <w:rFonts w:cs="Times New Roman"/>
          <w:szCs w:val="24"/>
        </w:rPr>
        <w:tab/>
      </w:r>
      <w:r w:rsidRPr="00E17E50">
        <w:rPr>
          <w:rFonts w:cs="Times New Roman"/>
          <w:szCs w:val="24"/>
        </w:rPr>
        <w:t>Resistance</w:t>
      </w:r>
    </w:p>
    <w:p w:rsidR="00110E86" w:rsidRPr="00E17E50" w:rsidRDefault="00110E86" w:rsidP="00E17E50">
      <w:pPr>
        <w:spacing w:after="0" w:line="360" w:lineRule="auto"/>
        <w:rPr>
          <w:rFonts w:cs="Times New Roman"/>
          <w:szCs w:val="24"/>
        </w:rPr>
      </w:pPr>
      <w:r w:rsidRPr="00E17E50">
        <w:rPr>
          <w:rFonts w:cs="Times New Roman"/>
          <w:b/>
          <w:szCs w:val="24"/>
        </w:rPr>
        <w:t>SKF</w:t>
      </w:r>
      <w:r w:rsidRPr="00E17E50">
        <w:rPr>
          <w:rFonts w:cs="Times New Roman"/>
          <w:szCs w:val="24"/>
        </w:rPr>
        <w:t xml:space="preserve"> </w:t>
      </w:r>
      <w:r w:rsidR="007F322E" w:rsidRPr="00E17E50">
        <w:rPr>
          <w:rFonts w:cs="Times New Roman"/>
          <w:szCs w:val="24"/>
        </w:rPr>
        <w:tab/>
      </w:r>
      <w:r w:rsidRPr="00E17E50">
        <w:rPr>
          <w:rFonts w:cs="Times New Roman"/>
          <w:szCs w:val="24"/>
        </w:rPr>
        <w:t xml:space="preserve"> </w:t>
      </w:r>
      <w:r w:rsidR="00E92E2F" w:rsidRPr="00E17E50">
        <w:rPr>
          <w:rFonts w:cs="Times New Roman"/>
          <w:szCs w:val="24"/>
        </w:rPr>
        <w:tab/>
      </w:r>
      <w:r w:rsidRPr="00E17E50">
        <w:rPr>
          <w:rFonts w:cs="Times New Roman"/>
          <w:szCs w:val="24"/>
        </w:rPr>
        <w:t>Skin Fold Thickness</w:t>
      </w:r>
    </w:p>
    <w:p w:rsidR="00110E86" w:rsidRPr="00E17E50" w:rsidRDefault="00110E86" w:rsidP="00E17E50">
      <w:pPr>
        <w:spacing w:after="0" w:line="360" w:lineRule="auto"/>
        <w:rPr>
          <w:rFonts w:cs="Times New Roman"/>
          <w:szCs w:val="24"/>
        </w:rPr>
      </w:pPr>
      <w:r w:rsidRPr="00E17E50">
        <w:rPr>
          <w:rFonts w:cs="Times New Roman"/>
          <w:b/>
          <w:szCs w:val="24"/>
        </w:rPr>
        <w:t>TBW</w:t>
      </w:r>
      <w:r w:rsidRPr="00E17E50">
        <w:rPr>
          <w:rFonts w:cs="Times New Roman"/>
          <w:szCs w:val="24"/>
        </w:rPr>
        <w:t xml:space="preserve"> </w:t>
      </w:r>
      <w:r w:rsidRPr="00E17E50">
        <w:rPr>
          <w:rFonts w:cs="Times New Roman"/>
          <w:szCs w:val="24"/>
        </w:rPr>
        <w:tab/>
      </w:r>
      <w:r w:rsidR="00E92E2F" w:rsidRPr="00E17E50">
        <w:rPr>
          <w:rFonts w:cs="Times New Roman"/>
          <w:szCs w:val="24"/>
        </w:rPr>
        <w:tab/>
      </w:r>
      <w:r w:rsidRPr="00E17E50">
        <w:rPr>
          <w:rFonts w:cs="Times New Roman"/>
          <w:szCs w:val="24"/>
        </w:rPr>
        <w:t>Total Body Water</w:t>
      </w:r>
    </w:p>
    <w:p w:rsidR="00110E86" w:rsidRPr="00E17E50" w:rsidRDefault="00110E86" w:rsidP="00E17E50">
      <w:pPr>
        <w:spacing w:after="0" w:line="360" w:lineRule="auto"/>
        <w:rPr>
          <w:rFonts w:cs="Times New Roman"/>
          <w:szCs w:val="24"/>
        </w:rPr>
      </w:pPr>
      <w:r w:rsidRPr="00E17E50">
        <w:rPr>
          <w:rFonts w:cs="Times New Roman"/>
          <w:b/>
          <w:szCs w:val="24"/>
        </w:rPr>
        <w:t>UF</w:t>
      </w:r>
      <w:r w:rsidRPr="00E17E50">
        <w:rPr>
          <w:rFonts w:cs="Times New Roman"/>
          <w:szCs w:val="24"/>
        </w:rPr>
        <w:tab/>
        <w:t xml:space="preserve"> </w:t>
      </w:r>
      <w:r w:rsidR="00E92E2F" w:rsidRPr="00E17E50">
        <w:rPr>
          <w:rFonts w:cs="Times New Roman"/>
          <w:szCs w:val="24"/>
        </w:rPr>
        <w:tab/>
      </w:r>
      <w:r w:rsidRPr="00E17E50">
        <w:rPr>
          <w:rFonts w:cs="Times New Roman"/>
          <w:szCs w:val="24"/>
        </w:rPr>
        <w:t xml:space="preserve">Ultrafiltration </w:t>
      </w:r>
    </w:p>
    <w:p w:rsidR="00110E86" w:rsidRPr="00E17E50" w:rsidRDefault="00110E86" w:rsidP="00E17E50">
      <w:pPr>
        <w:spacing w:after="0" w:line="360" w:lineRule="auto"/>
        <w:rPr>
          <w:rFonts w:cs="Times New Roman"/>
          <w:szCs w:val="24"/>
        </w:rPr>
      </w:pPr>
      <w:r w:rsidRPr="00E17E50">
        <w:rPr>
          <w:rFonts w:cs="Times New Roman"/>
          <w:b/>
          <w:szCs w:val="24"/>
        </w:rPr>
        <w:t>USRD</w:t>
      </w:r>
      <w:r w:rsidR="007F322E" w:rsidRPr="00E17E50">
        <w:rPr>
          <w:rFonts w:cs="Times New Roman"/>
          <w:b/>
          <w:szCs w:val="24"/>
        </w:rPr>
        <w:tab/>
      </w:r>
      <w:r w:rsidR="00E92E2F" w:rsidRPr="00E17E50">
        <w:rPr>
          <w:rFonts w:cs="Times New Roman"/>
          <w:szCs w:val="24"/>
        </w:rPr>
        <w:tab/>
      </w:r>
      <w:r w:rsidRPr="00E17E50">
        <w:rPr>
          <w:rFonts w:cs="Times New Roman"/>
          <w:szCs w:val="24"/>
        </w:rPr>
        <w:t>US Renal Data System</w:t>
      </w:r>
    </w:p>
    <w:p w:rsidR="00110E86" w:rsidRPr="00E17E50" w:rsidRDefault="00110E86" w:rsidP="00E17E50">
      <w:pPr>
        <w:spacing w:after="0" w:line="360" w:lineRule="auto"/>
        <w:rPr>
          <w:rFonts w:cs="Times New Roman"/>
          <w:szCs w:val="24"/>
        </w:rPr>
      </w:pPr>
      <w:r w:rsidRPr="00E17E50">
        <w:rPr>
          <w:rFonts w:cs="Times New Roman"/>
          <w:b/>
          <w:szCs w:val="24"/>
        </w:rPr>
        <w:t>WT</w:t>
      </w:r>
      <w:r w:rsidRPr="00E17E50">
        <w:rPr>
          <w:rFonts w:cs="Times New Roman"/>
          <w:szCs w:val="24"/>
        </w:rPr>
        <w:tab/>
      </w:r>
      <w:r w:rsidR="00E92E2F" w:rsidRPr="00E17E50">
        <w:rPr>
          <w:rFonts w:cs="Times New Roman"/>
          <w:szCs w:val="24"/>
        </w:rPr>
        <w:tab/>
      </w:r>
      <w:r w:rsidRPr="00E17E50">
        <w:rPr>
          <w:rFonts w:cs="Times New Roman"/>
          <w:szCs w:val="24"/>
        </w:rPr>
        <w:t>Weight</w:t>
      </w:r>
    </w:p>
    <w:p w:rsidR="00110E86" w:rsidRPr="00E17E50" w:rsidRDefault="00110E86" w:rsidP="00E17E50">
      <w:pPr>
        <w:spacing w:after="0" w:line="360" w:lineRule="auto"/>
        <w:rPr>
          <w:rFonts w:cs="Times New Roman"/>
          <w:szCs w:val="24"/>
        </w:rPr>
      </w:pPr>
      <w:r w:rsidRPr="00E17E50">
        <w:rPr>
          <w:rFonts w:cs="Times New Roman"/>
          <w:b/>
          <w:szCs w:val="24"/>
        </w:rPr>
        <w:t>XC</w:t>
      </w:r>
      <w:r w:rsidRPr="00E17E50">
        <w:rPr>
          <w:rFonts w:cs="Times New Roman"/>
          <w:szCs w:val="24"/>
        </w:rPr>
        <w:t xml:space="preserve"> </w:t>
      </w:r>
      <w:r w:rsidRPr="00E17E50">
        <w:rPr>
          <w:rFonts w:cs="Times New Roman"/>
          <w:szCs w:val="24"/>
        </w:rPr>
        <w:tab/>
        <w:t xml:space="preserve"> </w:t>
      </w:r>
      <w:r w:rsidR="00E92E2F" w:rsidRPr="00E17E50">
        <w:rPr>
          <w:rFonts w:cs="Times New Roman"/>
          <w:szCs w:val="24"/>
        </w:rPr>
        <w:tab/>
      </w:r>
      <w:r w:rsidRPr="00E17E50">
        <w:rPr>
          <w:rFonts w:cs="Times New Roman"/>
          <w:szCs w:val="24"/>
        </w:rPr>
        <w:t>Reactance</w:t>
      </w:r>
    </w:p>
    <w:p w:rsidR="005D476A" w:rsidRPr="00E17E50" w:rsidRDefault="005D476A" w:rsidP="00E17E50">
      <w:pPr>
        <w:spacing w:after="0" w:line="360" w:lineRule="auto"/>
        <w:rPr>
          <w:rFonts w:cs="Times New Roman"/>
          <w:szCs w:val="24"/>
        </w:rPr>
      </w:pPr>
    </w:p>
    <w:p w:rsidR="005D476A" w:rsidRPr="00E17E50" w:rsidRDefault="005D476A" w:rsidP="00E17E50">
      <w:pPr>
        <w:spacing w:after="0" w:line="360" w:lineRule="auto"/>
        <w:rPr>
          <w:rFonts w:cs="Times New Roman"/>
          <w:szCs w:val="24"/>
        </w:rPr>
      </w:pPr>
    </w:p>
    <w:p w:rsidR="005D476A" w:rsidRPr="00E17E50" w:rsidRDefault="005D476A" w:rsidP="00E17E50">
      <w:pPr>
        <w:spacing w:after="0" w:line="360" w:lineRule="auto"/>
        <w:rPr>
          <w:rFonts w:cs="Times New Roman"/>
          <w:szCs w:val="24"/>
        </w:rPr>
      </w:pPr>
    </w:p>
    <w:p w:rsidR="005D476A" w:rsidRPr="00E17E50" w:rsidRDefault="005D476A" w:rsidP="00E17E50">
      <w:pPr>
        <w:spacing w:after="0" w:line="360" w:lineRule="auto"/>
        <w:rPr>
          <w:rFonts w:cs="Times New Roman"/>
          <w:szCs w:val="24"/>
        </w:rPr>
      </w:pPr>
    </w:p>
    <w:p w:rsidR="005D476A" w:rsidRPr="00E17E50" w:rsidRDefault="005D476A" w:rsidP="00E17E50">
      <w:pPr>
        <w:spacing w:after="0" w:line="360" w:lineRule="auto"/>
        <w:rPr>
          <w:rFonts w:cs="Times New Roman"/>
          <w:szCs w:val="24"/>
        </w:rPr>
      </w:pPr>
    </w:p>
    <w:p w:rsidR="005D476A" w:rsidRPr="00E17E50" w:rsidRDefault="005D476A" w:rsidP="00E17E50">
      <w:pPr>
        <w:spacing w:after="0" w:line="360" w:lineRule="auto"/>
        <w:rPr>
          <w:rFonts w:cs="Times New Roman"/>
          <w:szCs w:val="24"/>
        </w:rPr>
      </w:pPr>
    </w:p>
    <w:p w:rsidR="004A54AA" w:rsidRPr="00E17E50" w:rsidRDefault="00110E86" w:rsidP="00E17E50">
      <w:pPr>
        <w:pStyle w:val="Heading1"/>
        <w:spacing w:line="360" w:lineRule="auto"/>
      </w:pPr>
      <w:bookmarkStart w:id="15" w:name="_Toc377208045"/>
      <w:bookmarkStart w:id="16" w:name="_Toc402423934"/>
      <w:r w:rsidRPr="00E17E50">
        <w:lastRenderedPageBreak/>
        <w:t>DEFINITION OF TERM</w:t>
      </w:r>
      <w:bookmarkEnd w:id="15"/>
      <w:r w:rsidR="001A3BDB" w:rsidRPr="00E17E50">
        <w:t>S</w:t>
      </w:r>
      <w:bookmarkEnd w:id="16"/>
    </w:p>
    <w:p w:rsidR="00913014" w:rsidRPr="00E17E50" w:rsidRDefault="00913014" w:rsidP="00E17E50">
      <w:pPr>
        <w:spacing w:line="360" w:lineRule="auto"/>
        <w:rPr>
          <w:rFonts w:cs="Times New Roman"/>
          <w:szCs w:val="24"/>
        </w:rPr>
      </w:pPr>
      <w:r w:rsidRPr="00E17E50">
        <w:rPr>
          <w:rFonts w:cs="Times New Roman"/>
          <w:b/>
          <w:szCs w:val="24"/>
        </w:rPr>
        <w:t>End-stage renal disease</w:t>
      </w:r>
      <w:r w:rsidRPr="00E17E50">
        <w:rPr>
          <w:rFonts w:cs="Times New Roman"/>
          <w:szCs w:val="24"/>
        </w:rPr>
        <w:t xml:space="preserve"> </w:t>
      </w:r>
      <w:r w:rsidR="00AE1AF9" w:rsidRPr="00E17E50">
        <w:rPr>
          <w:rFonts w:cs="Times New Roman"/>
          <w:szCs w:val="24"/>
        </w:rPr>
        <w:t>–</w:t>
      </w:r>
      <w:r w:rsidRPr="00E17E50">
        <w:rPr>
          <w:rFonts w:cs="Times New Roman"/>
          <w:szCs w:val="24"/>
        </w:rPr>
        <w:t xml:space="preserve"> </w:t>
      </w:r>
      <w:r w:rsidR="00AE1AF9" w:rsidRPr="00E17E50">
        <w:rPr>
          <w:rFonts w:cs="Times New Roman"/>
          <w:szCs w:val="24"/>
          <w:shd w:val="clear" w:color="auto" w:fill="FFFFFF"/>
        </w:rPr>
        <w:t>This is when kidneys permanently fail to work</w:t>
      </w:r>
    </w:p>
    <w:p w:rsidR="00110E86" w:rsidRPr="00E17E50" w:rsidRDefault="00913014" w:rsidP="00E17E50">
      <w:pPr>
        <w:spacing w:after="0" w:line="360" w:lineRule="auto"/>
        <w:rPr>
          <w:rFonts w:cs="Times New Roman"/>
          <w:szCs w:val="24"/>
        </w:rPr>
      </w:pPr>
      <w:r w:rsidRPr="00E17E50">
        <w:rPr>
          <w:rFonts w:cs="Times New Roman"/>
          <w:b/>
          <w:szCs w:val="24"/>
        </w:rPr>
        <w:t>Euvole</w:t>
      </w:r>
      <w:r w:rsidR="00A01DB3" w:rsidRPr="00E17E50">
        <w:rPr>
          <w:rFonts w:cs="Times New Roman"/>
          <w:b/>
          <w:szCs w:val="24"/>
        </w:rPr>
        <w:t>mia</w:t>
      </w:r>
      <w:r w:rsidR="00FB38D5" w:rsidRPr="00E17E50">
        <w:rPr>
          <w:rFonts w:cs="Times New Roman"/>
          <w:b/>
          <w:szCs w:val="24"/>
        </w:rPr>
        <w:t xml:space="preserve"> </w:t>
      </w:r>
      <w:r w:rsidR="007E2914" w:rsidRPr="00E17E50">
        <w:rPr>
          <w:rFonts w:cs="Times New Roman"/>
          <w:b/>
          <w:szCs w:val="24"/>
        </w:rPr>
        <w:t>–</w:t>
      </w:r>
      <w:r w:rsidR="00FB38D5" w:rsidRPr="00E17E50">
        <w:rPr>
          <w:rFonts w:cs="Times New Roman"/>
          <w:b/>
          <w:szCs w:val="24"/>
        </w:rPr>
        <w:t xml:space="preserve"> </w:t>
      </w:r>
      <w:r w:rsidR="007E2914" w:rsidRPr="00E17E50">
        <w:rPr>
          <w:rFonts w:cs="Times New Roman"/>
          <w:szCs w:val="24"/>
        </w:rPr>
        <w:t>The presence of adequate amount of blood in the body.</w:t>
      </w:r>
    </w:p>
    <w:p w:rsidR="00913014" w:rsidRPr="00E17E50" w:rsidRDefault="00913014" w:rsidP="00E17E50">
      <w:pPr>
        <w:spacing w:after="0" w:line="360" w:lineRule="auto"/>
        <w:rPr>
          <w:rFonts w:cs="Times New Roman"/>
          <w:szCs w:val="24"/>
        </w:rPr>
      </w:pPr>
      <w:r w:rsidRPr="00E17E50">
        <w:rPr>
          <w:rFonts w:cs="Times New Roman"/>
          <w:b/>
          <w:szCs w:val="24"/>
        </w:rPr>
        <w:t>Hemodialysis –</w:t>
      </w:r>
      <w:r w:rsidR="00AB4D13" w:rsidRPr="00E17E50">
        <w:rPr>
          <w:rFonts w:cs="Times New Roman"/>
          <w:b/>
          <w:szCs w:val="24"/>
        </w:rPr>
        <w:t xml:space="preserve"> </w:t>
      </w:r>
      <w:r w:rsidR="00AB4D13" w:rsidRPr="00E17E50">
        <w:rPr>
          <w:rFonts w:cs="Times New Roman"/>
          <w:szCs w:val="24"/>
        </w:rPr>
        <w:t>The process of filtering wastes, salts and fluid from the blood when the kidneys are no longer healthy enough to do this work adequately. It is the most common way of treating advanced kidney failure.</w:t>
      </w:r>
    </w:p>
    <w:p w:rsidR="00913014" w:rsidRPr="00E17E50" w:rsidRDefault="00913014" w:rsidP="00E17E50">
      <w:pPr>
        <w:spacing w:after="0" w:line="360" w:lineRule="auto"/>
        <w:rPr>
          <w:rFonts w:cs="Times New Roman"/>
          <w:b/>
          <w:szCs w:val="24"/>
        </w:rPr>
      </w:pPr>
      <w:r w:rsidRPr="00E17E50">
        <w:rPr>
          <w:rFonts w:cs="Times New Roman"/>
          <w:b/>
          <w:szCs w:val="24"/>
        </w:rPr>
        <w:t>H</w:t>
      </w:r>
      <w:r w:rsidR="00E23233" w:rsidRPr="00E17E50">
        <w:rPr>
          <w:rFonts w:cs="Times New Roman"/>
          <w:b/>
          <w:szCs w:val="24"/>
        </w:rPr>
        <w:t>y</w:t>
      </w:r>
      <w:r w:rsidRPr="00E17E50">
        <w:rPr>
          <w:rFonts w:cs="Times New Roman"/>
          <w:b/>
          <w:szCs w:val="24"/>
        </w:rPr>
        <w:t>pertension -</w:t>
      </w:r>
      <w:r w:rsidR="00AB4D13" w:rsidRPr="00E17E50">
        <w:rPr>
          <w:rFonts w:cs="Times New Roman"/>
          <w:b/>
          <w:szCs w:val="24"/>
        </w:rPr>
        <w:t xml:space="preserve"> </w:t>
      </w:r>
      <w:r w:rsidR="00AB4D13" w:rsidRPr="00E17E50">
        <w:rPr>
          <w:rFonts w:cs="Times New Roman"/>
          <w:szCs w:val="24"/>
        </w:rPr>
        <w:t>Blood pressure level above 140/90mmHg</w:t>
      </w:r>
      <w:r w:rsidRPr="00E17E50">
        <w:rPr>
          <w:rFonts w:cs="Times New Roman"/>
          <w:b/>
          <w:szCs w:val="24"/>
        </w:rPr>
        <w:tab/>
      </w:r>
      <w:r w:rsidRPr="00E17E50">
        <w:rPr>
          <w:rFonts w:cs="Times New Roman"/>
          <w:b/>
          <w:szCs w:val="24"/>
        </w:rPr>
        <w:tab/>
      </w:r>
    </w:p>
    <w:p w:rsidR="00A01DB3" w:rsidRPr="00E17E50" w:rsidRDefault="00A01DB3" w:rsidP="00E17E50">
      <w:pPr>
        <w:spacing w:after="0" w:line="360" w:lineRule="auto"/>
        <w:rPr>
          <w:rFonts w:cs="Times New Roman"/>
          <w:szCs w:val="24"/>
        </w:rPr>
      </w:pPr>
      <w:r w:rsidRPr="00E17E50">
        <w:rPr>
          <w:rFonts w:cs="Times New Roman"/>
          <w:b/>
          <w:szCs w:val="24"/>
        </w:rPr>
        <w:t>Hypervolemia</w:t>
      </w:r>
      <w:r w:rsidR="000C65D1" w:rsidRPr="00E17E50">
        <w:rPr>
          <w:rFonts w:cs="Times New Roman"/>
          <w:szCs w:val="24"/>
        </w:rPr>
        <w:t xml:space="preserve"> – </w:t>
      </w:r>
      <w:r w:rsidR="007E2914" w:rsidRPr="00E17E50">
        <w:rPr>
          <w:rFonts w:cs="Times New Roman"/>
          <w:szCs w:val="24"/>
        </w:rPr>
        <w:t xml:space="preserve">Too much volume in the vascular space as shown with the presence </w:t>
      </w:r>
      <w:r w:rsidR="00DA10B3" w:rsidRPr="00E17E50">
        <w:rPr>
          <w:rFonts w:cs="Times New Roman"/>
          <w:szCs w:val="24"/>
        </w:rPr>
        <w:t>excess</w:t>
      </w:r>
      <w:r w:rsidR="007E2914" w:rsidRPr="00E17E50">
        <w:rPr>
          <w:rFonts w:cs="Times New Roman"/>
          <w:szCs w:val="24"/>
        </w:rPr>
        <w:t xml:space="preserve"> extra cellular </w:t>
      </w:r>
      <w:r w:rsidR="00775798" w:rsidRPr="00E17E50">
        <w:rPr>
          <w:rFonts w:cs="Times New Roman"/>
          <w:szCs w:val="24"/>
        </w:rPr>
        <w:t>fluid</w:t>
      </w:r>
      <w:r w:rsidR="007E2914" w:rsidRPr="00E17E50">
        <w:rPr>
          <w:rFonts w:cs="Times New Roman"/>
          <w:szCs w:val="24"/>
        </w:rPr>
        <w:t>.</w:t>
      </w:r>
    </w:p>
    <w:p w:rsidR="00A01DB3" w:rsidRPr="00E17E50" w:rsidRDefault="00A01DB3" w:rsidP="00E17E50">
      <w:pPr>
        <w:spacing w:after="0" w:line="360" w:lineRule="auto"/>
        <w:rPr>
          <w:rFonts w:cs="Times New Roman"/>
          <w:szCs w:val="24"/>
        </w:rPr>
      </w:pPr>
      <w:r w:rsidRPr="00E17E50">
        <w:rPr>
          <w:rFonts w:cs="Times New Roman"/>
          <w:b/>
          <w:szCs w:val="24"/>
        </w:rPr>
        <w:t>Hypovolemia</w:t>
      </w:r>
      <w:r w:rsidR="0045479E" w:rsidRPr="00E17E50">
        <w:rPr>
          <w:rFonts w:cs="Times New Roman"/>
          <w:szCs w:val="24"/>
        </w:rPr>
        <w:t xml:space="preserve"> – </w:t>
      </w:r>
      <w:r w:rsidR="007E2914" w:rsidRPr="00E17E50">
        <w:rPr>
          <w:rFonts w:cs="Times New Roman"/>
          <w:szCs w:val="24"/>
        </w:rPr>
        <w:t>Low volume in the vascular space as shown by low sum of total body water</w:t>
      </w:r>
    </w:p>
    <w:p w:rsidR="00FF25D8" w:rsidRPr="00E17E50" w:rsidRDefault="00913014" w:rsidP="00E17E50">
      <w:pPr>
        <w:spacing w:after="0" w:line="360" w:lineRule="auto"/>
        <w:rPr>
          <w:rFonts w:cs="Times New Roman"/>
          <w:szCs w:val="24"/>
          <w:shd w:val="clear" w:color="auto" w:fill="FFFFFF"/>
        </w:rPr>
      </w:pPr>
      <w:r w:rsidRPr="00E17E50">
        <w:rPr>
          <w:rFonts w:cs="Times New Roman"/>
          <w:b/>
          <w:szCs w:val="24"/>
        </w:rPr>
        <w:t>Malnutrition -</w:t>
      </w:r>
      <w:r w:rsidR="000C65D1" w:rsidRPr="00E17E50">
        <w:rPr>
          <w:rFonts w:cs="Times New Roman"/>
          <w:b/>
          <w:szCs w:val="24"/>
        </w:rPr>
        <w:t xml:space="preserve"> </w:t>
      </w:r>
      <w:r w:rsidRPr="00E17E50">
        <w:rPr>
          <w:rFonts w:cs="Times New Roman"/>
          <w:szCs w:val="24"/>
        </w:rPr>
        <w:t xml:space="preserve">A serious condition that occurs when a </w:t>
      </w:r>
      <w:r w:rsidR="001A3BDB" w:rsidRPr="00E17E50">
        <w:rPr>
          <w:rFonts w:cs="Times New Roman"/>
          <w:szCs w:val="24"/>
        </w:rPr>
        <w:t xml:space="preserve">person’s </w:t>
      </w:r>
      <w:r w:rsidR="001A3BDB" w:rsidRPr="00E17E50">
        <w:rPr>
          <w:rStyle w:val="apple-converted-space"/>
          <w:szCs w:val="24"/>
          <w:shd w:val="clear" w:color="auto" w:fill="FFFFFF"/>
        </w:rPr>
        <w:t>body</w:t>
      </w:r>
      <w:r w:rsidR="00FF25D8" w:rsidRPr="00E17E50">
        <w:rPr>
          <w:rFonts w:cs="Times New Roman"/>
          <w:szCs w:val="24"/>
          <w:shd w:val="clear" w:color="auto" w:fill="FFFFFF"/>
        </w:rPr>
        <w:t xml:space="preserve"> does not get enough nutrients.</w:t>
      </w:r>
    </w:p>
    <w:p w:rsidR="00FF25D8" w:rsidRPr="00E17E50" w:rsidRDefault="00FF25D8" w:rsidP="00E17E50">
      <w:pPr>
        <w:spacing w:after="0" w:line="360" w:lineRule="auto"/>
        <w:rPr>
          <w:rFonts w:cs="Times New Roman"/>
          <w:szCs w:val="24"/>
          <w:shd w:val="clear" w:color="auto" w:fill="FFFFFF"/>
        </w:rPr>
      </w:pPr>
      <w:r w:rsidRPr="00E17E50">
        <w:rPr>
          <w:rFonts w:cs="Times New Roman"/>
          <w:b/>
          <w:szCs w:val="24"/>
          <w:shd w:val="clear" w:color="auto" w:fill="FFFFFF"/>
        </w:rPr>
        <w:t>Phase Angle -</w:t>
      </w:r>
      <w:r w:rsidR="007C6556" w:rsidRPr="00E17E50">
        <w:rPr>
          <w:rFonts w:cs="Times New Roman"/>
          <w:b/>
          <w:szCs w:val="24"/>
          <w:shd w:val="clear" w:color="auto" w:fill="FFFFFF"/>
        </w:rPr>
        <w:tab/>
      </w:r>
      <w:r w:rsidRPr="00E17E50">
        <w:rPr>
          <w:rFonts w:cs="Times New Roman"/>
          <w:szCs w:val="24"/>
          <w:shd w:val="clear" w:color="auto" w:fill="FFFFFF"/>
        </w:rPr>
        <w:t>Phase angle is an indicator based on direct measures of reactance and resistance obtained from bioelectri</w:t>
      </w:r>
      <w:r w:rsidR="00B26907" w:rsidRPr="00E17E50">
        <w:rPr>
          <w:rFonts w:cs="Times New Roman"/>
          <w:szCs w:val="24"/>
          <w:shd w:val="clear" w:color="auto" w:fill="FFFFFF"/>
        </w:rPr>
        <w:t>cal impedance analysis (BIA) that can be used to assess nutritional status has and</w:t>
      </w:r>
      <w:r w:rsidR="0094266A" w:rsidRPr="00E17E50">
        <w:rPr>
          <w:rFonts w:cs="Times New Roman"/>
          <w:szCs w:val="24"/>
          <w:shd w:val="clear" w:color="auto" w:fill="FFFFFF"/>
        </w:rPr>
        <w:t xml:space="preserve"> </w:t>
      </w:r>
      <w:r w:rsidR="00B26907" w:rsidRPr="00E17E50">
        <w:rPr>
          <w:rFonts w:cs="Times New Roman"/>
          <w:szCs w:val="24"/>
          <w:shd w:val="clear" w:color="auto" w:fill="FFFFFF"/>
        </w:rPr>
        <w:t>prognosis</w:t>
      </w:r>
      <w:r w:rsidRPr="00E17E50">
        <w:rPr>
          <w:rFonts w:cs="Times New Roman"/>
          <w:szCs w:val="24"/>
          <w:shd w:val="clear" w:color="auto" w:fill="FFFFFF"/>
        </w:rPr>
        <w:t xml:space="preserve">. </w:t>
      </w:r>
    </w:p>
    <w:p w:rsidR="00DA10B3" w:rsidRPr="00E17E50" w:rsidRDefault="00DA10B3" w:rsidP="00E17E50">
      <w:pPr>
        <w:spacing w:after="0" w:line="360" w:lineRule="auto"/>
        <w:rPr>
          <w:rFonts w:cs="Times New Roman"/>
          <w:b/>
          <w:szCs w:val="24"/>
          <w:shd w:val="clear" w:color="auto" w:fill="FFFFFF"/>
        </w:rPr>
      </w:pPr>
      <w:r w:rsidRPr="00E17E50">
        <w:rPr>
          <w:rFonts w:cs="Times New Roman"/>
          <w:b/>
          <w:szCs w:val="24"/>
          <w:shd w:val="clear" w:color="auto" w:fill="FFFFFF"/>
        </w:rPr>
        <w:t>Prognosis</w:t>
      </w:r>
      <w:r w:rsidR="0045479E" w:rsidRPr="00E17E50">
        <w:rPr>
          <w:rFonts w:cs="Times New Roman"/>
          <w:b/>
          <w:szCs w:val="24"/>
          <w:shd w:val="clear" w:color="auto" w:fill="FFFFFF"/>
        </w:rPr>
        <w:t>-</w:t>
      </w:r>
      <w:r w:rsidR="000C65D1" w:rsidRPr="00E17E50">
        <w:rPr>
          <w:rFonts w:cs="Times New Roman"/>
          <w:b/>
          <w:szCs w:val="24"/>
          <w:shd w:val="clear" w:color="auto" w:fill="FFFFFF"/>
        </w:rPr>
        <w:t xml:space="preserve"> </w:t>
      </w:r>
      <w:r w:rsidR="004A54AA" w:rsidRPr="00E17E50">
        <w:rPr>
          <w:rFonts w:cs="Times New Roman"/>
          <w:szCs w:val="24"/>
          <w:shd w:val="clear" w:color="auto" w:fill="FFFFFF"/>
        </w:rPr>
        <w:t>P</w:t>
      </w:r>
      <w:r w:rsidR="00E23233" w:rsidRPr="00E17E50">
        <w:rPr>
          <w:rFonts w:cs="Times New Roman"/>
          <w:szCs w:val="24"/>
          <w:shd w:val="clear" w:color="auto" w:fill="FFFFFF"/>
        </w:rPr>
        <w:t>rediction of the probable course and outcome of a disease</w:t>
      </w:r>
    </w:p>
    <w:p w:rsidR="00DA10B3" w:rsidRPr="00E17E50" w:rsidRDefault="00FF25D8" w:rsidP="00E17E50">
      <w:pPr>
        <w:spacing w:after="0" w:line="360" w:lineRule="auto"/>
        <w:rPr>
          <w:rFonts w:cs="Times New Roman"/>
          <w:szCs w:val="24"/>
          <w:shd w:val="clear" w:color="auto" w:fill="FFFFFF"/>
        </w:rPr>
      </w:pPr>
      <w:r w:rsidRPr="00E17E50">
        <w:rPr>
          <w:rFonts w:cs="Times New Roman"/>
          <w:b/>
          <w:szCs w:val="24"/>
          <w:shd w:val="clear" w:color="auto" w:fill="FFFFFF"/>
        </w:rPr>
        <w:t>Reactance</w:t>
      </w:r>
      <w:r w:rsidRPr="00E17E50">
        <w:rPr>
          <w:rFonts w:cs="Times New Roman"/>
          <w:szCs w:val="24"/>
          <w:shd w:val="clear" w:color="auto" w:fill="FFFFFF"/>
        </w:rPr>
        <w:t xml:space="preserve"> </w:t>
      </w:r>
      <w:r w:rsidR="00DA10B3" w:rsidRPr="00E17E50">
        <w:rPr>
          <w:rFonts w:cs="Times New Roman"/>
          <w:szCs w:val="24"/>
          <w:shd w:val="clear" w:color="auto" w:fill="FFFFFF"/>
        </w:rPr>
        <w:t>–</w:t>
      </w:r>
      <w:r w:rsidR="007C6556" w:rsidRPr="00E17E50">
        <w:rPr>
          <w:rFonts w:cs="Times New Roman"/>
          <w:szCs w:val="24"/>
          <w:shd w:val="clear" w:color="auto" w:fill="FFFFFF"/>
        </w:rPr>
        <w:t xml:space="preserve"> A body function measured by BIA of how well a cell membrane can hold a charge</w:t>
      </w:r>
      <w:r w:rsidR="003D5067" w:rsidRPr="00E17E50">
        <w:rPr>
          <w:rFonts w:cs="Times New Roman"/>
          <w:szCs w:val="24"/>
          <w:shd w:val="clear" w:color="auto" w:fill="FFFFFF"/>
        </w:rPr>
        <w:t>.</w:t>
      </w:r>
    </w:p>
    <w:p w:rsidR="00DE3C49" w:rsidRPr="00E17E50" w:rsidRDefault="00DE3C49" w:rsidP="00E17E50">
      <w:pPr>
        <w:spacing w:after="0" w:line="360" w:lineRule="auto"/>
        <w:jc w:val="left"/>
        <w:rPr>
          <w:rFonts w:cs="Times New Roman"/>
          <w:szCs w:val="24"/>
          <w:shd w:val="clear" w:color="auto" w:fill="FFFFFF"/>
        </w:rPr>
        <w:sectPr w:rsidR="00DE3C49" w:rsidRPr="00E17E50" w:rsidSect="004A54AA">
          <w:headerReference w:type="default" r:id="rId8"/>
          <w:footerReference w:type="first" r:id="rId9"/>
          <w:type w:val="continuous"/>
          <w:pgSz w:w="12240" w:h="15840" w:code="1"/>
          <w:pgMar w:top="1440" w:right="1728" w:bottom="1440" w:left="2160" w:header="720" w:footer="720" w:gutter="0"/>
          <w:pgNumType w:fmt="lowerRoman" w:start="1" w:chapStyle="1"/>
          <w:cols w:space="720"/>
          <w:titlePg/>
          <w:docGrid w:linePitch="360"/>
        </w:sectPr>
      </w:pPr>
      <w:bookmarkStart w:id="17" w:name="_Toc376020533"/>
      <w:r w:rsidRPr="00E17E50">
        <w:rPr>
          <w:rFonts w:cs="Times New Roman"/>
          <w:b/>
          <w:szCs w:val="24"/>
          <w:shd w:val="clear" w:color="auto" w:fill="FFFFFF"/>
        </w:rPr>
        <w:t>Resistance</w:t>
      </w:r>
      <w:r w:rsidRPr="00E17E50">
        <w:rPr>
          <w:rFonts w:cs="Times New Roman"/>
          <w:szCs w:val="24"/>
          <w:shd w:val="clear" w:color="auto" w:fill="FFFFFF"/>
        </w:rPr>
        <w:t xml:space="preserve"> – The ease or difficulty for electric current to pass from the hand to the foot. Cell membranes are areas in the body with high electrical resistance and resistance; the lesser the fluid the higher the resistance. The body’s free fat mass is directly proportional to resistance.</w:t>
      </w:r>
    </w:p>
    <w:p w:rsidR="004A54AA" w:rsidRPr="00E17E50" w:rsidRDefault="004A54AA" w:rsidP="00E17E50">
      <w:pPr>
        <w:pStyle w:val="Heading1"/>
        <w:spacing w:line="360" w:lineRule="auto"/>
        <w:sectPr w:rsidR="004A54AA" w:rsidRPr="00E17E50" w:rsidSect="004A54AA">
          <w:headerReference w:type="default" r:id="rId10"/>
          <w:footerReference w:type="first" r:id="rId11"/>
          <w:type w:val="continuous"/>
          <w:pgSz w:w="12240" w:h="15840" w:code="1"/>
          <w:pgMar w:top="1440" w:right="1728" w:bottom="1440" w:left="2160" w:header="720" w:footer="720" w:gutter="0"/>
          <w:pgNumType w:fmt="lowerRoman" w:start="1" w:chapStyle="1"/>
          <w:cols w:space="720"/>
          <w:titlePg/>
          <w:docGrid w:linePitch="360"/>
        </w:sectPr>
      </w:pPr>
    </w:p>
    <w:p w:rsidR="00E17E50" w:rsidRDefault="00E17E50">
      <w:pPr>
        <w:jc w:val="left"/>
        <w:rPr>
          <w:rFonts w:eastAsiaTheme="majorEastAsia" w:cs="Times New Roman"/>
          <w:b/>
          <w:bCs/>
          <w:szCs w:val="24"/>
        </w:rPr>
      </w:pPr>
      <w:bookmarkStart w:id="18" w:name="_Toc402423935"/>
      <w:r>
        <w:lastRenderedPageBreak/>
        <w:br w:type="page"/>
      </w:r>
    </w:p>
    <w:p w:rsidR="005662D9" w:rsidRPr="00E17E50" w:rsidRDefault="00E55AF1" w:rsidP="00E17E50">
      <w:pPr>
        <w:pStyle w:val="Heading1"/>
        <w:spacing w:line="360" w:lineRule="auto"/>
      </w:pPr>
      <w:r w:rsidRPr="00E17E50">
        <w:lastRenderedPageBreak/>
        <w:t>CHAPTER ONE</w:t>
      </w:r>
      <w:r w:rsidR="002B0CFF" w:rsidRPr="00E17E50">
        <w:t>:</w:t>
      </w:r>
      <w:bookmarkEnd w:id="17"/>
      <w:bookmarkEnd w:id="18"/>
    </w:p>
    <w:p w:rsidR="00E55AF1" w:rsidRPr="00E17E50" w:rsidRDefault="00E55AF1" w:rsidP="00E17E50">
      <w:pPr>
        <w:pStyle w:val="Heading1"/>
        <w:spacing w:line="360" w:lineRule="auto"/>
      </w:pPr>
      <w:bookmarkStart w:id="19" w:name="_Toc376020534"/>
      <w:bookmarkStart w:id="20" w:name="_Toc402423936"/>
      <w:r w:rsidRPr="00E17E50">
        <w:t>INTRODUCTION</w:t>
      </w:r>
      <w:bookmarkEnd w:id="19"/>
      <w:bookmarkEnd w:id="20"/>
    </w:p>
    <w:p w:rsidR="002B0CFF" w:rsidRPr="00E17E50" w:rsidRDefault="001D785A" w:rsidP="00E17E50">
      <w:pPr>
        <w:pStyle w:val="Heading2"/>
        <w:spacing w:line="360" w:lineRule="auto"/>
        <w:rPr>
          <w:szCs w:val="24"/>
        </w:rPr>
      </w:pPr>
      <w:bookmarkStart w:id="21" w:name="_Toc376020535"/>
      <w:bookmarkStart w:id="22" w:name="_Toc402423937"/>
      <w:r w:rsidRPr="00E17E50">
        <w:rPr>
          <w:szCs w:val="24"/>
        </w:rPr>
        <w:t>1.1</w:t>
      </w:r>
      <w:r w:rsidR="002B0CFF" w:rsidRPr="00E17E50">
        <w:rPr>
          <w:szCs w:val="24"/>
        </w:rPr>
        <w:t xml:space="preserve"> </w:t>
      </w:r>
      <w:r w:rsidR="00EB7C54" w:rsidRPr="00E17E50">
        <w:rPr>
          <w:szCs w:val="24"/>
        </w:rPr>
        <w:t>BACKGROUND INFORMATION</w:t>
      </w:r>
      <w:bookmarkEnd w:id="21"/>
      <w:bookmarkEnd w:id="22"/>
    </w:p>
    <w:p w:rsidR="00BA1F07" w:rsidRPr="00E17E50" w:rsidRDefault="00775798" w:rsidP="00E17E50">
      <w:pPr>
        <w:spacing w:line="360" w:lineRule="auto"/>
        <w:rPr>
          <w:rFonts w:cs="Times New Roman"/>
          <w:szCs w:val="24"/>
        </w:rPr>
      </w:pPr>
      <w:r w:rsidRPr="00E17E50">
        <w:rPr>
          <w:rFonts w:cs="Times New Roman"/>
          <w:szCs w:val="24"/>
        </w:rPr>
        <w:t>Fluid</w:t>
      </w:r>
      <w:r w:rsidR="00F20835" w:rsidRPr="00E17E50">
        <w:rPr>
          <w:rFonts w:cs="Times New Roman"/>
          <w:szCs w:val="24"/>
        </w:rPr>
        <w:t xml:space="preserve"> overload and </w:t>
      </w:r>
      <w:r w:rsidR="000A587E" w:rsidRPr="00E17E50">
        <w:rPr>
          <w:rFonts w:cs="Times New Roman"/>
          <w:szCs w:val="24"/>
        </w:rPr>
        <w:t>electrolyte imbalance</w:t>
      </w:r>
      <w:r w:rsidR="00E55AF1" w:rsidRPr="00E17E50">
        <w:rPr>
          <w:rFonts w:cs="Times New Roman"/>
          <w:szCs w:val="24"/>
        </w:rPr>
        <w:t xml:space="preserve"> is a cardinal feature of end stage renal disease</w:t>
      </w:r>
      <w:r w:rsidR="000A587E" w:rsidRPr="00E17E50">
        <w:rPr>
          <w:rFonts w:cs="Times New Roman"/>
          <w:szCs w:val="24"/>
        </w:rPr>
        <w:t xml:space="preserve"> </w:t>
      </w:r>
      <w:r w:rsidR="00E55AF1" w:rsidRPr="00E17E50">
        <w:rPr>
          <w:rFonts w:cs="Times New Roman"/>
          <w:szCs w:val="24"/>
        </w:rPr>
        <w:t xml:space="preserve">(ESRD). </w:t>
      </w:r>
      <w:r w:rsidRPr="00E17E50">
        <w:rPr>
          <w:rFonts w:cs="Times New Roman"/>
          <w:szCs w:val="24"/>
        </w:rPr>
        <w:t>Fluid</w:t>
      </w:r>
      <w:r w:rsidR="00E55AF1" w:rsidRPr="00E17E50">
        <w:rPr>
          <w:rFonts w:cs="Times New Roman"/>
          <w:szCs w:val="24"/>
        </w:rPr>
        <w:t xml:space="preserve"> </w:t>
      </w:r>
      <w:r w:rsidR="000A587E" w:rsidRPr="00E17E50">
        <w:rPr>
          <w:rFonts w:cs="Times New Roman"/>
          <w:szCs w:val="24"/>
        </w:rPr>
        <w:t xml:space="preserve">removal to achieve </w:t>
      </w:r>
      <w:r w:rsidRPr="00E17E50">
        <w:rPr>
          <w:rFonts w:cs="Times New Roman"/>
          <w:szCs w:val="24"/>
        </w:rPr>
        <w:t>fluid</w:t>
      </w:r>
      <w:r w:rsidR="000A587E" w:rsidRPr="00E17E50">
        <w:rPr>
          <w:rFonts w:cs="Times New Roman"/>
          <w:szCs w:val="24"/>
        </w:rPr>
        <w:t xml:space="preserve"> balance is an important component of </w:t>
      </w:r>
      <w:r w:rsidR="00D0523C" w:rsidRPr="00E17E50">
        <w:rPr>
          <w:rFonts w:cs="Times New Roman"/>
          <w:szCs w:val="24"/>
        </w:rPr>
        <w:t>hemodialysis</w:t>
      </w:r>
      <w:r w:rsidR="000A587E" w:rsidRPr="00E17E50">
        <w:rPr>
          <w:rFonts w:cs="Times New Roman"/>
          <w:szCs w:val="24"/>
        </w:rPr>
        <w:t xml:space="preserve"> as both under and over hydration is</w:t>
      </w:r>
      <w:r w:rsidR="00E55AF1" w:rsidRPr="00E17E50">
        <w:rPr>
          <w:rFonts w:cs="Times New Roman"/>
          <w:szCs w:val="24"/>
        </w:rPr>
        <w:t xml:space="preserve"> associated with increased morbidity and mortality. </w:t>
      </w:r>
      <w:r w:rsidR="000A587E" w:rsidRPr="00E17E50">
        <w:rPr>
          <w:rFonts w:cs="Times New Roman"/>
          <w:szCs w:val="24"/>
        </w:rPr>
        <w:t>There have been considerable advances</w:t>
      </w:r>
      <w:r w:rsidR="00E55AF1" w:rsidRPr="00E17E50">
        <w:rPr>
          <w:rFonts w:cs="Times New Roman"/>
          <w:szCs w:val="24"/>
        </w:rPr>
        <w:t xml:space="preserve"> in </w:t>
      </w:r>
      <w:r w:rsidR="000A587E" w:rsidRPr="00E17E50">
        <w:rPr>
          <w:rFonts w:cs="Times New Roman"/>
          <w:szCs w:val="24"/>
        </w:rPr>
        <w:t xml:space="preserve">the </w:t>
      </w:r>
      <w:r w:rsidR="00E55AF1" w:rsidRPr="00E17E50">
        <w:rPr>
          <w:rFonts w:cs="Times New Roman"/>
          <w:szCs w:val="24"/>
        </w:rPr>
        <w:t xml:space="preserve">assessment of dialysis adequacy with solute </w:t>
      </w:r>
      <w:r w:rsidR="000A587E" w:rsidRPr="00E17E50">
        <w:rPr>
          <w:rFonts w:cs="Times New Roman"/>
          <w:szCs w:val="24"/>
        </w:rPr>
        <w:t>removal;</w:t>
      </w:r>
      <w:r w:rsidR="00E55AF1" w:rsidRPr="00E17E50">
        <w:rPr>
          <w:rFonts w:cs="Times New Roman"/>
          <w:szCs w:val="24"/>
        </w:rPr>
        <w:t xml:space="preserve"> </w:t>
      </w:r>
      <w:r w:rsidR="000A587E" w:rsidRPr="00E17E50">
        <w:rPr>
          <w:rFonts w:cs="Times New Roman"/>
          <w:szCs w:val="24"/>
        </w:rPr>
        <w:t xml:space="preserve">however, presently </w:t>
      </w:r>
      <w:r w:rsidR="00E55AF1" w:rsidRPr="00E17E50">
        <w:rPr>
          <w:rFonts w:cs="Times New Roman"/>
          <w:szCs w:val="24"/>
        </w:rPr>
        <w:t>there is no</w:t>
      </w:r>
      <w:r w:rsidR="000A587E" w:rsidRPr="00E17E50">
        <w:rPr>
          <w:rFonts w:cs="Times New Roman"/>
          <w:szCs w:val="24"/>
        </w:rPr>
        <w:t xml:space="preserve"> standard</w:t>
      </w:r>
      <w:r w:rsidR="00E55AF1" w:rsidRPr="00E17E50">
        <w:rPr>
          <w:rFonts w:cs="Times New Roman"/>
          <w:szCs w:val="24"/>
        </w:rPr>
        <w:t xml:space="preserve"> measure of adequacy for </w:t>
      </w:r>
      <w:r w:rsidRPr="00E17E50">
        <w:rPr>
          <w:rFonts w:cs="Times New Roman"/>
          <w:szCs w:val="24"/>
        </w:rPr>
        <w:t>fluid</w:t>
      </w:r>
      <w:r w:rsidR="00E55AF1" w:rsidRPr="00E17E50">
        <w:rPr>
          <w:rFonts w:cs="Times New Roman"/>
          <w:szCs w:val="24"/>
        </w:rPr>
        <w:t xml:space="preserve"> removal. </w:t>
      </w:r>
      <w:r w:rsidRPr="00E17E50">
        <w:rPr>
          <w:rFonts w:cs="Times New Roman"/>
          <w:szCs w:val="24"/>
        </w:rPr>
        <w:t>Fluid</w:t>
      </w:r>
      <w:r w:rsidR="00124017" w:rsidRPr="00E17E50">
        <w:rPr>
          <w:rFonts w:cs="Times New Roman"/>
          <w:szCs w:val="24"/>
        </w:rPr>
        <w:t xml:space="preserve"> removal is often achieved by u</w:t>
      </w:r>
      <w:r w:rsidR="000A587E" w:rsidRPr="00E17E50">
        <w:rPr>
          <w:rFonts w:cs="Times New Roman"/>
          <w:szCs w:val="24"/>
        </w:rPr>
        <w:t xml:space="preserve">ltrafiltration to obtain a clinically derived value of dry weight. </w:t>
      </w:r>
      <w:r w:rsidR="00E55AF1" w:rsidRPr="00E17E50">
        <w:rPr>
          <w:rFonts w:cs="Times New Roman"/>
          <w:szCs w:val="24"/>
        </w:rPr>
        <w:t xml:space="preserve">In most </w:t>
      </w:r>
      <w:r w:rsidR="000A587E" w:rsidRPr="00E17E50">
        <w:rPr>
          <w:rFonts w:cs="Times New Roman"/>
          <w:szCs w:val="24"/>
        </w:rPr>
        <w:t>centers</w:t>
      </w:r>
      <w:r w:rsidR="00E55AF1" w:rsidRPr="00E17E50">
        <w:rPr>
          <w:rFonts w:cs="Times New Roman"/>
          <w:szCs w:val="24"/>
        </w:rPr>
        <w:t xml:space="preserve">, dry weight is clinically determined and usually reflects the lowest weight a patient can tolerate without intradialytic symptoms and hypotension in the absence of overt </w:t>
      </w:r>
      <w:r w:rsidRPr="00E17E50">
        <w:rPr>
          <w:rFonts w:cs="Times New Roman"/>
          <w:szCs w:val="24"/>
        </w:rPr>
        <w:t>fluid</w:t>
      </w:r>
      <w:r w:rsidR="00E55AF1" w:rsidRPr="00E17E50">
        <w:rPr>
          <w:rFonts w:cs="Times New Roman"/>
          <w:szCs w:val="24"/>
        </w:rPr>
        <w:t xml:space="preserve"> overload. This trial and error method is imprecise and does not account for changes in nutriti</w:t>
      </w:r>
      <w:r w:rsidR="00F20835" w:rsidRPr="00E17E50">
        <w:rPr>
          <w:rFonts w:cs="Times New Roman"/>
          <w:szCs w:val="24"/>
        </w:rPr>
        <w:t>onal status and lean body mass</w:t>
      </w:r>
      <w:r w:rsidR="00E55AF1" w:rsidRPr="00E17E50">
        <w:rPr>
          <w:rFonts w:cs="Times New Roman"/>
          <w:szCs w:val="24"/>
        </w:rPr>
        <w:t>.</w:t>
      </w:r>
      <w:r w:rsidR="00172188" w:rsidRPr="00E17E50">
        <w:rPr>
          <w:rFonts w:cs="Times New Roman"/>
          <w:szCs w:val="24"/>
        </w:rPr>
        <w:t xml:space="preserve"> Co</w:t>
      </w:r>
      <w:r w:rsidR="00E55AF1" w:rsidRPr="00E17E50">
        <w:rPr>
          <w:rFonts w:cs="Times New Roman"/>
          <w:szCs w:val="24"/>
        </w:rPr>
        <w:t>nsequen</w:t>
      </w:r>
      <w:r w:rsidR="00E54383" w:rsidRPr="00E17E50">
        <w:rPr>
          <w:rFonts w:cs="Times New Roman"/>
          <w:szCs w:val="24"/>
        </w:rPr>
        <w:t>t</w:t>
      </w:r>
      <w:r w:rsidR="00172188" w:rsidRPr="00E17E50">
        <w:rPr>
          <w:rFonts w:cs="Times New Roman"/>
          <w:szCs w:val="24"/>
        </w:rPr>
        <w:t>ly,</w:t>
      </w:r>
      <w:r w:rsidR="00E55AF1" w:rsidRPr="00E17E50">
        <w:rPr>
          <w:rFonts w:cs="Times New Roman"/>
          <w:szCs w:val="24"/>
        </w:rPr>
        <w:t xml:space="preserve"> it is difficult to determine whether a patient is </w:t>
      </w:r>
      <w:r w:rsidR="00BA1F07" w:rsidRPr="00E17E50">
        <w:rPr>
          <w:rFonts w:cs="Times New Roman"/>
          <w:szCs w:val="24"/>
        </w:rPr>
        <w:t>over hydrated</w:t>
      </w:r>
      <w:r w:rsidR="00E55AF1" w:rsidRPr="00E17E50">
        <w:rPr>
          <w:rFonts w:cs="Times New Roman"/>
          <w:szCs w:val="24"/>
        </w:rPr>
        <w:t xml:space="preserve"> or </w:t>
      </w:r>
      <w:r w:rsidR="00BA1F07" w:rsidRPr="00E17E50">
        <w:rPr>
          <w:rFonts w:cs="Times New Roman"/>
          <w:szCs w:val="24"/>
        </w:rPr>
        <w:t>under hydrated</w:t>
      </w:r>
      <w:r w:rsidR="00427879" w:rsidRPr="00E17E50">
        <w:rPr>
          <w:rFonts w:cs="Times New Roman"/>
          <w:szCs w:val="24"/>
        </w:rPr>
        <w:t xml:space="preserve"> which could result in cardiovascular complications.</w:t>
      </w:r>
    </w:p>
    <w:p w:rsidR="00BA1F07" w:rsidRPr="00E17E50" w:rsidRDefault="00BA1F07" w:rsidP="00E17E50">
      <w:pPr>
        <w:spacing w:line="360" w:lineRule="auto"/>
        <w:rPr>
          <w:rFonts w:cs="Times New Roman"/>
          <w:szCs w:val="24"/>
        </w:rPr>
      </w:pPr>
      <w:r w:rsidRPr="00E17E50">
        <w:rPr>
          <w:rFonts w:cs="Times New Roman"/>
          <w:szCs w:val="24"/>
        </w:rPr>
        <w:t xml:space="preserve">Currently, there is limited information on the effect of </w:t>
      </w:r>
      <w:r w:rsidR="00D57473" w:rsidRPr="00E17E50">
        <w:rPr>
          <w:rFonts w:cs="Times New Roman"/>
          <w:szCs w:val="24"/>
        </w:rPr>
        <w:t>ultrafiltration</w:t>
      </w:r>
      <w:r w:rsidRPr="00E17E50">
        <w:rPr>
          <w:rFonts w:cs="Times New Roman"/>
          <w:szCs w:val="24"/>
        </w:rPr>
        <w:t xml:space="preserve"> on </w:t>
      </w:r>
      <w:r w:rsidR="00775798" w:rsidRPr="00E17E50">
        <w:rPr>
          <w:rFonts w:cs="Times New Roman"/>
          <w:szCs w:val="24"/>
        </w:rPr>
        <w:t>fluid</w:t>
      </w:r>
      <w:r w:rsidRPr="00E17E50">
        <w:rPr>
          <w:rFonts w:cs="Times New Roman"/>
          <w:szCs w:val="24"/>
        </w:rPr>
        <w:t xml:space="preserve"> shifts in the extracellular</w:t>
      </w:r>
      <w:r w:rsidR="00C2427A" w:rsidRPr="00E17E50">
        <w:rPr>
          <w:rFonts w:cs="Times New Roman"/>
          <w:szCs w:val="24"/>
        </w:rPr>
        <w:t xml:space="preserve"> fluid</w:t>
      </w:r>
      <w:r w:rsidRPr="00E17E50">
        <w:rPr>
          <w:rFonts w:cs="Times New Roman"/>
          <w:szCs w:val="24"/>
        </w:rPr>
        <w:t xml:space="preserve"> (</w:t>
      </w:r>
      <w:r w:rsidR="00D10921" w:rsidRPr="00E17E50">
        <w:rPr>
          <w:rFonts w:cs="Times New Roman"/>
          <w:szCs w:val="24"/>
        </w:rPr>
        <w:t>ECF</w:t>
      </w:r>
      <w:r w:rsidRPr="00E17E50">
        <w:rPr>
          <w:rFonts w:cs="Times New Roman"/>
          <w:szCs w:val="24"/>
        </w:rPr>
        <w:t>) and intracellular</w:t>
      </w:r>
      <w:r w:rsidR="00C2427A" w:rsidRPr="00E17E50">
        <w:rPr>
          <w:rFonts w:cs="Times New Roman"/>
          <w:szCs w:val="24"/>
        </w:rPr>
        <w:t xml:space="preserve"> fluid</w:t>
      </w:r>
      <w:r w:rsidRPr="00E17E50">
        <w:rPr>
          <w:rFonts w:cs="Times New Roman"/>
          <w:szCs w:val="24"/>
        </w:rPr>
        <w:t xml:space="preserve"> (</w:t>
      </w:r>
      <w:r w:rsidR="00D10921" w:rsidRPr="00E17E50">
        <w:rPr>
          <w:rFonts w:cs="Times New Roman"/>
          <w:szCs w:val="24"/>
        </w:rPr>
        <w:t>ICF</w:t>
      </w:r>
      <w:r w:rsidRPr="00E17E50">
        <w:rPr>
          <w:rFonts w:cs="Times New Roman"/>
          <w:szCs w:val="24"/>
        </w:rPr>
        <w:t>) spaces. Several new methods are now being developed to assess changes in different compartments during hemodialysis.</w:t>
      </w:r>
      <w:r w:rsidRPr="00E17E50">
        <w:rPr>
          <w:rStyle w:val="apple-converted-space"/>
          <w:szCs w:val="24"/>
        </w:rPr>
        <w:t> </w:t>
      </w:r>
      <w:r w:rsidRPr="00E17E50">
        <w:rPr>
          <w:rFonts w:cs="Times New Roman"/>
          <w:szCs w:val="24"/>
        </w:rPr>
        <w:t>Different techniques have now emerged for measuring volume changes during Hemodialysis (HD). These include:</w:t>
      </w:r>
    </w:p>
    <w:p w:rsidR="00DE3C49" w:rsidRPr="00E17E50" w:rsidRDefault="00DE3C49" w:rsidP="00E17E50">
      <w:pPr>
        <w:spacing w:line="360" w:lineRule="auto"/>
        <w:rPr>
          <w:rFonts w:cs="Times New Roman"/>
          <w:szCs w:val="24"/>
        </w:rPr>
      </w:pPr>
      <w:r w:rsidRPr="00E17E50">
        <w:rPr>
          <w:rFonts w:cs="Times New Roman"/>
          <w:szCs w:val="24"/>
        </w:rPr>
        <w:t>(a)</w:t>
      </w:r>
      <w:r w:rsidRPr="00E17E50">
        <w:rPr>
          <w:rStyle w:val="apple-converted-space"/>
          <w:szCs w:val="24"/>
        </w:rPr>
        <w:t> </w:t>
      </w:r>
      <w:r w:rsidRPr="00E17E50">
        <w:rPr>
          <w:rFonts w:cs="Times New Roman"/>
          <w:b/>
          <w:bCs/>
          <w:szCs w:val="24"/>
        </w:rPr>
        <w:t>Single or multifrequency Bioimpedance Spectroscopy (BIS)</w:t>
      </w:r>
      <w:r w:rsidRPr="00E17E50">
        <w:rPr>
          <w:rStyle w:val="apple-converted-space"/>
          <w:szCs w:val="24"/>
        </w:rPr>
        <w:t> </w:t>
      </w:r>
      <w:r w:rsidRPr="00E17E50">
        <w:rPr>
          <w:rFonts w:cs="Times New Roman"/>
          <w:szCs w:val="24"/>
        </w:rPr>
        <w:t xml:space="preserve">which allows computation of extracellular fluid, intracellular fluid and total body water. </w:t>
      </w:r>
    </w:p>
    <w:p w:rsidR="00DE3C49" w:rsidRPr="00E17E50" w:rsidRDefault="00DE3C49" w:rsidP="00E17E50">
      <w:pPr>
        <w:spacing w:line="360" w:lineRule="auto"/>
        <w:rPr>
          <w:rFonts w:cs="Times New Roman"/>
          <w:szCs w:val="24"/>
        </w:rPr>
      </w:pPr>
      <w:r w:rsidRPr="00E17E50">
        <w:rPr>
          <w:rFonts w:cs="Times New Roman"/>
          <w:szCs w:val="24"/>
        </w:rPr>
        <w:t>(b) C</w:t>
      </w:r>
      <w:r w:rsidRPr="00E17E50">
        <w:rPr>
          <w:rFonts w:cs="Times New Roman"/>
          <w:b/>
          <w:bCs/>
          <w:szCs w:val="24"/>
        </w:rPr>
        <w:t>ontinuous hematocrit monitor (Critline)</w:t>
      </w:r>
      <w:r w:rsidRPr="00E17E50">
        <w:rPr>
          <w:rStyle w:val="apple-converted-space"/>
          <w:b/>
          <w:bCs/>
          <w:szCs w:val="24"/>
        </w:rPr>
        <w:t> </w:t>
      </w:r>
      <w:r w:rsidRPr="00E17E50">
        <w:rPr>
          <w:rFonts w:cs="Times New Roman"/>
          <w:szCs w:val="24"/>
        </w:rPr>
        <w:t>which allows evaluation of blood volume (BV) changes. It is very helpful in preventing hypotension but does not measure water overload accurately as it is affected by autonomic changes.</w:t>
      </w:r>
    </w:p>
    <w:p w:rsidR="00DE3C49" w:rsidRPr="00E17E50" w:rsidRDefault="00DE3C49" w:rsidP="00E17E50">
      <w:pPr>
        <w:spacing w:line="360" w:lineRule="auto"/>
        <w:rPr>
          <w:rFonts w:cs="Times New Roman"/>
          <w:szCs w:val="24"/>
        </w:rPr>
      </w:pPr>
      <w:r w:rsidRPr="00E17E50">
        <w:rPr>
          <w:rFonts w:cs="Times New Roman"/>
          <w:szCs w:val="24"/>
        </w:rPr>
        <w:t>(c)</w:t>
      </w:r>
      <w:r w:rsidRPr="00E17E50">
        <w:rPr>
          <w:rStyle w:val="apple-converted-space"/>
          <w:szCs w:val="24"/>
        </w:rPr>
        <w:t> </w:t>
      </w:r>
      <w:r w:rsidRPr="00E17E50">
        <w:rPr>
          <w:rFonts w:cs="Times New Roman"/>
          <w:b/>
          <w:bCs/>
          <w:szCs w:val="24"/>
        </w:rPr>
        <w:t>Ultrasonic measurement of the inferior vena cava diameter (IVCD)</w:t>
      </w:r>
      <w:r w:rsidRPr="00E17E50">
        <w:rPr>
          <w:rStyle w:val="apple-converted-space"/>
          <w:szCs w:val="24"/>
        </w:rPr>
        <w:t> </w:t>
      </w:r>
      <w:r w:rsidRPr="00E17E50">
        <w:rPr>
          <w:rFonts w:cs="Times New Roman"/>
          <w:szCs w:val="24"/>
        </w:rPr>
        <w:t xml:space="preserve">to determine the state of hydration. However it is expensive and measure water in intravascular space </w:t>
      </w:r>
      <w:r w:rsidRPr="00E17E50">
        <w:rPr>
          <w:rFonts w:cs="Times New Roman"/>
          <w:szCs w:val="24"/>
        </w:rPr>
        <w:lastRenderedPageBreak/>
        <w:t>but does not measure extracellular fluid or intracellular fluid. These methods have previously been used separately however in combination provide more information.</w:t>
      </w:r>
      <w:r w:rsidRPr="00E17E50">
        <w:rPr>
          <w:rStyle w:val="apple-converted-space"/>
          <w:szCs w:val="24"/>
        </w:rPr>
        <w:t> </w:t>
      </w:r>
      <w:r w:rsidRPr="00E17E50">
        <w:rPr>
          <w:rFonts w:cs="Times New Roman"/>
          <w:szCs w:val="24"/>
        </w:rPr>
        <w:t xml:space="preserve">  </w:t>
      </w:r>
    </w:p>
    <w:p w:rsidR="00DE3C49" w:rsidRPr="00E17E50" w:rsidRDefault="00DE3C49" w:rsidP="00E17E50">
      <w:pPr>
        <w:spacing w:line="360" w:lineRule="auto"/>
        <w:rPr>
          <w:rFonts w:cs="Times New Roman"/>
          <w:szCs w:val="24"/>
        </w:rPr>
      </w:pPr>
      <w:r w:rsidRPr="00E17E50">
        <w:rPr>
          <w:rFonts w:cs="Times New Roman"/>
          <w:szCs w:val="24"/>
        </w:rPr>
        <w:t xml:space="preserve">(d) </w:t>
      </w:r>
      <w:r w:rsidRPr="00E17E50">
        <w:rPr>
          <w:rFonts w:cs="Times New Roman"/>
          <w:b/>
          <w:szCs w:val="24"/>
        </w:rPr>
        <w:t>Dual Energy X- ray Absorptiometry (DEXA)</w:t>
      </w:r>
      <w:r w:rsidRPr="00E17E50">
        <w:rPr>
          <w:rFonts w:cs="Times New Roman"/>
          <w:szCs w:val="24"/>
        </w:rPr>
        <w:t xml:space="preserve"> can also be used to assess fat mass, free fat mass and bone mineral mass with high precision yet with minimal exposure of radiation. DEXA has the disadvantage of being expensive and does not measure body water distribution.</w:t>
      </w:r>
    </w:p>
    <w:p w:rsidR="00DE3C49" w:rsidRPr="00E17E50" w:rsidRDefault="00DE3C49" w:rsidP="00E17E50">
      <w:pPr>
        <w:spacing w:line="360" w:lineRule="auto"/>
        <w:rPr>
          <w:rFonts w:cs="Times New Roman"/>
          <w:szCs w:val="24"/>
        </w:rPr>
      </w:pPr>
      <w:r w:rsidRPr="00E17E50">
        <w:rPr>
          <w:rFonts w:cs="Times New Roman"/>
          <w:szCs w:val="24"/>
        </w:rPr>
        <w:t xml:space="preserve"> (e) </w:t>
      </w:r>
      <w:r w:rsidRPr="00E17E50">
        <w:rPr>
          <w:rFonts w:cs="Times New Roman"/>
          <w:b/>
          <w:szCs w:val="24"/>
        </w:rPr>
        <w:t>Biochemical markers</w:t>
      </w:r>
      <w:r w:rsidRPr="00E17E50">
        <w:rPr>
          <w:rFonts w:cs="Times New Roman"/>
          <w:szCs w:val="24"/>
        </w:rPr>
        <w:t xml:space="preserve"> of water overload include: atrial natriuretic peptide (ANP) and brain natriuretic peptide (BNP), these are found to be elevated in end stage renal disease (ESRD) patients before hemodialysis and are markedly reduced after hemodialysis. However the levels remain high in altered left atrial and ventricular hemodynamics, such as in heart failure.</w:t>
      </w:r>
    </w:p>
    <w:p w:rsidR="00DE3C49" w:rsidRPr="00E17E50" w:rsidRDefault="00DE3C49" w:rsidP="00E17E50">
      <w:pPr>
        <w:spacing w:line="360" w:lineRule="auto"/>
        <w:rPr>
          <w:rFonts w:cs="Times New Roman"/>
          <w:szCs w:val="24"/>
        </w:rPr>
      </w:pPr>
      <w:r w:rsidRPr="00E17E50">
        <w:rPr>
          <w:rFonts w:cs="Times New Roman"/>
          <w:szCs w:val="24"/>
        </w:rPr>
        <w:t xml:space="preserve">(f) </w:t>
      </w:r>
      <w:r w:rsidRPr="00E17E50">
        <w:rPr>
          <w:rFonts w:cs="Times New Roman"/>
          <w:b/>
          <w:szCs w:val="24"/>
        </w:rPr>
        <w:t>Deuterenium double water (D</w:t>
      </w:r>
      <w:r w:rsidRPr="00E17E50">
        <w:rPr>
          <w:rFonts w:cs="Times New Roman"/>
          <w:b/>
          <w:szCs w:val="24"/>
          <w:vertAlign w:val="subscript"/>
        </w:rPr>
        <w:t>2</w:t>
      </w:r>
      <w:r w:rsidRPr="00E17E50">
        <w:rPr>
          <w:rFonts w:cs="Times New Roman"/>
          <w:b/>
          <w:szCs w:val="24"/>
        </w:rPr>
        <w:t xml:space="preserve">O) </w:t>
      </w:r>
      <w:r w:rsidRPr="00E17E50">
        <w:rPr>
          <w:rFonts w:cs="Times New Roman"/>
          <w:szCs w:val="24"/>
        </w:rPr>
        <w:t>A radioimmunoassay method which is accurate in assessing the total body water and has been used as a gold standard but is not suitable for the clinical setup.</w:t>
      </w:r>
    </w:p>
    <w:p w:rsidR="00DE3C49" w:rsidRPr="00E17E50" w:rsidRDefault="00DE3C49" w:rsidP="00E17E50">
      <w:pPr>
        <w:spacing w:line="360" w:lineRule="auto"/>
        <w:rPr>
          <w:rFonts w:cs="Times New Roman"/>
          <w:b/>
          <w:szCs w:val="24"/>
        </w:rPr>
      </w:pPr>
      <w:r w:rsidRPr="00E17E50">
        <w:rPr>
          <w:rFonts w:cs="Times New Roman"/>
          <w:b/>
          <w:szCs w:val="24"/>
        </w:rPr>
        <w:t xml:space="preserve">(g) Computerized Tomography (CT) scan </w:t>
      </w:r>
      <w:r w:rsidRPr="00E17E50">
        <w:rPr>
          <w:rFonts w:cs="Times New Roman"/>
          <w:szCs w:val="24"/>
        </w:rPr>
        <w:t>Body water</w:t>
      </w:r>
      <w:r w:rsidRPr="00E17E50">
        <w:rPr>
          <w:rFonts w:cs="Times New Roman"/>
          <w:szCs w:val="24"/>
          <w:shd w:val="clear" w:color="auto" w:fill="FFFFFF"/>
        </w:rPr>
        <w:t xml:space="preserve"> density can be measured by evaluation of attenuation of an electron beam with computed tomography (CT). This technique has been shown to be sufficiently reliable and sensitive to distinguish different types of fluids although it is expensive and requires advanced training and cannot be done at the patient’s bedside.</w:t>
      </w:r>
      <w:r w:rsidRPr="00E17E50">
        <w:rPr>
          <w:rFonts w:cs="Times New Roman"/>
          <w:szCs w:val="24"/>
        </w:rPr>
        <w:t> </w:t>
      </w:r>
    </w:p>
    <w:p w:rsidR="00DE3C49" w:rsidRPr="00E17E50" w:rsidRDefault="00DE3C49" w:rsidP="00E17E50">
      <w:pPr>
        <w:spacing w:line="360" w:lineRule="auto"/>
        <w:rPr>
          <w:rFonts w:cs="Times New Roman"/>
          <w:szCs w:val="24"/>
        </w:rPr>
      </w:pPr>
      <w:r w:rsidRPr="00E17E50">
        <w:rPr>
          <w:rFonts w:cs="Times New Roman"/>
          <w:szCs w:val="24"/>
        </w:rPr>
        <w:t>Bioelectric impedance analysis (BIA) is a simple, reliable, cost effective tool that can be used on the bedside. It is also a better method for assessing the volume status in the dialysis patient in order to minimize common problems related to inaccurate volume determination. It has been compared to the gold standard Deuterenium double water (D</w:t>
      </w:r>
      <w:r w:rsidRPr="00E17E50">
        <w:rPr>
          <w:rFonts w:cs="Times New Roman"/>
          <w:szCs w:val="24"/>
          <w:vertAlign w:val="subscript"/>
        </w:rPr>
        <w:t>2</w:t>
      </w:r>
      <w:r w:rsidRPr="00E17E50">
        <w:rPr>
          <w:rFonts w:cs="Times New Roman"/>
          <w:szCs w:val="24"/>
        </w:rPr>
        <w:t>O) for total body water, DEXA for body cell mass and Sodium Bromide (NaBr) for extracellular fluid and found to have a positive correlation. Although it has not been validated in the African population, it has been researched in Europe, Latin America and Asia.</w:t>
      </w:r>
    </w:p>
    <w:p w:rsidR="00DE3C49" w:rsidRPr="00E17E50" w:rsidRDefault="00DE3C49" w:rsidP="00E17E50">
      <w:pPr>
        <w:spacing w:line="360" w:lineRule="auto"/>
        <w:rPr>
          <w:rFonts w:cs="Times New Roman"/>
          <w:b/>
          <w:szCs w:val="24"/>
        </w:rPr>
      </w:pPr>
      <w:r w:rsidRPr="00E17E50">
        <w:rPr>
          <w:rFonts w:cs="Times New Roman"/>
          <w:b/>
          <w:szCs w:val="24"/>
        </w:rPr>
        <w:t>Principles of BIA</w:t>
      </w:r>
    </w:p>
    <w:p w:rsidR="00DE3C49" w:rsidRPr="00E17E50" w:rsidRDefault="00DE3C49" w:rsidP="00E17E50">
      <w:pPr>
        <w:spacing w:line="360" w:lineRule="auto"/>
        <w:rPr>
          <w:rFonts w:cs="Times New Roman"/>
          <w:szCs w:val="24"/>
        </w:rPr>
      </w:pPr>
      <w:r w:rsidRPr="00E17E50">
        <w:rPr>
          <w:rFonts w:cs="Times New Roman"/>
          <w:szCs w:val="24"/>
        </w:rPr>
        <w:lastRenderedPageBreak/>
        <w:t>The basic assumption of BIA is that the body is a cylinder where minute electric current of 50 Hz is passed from the hand to the foot. It assesses the body’s composition by impedance which is composed of resistance, reactance and the cell’s phase angle.</w:t>
      </w:r>
    </w:p>
    <w:p w:rsidR="00DE3C49" w:rsidRPr="00E17E50" w:rsidRDefault="00DE3C49" w:rsidP="00E17E50">
      <w:pPr>
        <w:spacing w:line="360" w:lineRule="auto"/>
        <w:rPr>
          <w:rFonts w:cs="Times New Roman"/>
          <w:szCs w:val="24"/>
          <w:lang w:val="it-IT"/>
        </w:rPr>
      </w:pPr>
      <w:r w:rsidRPr="00E17E50">
        <w:rPr>
          <w:rFonts w:cs="Times New Roman"/>
          <w:szCs w:val="24"/>
          <w:lang w:val="it-IT"/>
        </w:rPr>
        <w:t xml:space="preserve">The resistance (R) of a homogeneous material of uniform cross-sectional area is proportional to its  length (L) and inversely proportional to its cross sectional area (A). </w:t>
      </w:r>
    </w:p>
    <w:p w:rsidR="00DE3C49" w:rsidRPr="00E17E50" w:rsidRDefault="00DE3C49" w:rsidP="00E17E50">
      <w:pPr>
        <w:spacing w:line="360" w:lineRule="auto"/>
        <w:rPr>
          <w:rFonts w:cs="Times New Roman"/>
          <w:szCs w:val="24"/>
          <w:lang w:val="it-IT"/>
        </w:rPr>
      </w:pPr>
    </w:p>
    <w:p w:rsidR="00DE3C49" w:rsidRPr="00E17E50" w:rsidRDefault="00DE3C49" w:rsidP="00E17E50">
      <w:pPr>
        <w:spacing w:line="360" w:lineRule="auto"/>
        <w:rPr>
          <w:rFonts w:cs="Times New Roman"/>
          <w:szCs w:val="24"/>
        </w:rPr>
      </w:pPr>
      <w:r w:rsidRPr="00E17E50">
        <w:rPr>
          <w:rFonts w:cs="Times New Roman"/>
          <w:noProof/>
          <w:szCs w:val="24"/>
          <w:lang/>
        </w:rPr>
        <w:drawing>
          <wp:inline distT="0" distB="0" distL="0" distR="0">
            <wp:extent cx="2343150" cy="14763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343150" cy="1476375"/>
                    </a:xfrm>
                    <a:prstGeom prst="rect">
                      <a:avLst/>
                    </a:prstGeom>
                    <a:noFill/>
                    <a:ln w="9525">
                      <a:noFill/>
                      <a:miter lim="800000"/>
                      <a:headEnd/>
                      <a:tailEnd/>
                    </a:ln>
                  </pic:spPr>
                </pic:pic>
              </a:graphicData>
            </a:graphic>
          </wp:inline>
        </w:drawing>
      </w:r>
    </w:p>
    <w:p w:rsidR="00DE3C49" w:rsidRPr="00E17E50" w:rsidRDefault="00DE3C49" w:rsidP="00E17E50">
      <w:pPr>
        <w:spacing w:line="360" w:lineRule="auto"/>
        <w:rPr>
          <w:rFonts w:cs="Times New Roman"/>
          <w:szCs w:val="24"/>
        </w:rPr>
      </w:pPr>
      <w:r w:rsidRPr="00E17E50">
        <w:rPr>
          <w:rFonts w:cs="Times New Roman"/>
          <w:szCs w:val="24"/>
          <w:lang w:val="it-IT"/>
        </w:rPr>
        <w:t>The body offers two types of R to an electrical current: capacitative R (Reactance), and resistive R (simply called Resistance).</w:t>
      </w:r>
    </w:p>
    <w:p w:rsidR="00DE3C49" w:rsidRPr="00E17E50" w:rsidRDefault="00DE3C49" w:rsidP="00E17E50">
      <w:pPr>
        <w:spacing w:line="360" w:lineRule="auto"/>
        <w:rPr>
          <w:rFonts w:cs="Times New Roman"/>
          <w:szCs w:val="24"/>
          <w:lang w:val="it-IT"/>
        </w:rPr>
      </w:pPr>
      <w:r w:rsidRPr="00E17E50">
        <w:rPr>
          <w:rFonts w:cs="Times New Roman"/>
          <w:szCs w:val="24"/>
          <w:lang w:val="it-IT"/>
        </w:rPr>
        <w:t>Reactance : is a measure of how well cell membranes  can hold electric charge while resistance  is the ease  or difficulty of electric current to move from the hand to the foot.</w:t>
      </w:r>
    </w:p>
    <w:p w:rsidR="00DE3C49" w:rsidRPr="00E17E50" w:rsidRDefault="00DE3C49" w:rsidP="00E17E50">
      <w:pPr>
        <w:spacing w:line="360" w:lineRule="auto"/>
        <w:rPr>
          <w:rFonts w:cs="Times New Roman"/>
          <w:szCs w:val="24"/>
        </w:rPr>
      </w:pPr>
      <w:r w:rsidRPr="00E17E50">
        <w:rPr>
          <w:rFonts w:cs="Times New Roman"/>
          <w:szCs w:val="24"/>
          <w:lang w:val="it-IT"/>
        </w:rPr>
        <w:t>Impedance: Relation between Reactance and Resistance</w:t>
      </w:r>
    </w:p>
    <w:p w:rsidR="00DE3C49" w:rsidRPr="00E17E50" w:rsidRDefault="00DE3C49" w:rsidP="00E17E50">
      <w:pPr>
        <w:spacing w:line="360" w:lineRule="auto"/>
        <w:rPr>
          <w:rFonts w:cs="Times New Roman"/>
          <w:szCs w:val="24"/>
          <w:lang w:val="it-IT"/>
        </w:rPr>
      </w:pPr>
      <w:r w:rsidRPr="00E17E50">
        <w:rPr>
          <w:rFonts w:cs="Times New Roman"/>
          <w:szCs w:val="24"/>
          <w:lang w:val="it-IT"/>
        </w:rPr>
        <w:t>Phase Angle (PA): This is a measure of cell integrity. The lower the phase angle, the lower the cell integrity and nutrition status.</w:t>
      </w:r>
    </w:p>
    <w:p w:rsidR="00DE3C49" w:rsidRPr="00E17E50" w:rsidRDefault="00DE3C49" w:rsidP="00E17E50">
      <w:pPr>
        <w:spacing w:line="360" w:lineRule="auto"/>
        <w:rPr>
          <w:rFonts w:cs="Times New Roman"/>
          <w:szCs w:val="24"/>
        </w:rPr>
      </w:pPr>
      <w:r w:rsidRPr="00E17E50">
        <w:rPr>
          <w:rFonts w:cs="Times New Roman"/>
          <w:szCs w:val="24"/>
        </w:rPr>
        <w:t xml:space="preserve"> One major application of BIA is in the prescription and monitoring of the adequacy of dialysis, for which urea kinetic modeling has become the common standard. BIA is a means to determine extracellular volume (ECV) and intracellular volume (ICV) and has been validated by applying dilution methods as the gold standard. Body composition analysis by BIA have also been compared to magnetic resonance imaging (MRI) and found to be as accurate in measuring different body compartments.</w:t>
      </w:r>
    </w:p>
    <w:p w:rsidR="00DE3C49" w:rsidRPr="00E17E50" w:rsidRDefault="00DE3C49" w:rsidP="00E17E50">
      <w:pPr>
        <w:spacing w:line="360" w:lineRule="auto"/>
        <w:rPr>
          <w:rFonts w:cs="Times New Roman"/>
          <w:szCs w:val="24"/>
        </w:rPr>
      </w:pPr>
      <w:r w:rsidRPr="00E17E50">
        <w:rPr>
          <w:rFonts w:cs="Times New Roman"/>
          <w:szCs w:val="24"/>
        </w:rPr>
        <w:t xml:space="preserve">The state of hydration of an organism can be assessed by measuring total body water (TBW) and lean body mass (LBM). Researchers used isotopes and underwater weighing </w:t>
      </w:r>
      <w:r w:rsidRPr="00E17E50">
        <w:rPr>
          <w:rFonts w:cs="Times New Roman"/>
          <w:szCs w:val="24"/>
        </w:rPr>
        <w:lastRenderedPageBreak/>
        <w:t xml:space="preserve">to measure the two parameters, but currently data suggests that Bioimpedance analysis (BIA) can non-invasively measure TBW, intracellular fluid (ICF) and extracellular fluid (ECF). ESRD patients accumulate water in the extracellular space and can be considered to be hypervolemic if there is excess extracellular fluid. </w:t>
      </w:r>
    </w:p>
    <w:p w:rsidR="00DE3C49" w:rsidRPr="00E17E50" w:rsidRDefault="00DE3C49" w:rsidP="00E17E50">
      <w:pPr>
        <w:spacing w:line="360" w:lineRule="auto"/>
        <w:rPr>
          <w:rFonts w:cs="Times New Roman"/>
          <w:szCs w:val="24"/>
        </w:rPr>
      </w:pPr>
      <w:r w:rsidRPr="00E17E50">
        <w:rPr>
          <w:rFonts w:cs="Times New Roman"/>
          <w:szCs w:val="24"/>
        </w:rPr>
        <w:t xml:space="preserve">Malnutrition is common in chronic kidney disease (CKD) and is one of the factors increasing morbidity and mortality in the patients. Monitoring body composition is therefore important for prescription of adequate nutrition therapy. Skin fold thickness (SKF) is very useful as it is non invasive and cost effective method of measuring malnutrition,but is not very accurate and has high inter-observer variations. Creatinine (CK) method can also be routinely used to estimate free fat mass. It is based on creatinine excretion and has the advantage of being little influenced by hydration status of the body; however it has the disadvantage of 24 hours urine collection and together with SKF uses predictive equation derived from specific population and may not be applicable to everyone. </w:t>
      </w:r>
    </w:p>
    <w:p w:rsidR="00DE3C49" w:rsidRPr="00E17E50" w:rsidRDefault="00DE3C49" w:rsidP="00E17E50">
      <w:pPr>
        <w:spacing w:line="360" w:lineRule="auto"/>
        <w:rPr>
          <w:rFonts w:cs="Times New Roman"/>
          <w:szCs w:val="24"/>
        </w:rPr>
      </w:pPr>
      <w:r w:rsidRPr="00E17E50">
        <w:rPr>
          <w:rFonts w:cs="Times New Roman"/>
          <w:szCs w:val="24"/>
        </w:rPr>
        <w:t>The various methods mentioned above have both advantages and disadvantages on features such as cost, ease of use, accuracy  and availability; however, BIA is the most reliable and can be easily implemented in resource constrained set-ups such as those in the developing countries like Kenya.</w:t>
      </w:r>
    </w:p>
    <w:p w:rsidR="00DE3C49" w:rsidRPr="00E17E50" w:rsidRDefault="00DE3C49" w:rsidP="00E17E50">
      <w:pPr>
        <w:spacing w:line="360" w:lineRule="auto"/>
        <w:rPr>
          <w:rFonts w:cs="Times New Roman"/>
          <w:szCs w:val="24"/>
        </w:rPr>
      </w:pPr>
      <w:r w:rsidRPr="00E17E50">
        <w:rPr>
          <w:rFonts w:cs="Times New Roman"/>
          <w:szCs w:val="24"/>
        </w:rPr>
        <w:t>This study therefore seeks to use the BIA method to determine the amount of excess extra-cellular water retained in the body after clinical dry weight assessment and nutritional status of end stage renal disease patients undergoing  hemodialysis at Moi Teaching and Referral Hospital (MTRH).</w:t>
      </w:r>
    </w:p>
    <w:p w:rsidR="001F5B3E" w:rsidRPr="00E17E50" w:rsidRDefault="00DE3C49" w:rsidP="00E17E50">
      <w:pPr>
        <w:pStyle w:val="Heading2"/>
        <w:spacing w:line="360" w:lineRule="auto"/>
        <w:rPr>
          <w:szCs w:val="24"/>
        </w:rPr>
      </w:pPr>
      <w:r w:rsidRPr="00E17E50">
        <w:rPr>
          <w:szCs w:val="24"/>
        </w:rPr>
        <w:br w:type="page"/>
      </w:r>
      <w:bookmarkStart w:id="23" w:name="_Toc402423938"/>
      <w:r w:rsidR="009F7BBD" w:rsidRPr="00E17E50">
        <w:rPr>
          <w:szCs w:val="24"/>
        </w:rPr>
        <w:lastRenderedPageBreak/>
        <w:t>1.2</w:t>
      </w:r>
      <w:r w:rsidR="009F7BBD" w:rsidRPr="00E17E50">
        <w:rPr>
          <w:szCs w:val="24"/>
        </w:rPr>
        <w:tab/>
      </w:r>
      <w:r w:rsidR="001F5B3E" w:rsidRPr="00E17E50">
        <w:rPr>
          <w:szCs w:val="24"/>
        </w:rPr>
        <w:t>PROBLEM STATEMENT</w:t>
      </w:r>
      <w:bookmarkEnd w:id="23"/>
    </w:p>
    <w:p w:rsidR="00DE3C49" w:rsidRPr="00E17E50" w:rsidRDefault="00DE3C49" w:rsidP="00E17E50">
      <w:pPr>
        <w:spacing w:line="360" w:lineRule="auto"/>
        <w:rPr>
          <w:rFonts w:cs="Times New Roman"/>
          <w:szCs w:val="24"/>
        </w:rPr>
      </w:pPr>
      <w:bookmarkStart w:id="24" w:name="_Toc376020542"/>
      <w:r w:rsidRPr="00E17E50">
        <w:rPr>
          <w:rFonts w:cs="Times New Roman"/>
          <w:szCs w:val="24"/>
        </w:rPr>
        <w:t xml:space="preserve">Chronic kidney disease is a serious public health problem in Kenya, associated with high morbidity and mortality rates. The management of ESRD patients is by maintenance hemodialysis which is a costly intervention in developing countries. </w:t>
      </w:r>
    </w:p>
    <w:p w:rsidR="00DE3C49" w:rsidRPr="00E17E50" w:rsidRDefault="00DE3C49" w:rsidP="00E17E50">
      <w:pPr>
        <w:spacing w:line="360" w:lineRule="auto"/>
        <w:rPr>
          <w:rFonts w:cs="Times New Roman"/>
          <w:szCs w:val="24"/>
        </w:rPr>
      </w:pPr>
      <w:r w:rsidRPr="00E17E50">
        <w:rPr>
          <w:rFonts w:cs="Times New Roman"/>
          <w:szCs w:val="24"/>
        </w:rPr>
        <w:t>To assess the efficacy of hemodialysis, clinicians need to determine a patient’s dry weight. Currently, this dry weight is assessed clinically through a process which is prone to inaccuracy and errors. Lack of accurate dry weight assessment methods could lead to fluid overload resulting in hypertension and malnutrition which could lead to poor prognosis. Hence, better and more accurate methods employing innovative techniques could be used to improve the management of hemodialysis patients.</w:t>
      </w:r>
    </w:p>
    <w:p w:rsidR="001F5B3E" w:rsidRPr="00E17E50" w:rsidRDefault="001F5B3E" w:rsidP="00E17E50">
      <w:pPr>
        <w:pStyle w:val="Heading2"/>
        <w:numPr>
          <w:ilvl w:val="1"/>
          <w:numId w:val="23"/>
        </w:numPr>
        <w:spacing w:line="360" w:lineRule="auto"/>
        <w:rPr>
          <w:szCs w:val="24"/>
        </w:rPr>
      </w:pPr>
      <w:r w:rsidRPr="00E17E50">
        <w:rPr>
          <w:szCs w:val="24"/>
        </w:rPr>
        <w:t xml:space="preserve"> </w:t>
      </w:r>
      <w:r w:rsidR="00B057D5" w:rsidRPr="00E17E50">
        <w:rPr>
          <w:szCs w:val="24"/>
        </w:rPr>
        <w:t xml:space="preserve">     </w:t>
      </w:r>
      <w:bookmarkStart w:id="25" w:name="_Toc402423939"/>
      <w:r w:rsidRPr="00E17E50">
        <w:rPr>
          <w:szCs w:val="24"/>
        </w:rPr>
        <w:t>RESEARCH QUESTION</w:t>
      </w:r>
      <w:bookmarkEnd w:id="24"/>
      <w:bookmarkEnd w:id="25"/>
      <w:r w:rsidRPr="00E17E50">
        <w:rPr>
          <w:szCs w:val="24"/>
        </w:rPr>
        <w:t xml:space="preserve">                                                                                                             </w:t>
      </w:r>
    </w:p>
    <w:p w:rsidR="001F5B3E" w:rsidRPr="00E17E50" w:rsidRDefault="001C7133" w:rsidP="00E17E50">
      <w:pPr>
        <w:spacing w:line="360" w:lineRule="auto"/>
        <w:ind w:left="360"/>
        <w:rPr>
          <w:rFonts w:cs="Times New Roman"/>
          <w:szCs w:val="24"/>
        </w:rPr>
      </w:pPr>
      <w:r w:rsidRPr="00E17E50">
        <w:rPr>
          <w:rFonts w:cs="Times New Roman"/>
          <w:szCs w:val="24"/>
        </w:rPr>
        <w:t xml:space="preserve">1.  </w:t>
      </w:r>
      <w:r w:rsidR="001F5B3E" w:rsidRPr="00E17E50">
        <w:rPr>
          <w:rFonts w:cs="Times New Roman"/>
          <w:szCs w:val="24"/>
        </w:rPr>
        <w:t>What i</w:t>
      </w:r>
      <w:r w:rsidR="00B057D5" w:rsidRPr="00E17E50">
        <w:rPr>
          <w:rFonts w:cs="Times New Roman"/>
          <w:szCs w:val="24"/>
        </w:rPr>
        <w:t>s the body water distribution o</w:t>
      </w:r>
      <w:r w:rsidR="003C33A3" w:rsidRPr="00E17E50">
        <w:rPr>
          <w:rFonts w:cs="Times New Roman"/>
          <w:szCs w:val="24"/>
        </w:rPr>
        <w:t>f</w:t>
      </w:r>
      <w:r w:rsidR="00A25200" w:rsidRPr="00E17E50">
        <w:rPr>
          <w:rFonts w:cs="Times New Roman"/>
          <w:szCs w:val="24"/>
        </w:rPr>
        <w:t xml:space="preserve"> end stage renal disease patients undergoing</w:t>
      </w:r>
      <w:r w:rsidR="001F5B3E" w:rsidRPr="00E17E50">
        <w:rPr>
          <w:rFonts w:cs="Times New Roman"/>
          <w:szCs w:val="24"/>
        </w:rPr>
        <w:t xml:space="preserve"> hemodialysis in Moi Teaching and Referral Hospital? </w:t>
      </w:r>
    </w:p>
    <w:p w:rsidR="001F5B3E" w:rsidRPr="00E17E50" w:rsidRDefault="001F5B3E" w:rsidP="00E17E50">
      <w:pPr>
        <w:pStyle w:val="ListParagraph"/>
        <w:numPr>
          <w:ilvl w:val="0"/>
          <w:numId w:val="24"/>
        </w:numPr>
        <w:spacing w:line="360" w:lineRule="auto"/>
        <w:rPr>
          <w:rFonts w:cs="Times New Roman"/>
          <w:szCs w:val="24"/>
        </w:rPr>
      </w:pPr>
      <w:bookmarkStart w:id="26" w:name="_Toc376020543"/>
      <w:r w:rsidRPr="00E17E50">
        <w:rPr>
          <w:rFonts w:cs="Times New Roman"/>
          <w:szCs w:val="24"/>
        </w:rPr>
        <w:t xml:space="preserve">What is the amount of excess extracellular </w:t>
      </w:r>
      <w:r w:rsidR="00775798" w:rsidRPr="00E17E50">
        <w:rPr>
          <w:rFonts w:cs="Times New Roman"/>
          <w:szCs w:val="24"/>
        </w:rPr>
        <w:t>fluid</w:t>
      </w:r>
      <w:r w:rsidRPr="00E17E50">
        <w:rPr>
          <w:rFonts w:cs="Times New Roman"/>
          <w:szCs w:val="24"/>
        </w:rPr>
        <w:t xml:space="preserve"> retained in the body after clinical dry weight assessment?</w:t>
      </w:r>
    </w:p>
    <w:p w:rsidR="001F5B3E" w:rsidRPr="00E17E50" w:rsidRDefault="001C7133" w:rsidP="00E17E50">
      <w:pPr>
        <w:pStyle w:val="ListParagraph"/>
        <w:spacing w:line="360" w:lineRule="auto"/>
        <w:ind w:left="360"/>
        <w:rPr>
          <w:rFonts w:cs="Times New Roman"/>
          <w:szCs w:val="24"/>
        </w:rPr>
      </w:pPr>
      <w:r w:rsidRPr="00E17E50">
        <w:rPr>
          <w:rFonts w:cs="Times New Roman"/>
          <w:szCs w:val="24"/>
        </w:rPr>
        <w:t xml:space="preserve">3.   </w:t>
      </w:r>
      <w:r w:rsidR="001F5B3E" w:rsidRPr="00E17E50">
        <w:rPr>
          <w:rFonts w:cs="Times New Roman"/>
          <w:szCs w:val="24"/>
        </w:rPr>
        <w:t xml:space="preserve">What is the nutritional status of </w:t>
      </w:r>
      <w:r w:rsidR="003C33A3" w:rsidRPr="00E17E50">
        <w:rPr>
          <w:rFonts w:cs="Times New Roman"/>
          <w:szCs w:val="24"/>
        </w:rPr>
        <w:t>end stage renal disease</w:t>
      </w:r>
      <w:r w:rsidR="001F5B3E" w:rsidRPr="00E17E50">
        <w:rPr>
          <w:rFonts w:cs="Times New Roman"/>
          <w:szCs w:val="24"/>
        </w:rPr>
        <w:t xml:space="preserve"> patients </w:t>
      </w:r>
      <w:r w:rsidR="003C33A3" w:rsidRPr="00E17E50">
        <w:rPr>
          <w:rFonts w:cs="Times New Roman"/>
          <w:szCs w:val="24"/>
        </w:rPr>
        <w:t>undergoing</w:t>
      </w:r>
      <w:r w:rsidR="001F5B3E" w:rsidRPr="00E17E50">
        <w:rPr>
          <w:rFonts w:cs="Times New Roman"/>
          <w:szCs w:val="24"/>
        </w:rPr>
        <w:t xml:space="preserve"> hemodialysis? </w:t>
      </w:r>
    </w:p>
    <w:p w:rsidR="001F5B3E" w:rsidRPr="00E17E50" w:rsidRDefault="009F7BBD" w:rsidP="00E17E50">
      <w:pPr>
        <w:pStyle w:val="Heading2"/>
        <w:spacing w:line="360" w:lineRule="auto"/>
        <w:rPr>
          <w:szCs w:val="24"/>
        </w:rPr>
      </w:pPr>
      <w:bookmarkStart w:id="27" w:name="_Toc402423940"/>
      <w:r w:rsidRPr="00E17E50">
        <w:rPr>
          <w:szCs w:val="24"/>
        </w:rPr>
        <w:t>1.4</w:t>
      </w:r>
      <w:r w:rsidR="001F5B3E" w:rsidRPr="00E17E50">
        <w:rPr>
          <w:szCs w:val="24"/>
        </w:rPr>
        <w:tab/>
        <w:t xml:space="preserve"> JUSTIFICATION</w:t>
      </w:r>
      <w:bookmarkEnd w:id="26"/>
      <w:bookmarkEnd w:id="27"/>
    </w:p>
    <w:p w:rsidR="001F5B3E" w:rsidRPr="00E17E50" w:rsidRDefault="001F5B3E" w:rsidP="00E17E50">
      <w:pPr>
        <w:spacing w:line="360" w:lineRule="auto"/>
        <w:rPr>
          <w:rFonts w:cs="Times New Roman"/>
          <w:szCs w:val="24"/>
        </w:rPr>
      </w:pPr>
      <w:r w:rsidRPr="00E17E50">
        <w:rPr>
          <w:rFonts w:cs="Times New Roman"/>
          <w:szCs w:val="24"/>
        </w:rPr>
        <w:t>As clinical assessment is not the best way to assess dry weight b</w:t>
      </w:r>
      <w:r w:rsidR="001C7133" w:rsidRPr="00E17E50">
        <w:rPr>
          <w:rFonts w:cs="Times New Roman"/>
          <w:szCs w:val="24"/>
        </w:rPr>
        <w:t>ecause of several confounders, i</w:t>
      </w:r>
      <w:r w:rsidRPr="00E17E50">
        <w:rPr>
          <w:rFonts w:cs="Times New Roman"/>
          <w:szCs w:val="24"/>
        </w:rPr>
        <w:t>t is important to use other methods to assess required dry weight. Dial</w:t>
      </w:r>
      <w:r w:rsidR="001C7133" w:rsidRPr="00E17E50">
        <w:rPr>
          <w:rFonts w:cs="Times New Roman"/>
          <w:szCs w:val="24"/>
        </w:rPr>
        <w:t xml:space="preserve">ysis patients </w:t>
      </w:r>
      <w:r w:rsidRPr="00E17E50">
        <w:rPr>
          <w:rFonts w:cs="Times New Roman"/>
          <w:szCs w:val="24"/>
        </w:rPr>
        <w:t>require tight volume control to avoid cardiovascular complications. Good nutrition status is important in hemodialysis patients and so there is need to get reliable nutritional measures and information to help assess nutrition status.</w:t>
      </w:r>
    </w:p>
    <w:p w:rsidR="00E17E50" w:rsidRDefault="00E17E50">
      <w:pPr>
        <w:jc w:val="left"/>
        <w:rPr>
          <w:rFonts w:cs="Times New Roman"/>
          <w:b/>
          <w:bCs/>
          <w:szCs w:val="24"/>
        </w:rPr>
      </w:pPr>
      <w:bookmarkStart w:id="28" w:name="_Toc376020544"/>
      <w:bookmarkStart w:id="29" w:name="_Toc402423941"/>
      <w:r>
        <w:rPr>
          <w:szCs w:val="24"/>
        </w:rPr>
        <w:br w:type="page"/>
      </w:r>
    </w:p>
    <w:p w:rsidR="001F5B3E" w:rsidRPr="00E17E50" w:rsidRDefault="009F7BBD" w:rsidP="00E17E50">
      <w:pPr>
        <w:pStyle w:val="Heading2"/>
        <w:spacing w:line="360" w:lineRule="auto"/>
        <w:rPr>
          <w:szCs w:val="24"/>
        </w:rPr>
      </w:pPr>
      <w:r w:rsidRPr="00E17E50">
        <w:rPr>
          <w:szCs w:val="24"/>
        </w:rPr>
        <w:lastRenderedPageBreak/>
        <w:t>1.5</w:t>
      </w:r>
      <w:r w:rsidR="001F5B3E" w:rsidRPr="00E17E50">
        <w:rPr>
          <w:szCs w:val="24"/>
        </w:rPr>
        <w:tab/>
        <w:t xml:space="preserve"> OBJECTIVES</w:t>
      </w:r>
      <w:bookmarkEnd w:id="28"/>
      <w:bookmarkEnd w:id="29"/>
    </w:p>
    <w:p w:rsidR="001F5B3E" w:rsidRPr="00E17E50" w:rsidRDefault="009F7BBD" w:rsidP="00E17E50">
      <w:pPr>
        <w:pStyle w:val="Heading3"/>
        <w:spacing w:line="360" w:lineRule="auto"/>
        <w:rPr>
          <w:rFonts w:cs="Times New Roman"/>
          <w:szCs w:val="24"/>
        </w:rPr>
      </w:pPr>
      <w:bookmarkStart w:id="30" w:name="_Toc376020545"/>
      <w:bookmarkStart w:id="31" w:name="_Toc402423942"/>
      <w:r w:rsidRPr="00E17E50">
        <w:rPr>
          <w:rFonts w:cs="Times New Roman"/>
          <w:szCs w:val="24"/>
        </w:rPr>
        <w:t>1.5</w:t>
      </w:r>
      <w:r w:rsidR="001F5B3E" w:rsidRPr="00E17E50">
        <w:rPr>
          <w:rFonts w:cs="Times New Roman"/>
          <w:szCs w:val="24"/>
        </w:rPr>
        <w:t>.1</w:t>
      </w:r>
      <w:r w:rsidR="001F5B3E" w:rsidRPr="00E17E50">
        <w:rPr>
          <w:rFonts w:cs="Times New Roman"/>
          <w:szCs w:val="24"/>
        </w:rPr>
        <w:tab/>
        <w:t xml:space="preserve"> Main Objectives</w:t>
      </w:r>
      <w:bookmarkEnd w:id="30"/>
      <w:bookmarkEnd w:id="31"/>
    </w:p>
    <w:p w:rsidR="001F5B3E" w:rsidRPr="00E17E50" w:rsidRDefault="001F5B3E" w:rsidP="00E17E50">
      <w:pPr>
        <w:spacing w:line="360" w:lineRule="auto"/>
        <w:rPr>
          <w:rFonts w:cs="Times New Roman"/>
          <w:szCs w:val="24"/>
        </w:rPr>
      </w:pPr>
      <w:r w:rsidRPr="00E17E50">
        <w:rPr>
          <w:rFonts w:cs="Times New Roman"/>
          <w:szCs w:val="24"/>
        </w:rPr>
        <w:t>To determine the body water distribution among end-stage renal disease patients on hemodialysis at Moi Teaching and Referral Hospital.</w:t>
      </w:r>
    </w:p>
    <w:p w:rsidR="001F5B3E" w:rsidRPr="00E17E50" w:rsidRDefault="009F7BBD" w:rsidP="00E17E50">
      <w:pPr>
        <w:pStyle w:val="Heading3"/>
        <w:spacing w:line="360" w:lineRule="auto"/>
        <w:rPr>
          <w:rFonts w:cs="Times New Roman"/>
          <w:szCs w:val="24"/>
        </w:rPr>
      </w:pPr>
      <w:bookmarkStart w:id="32" w:name="_Toc376020546"/>
      <w:bookmarkStart w:id="33" w:name="_Toc402423943"/>
      <w:r w:rsidRPr="00E17E50">
        <w:rPr>
          <w:rFonts w:cs="Times New Roman"/>
          <w:szCs w:val="24"/>
        </w:rPr>
        <w:t>1.5</w:t>
      </w:r>
      <w:r w:rsidR="001F5B3E" w:rsidRPr="00E17E50">
        <w:rPr>
          <w:rFonts w:cs="Times New Roman"/>
          <w:szCs w:val="24"/>
        </w:rPr>
        <w:t xml:space="preserve">.2 </w:t>
      </w:r>
      <w:r w:rsidR="001F5B3E" w:rsidRPr="00E17E50">
        <w:rPr>
          <w:rFonts w:cs="Times New Roman"/>
          <w:szCs w:val="24"/>
        </w:rPr>
        <w:tab/>
        <w:t>Specific Objectives</w:t>
      </w:r>
      <w:bookmarkEnd w:id="32"/>
      <w:bookmarkEnd w:id="33"/>
    </w:p>
    <w:p w:rsidR="001F5B3E" w:rsidRPr="00E17E50" w:rsidRDefault="001F5B3E" w:rsidP="00E17E50">
      <w:pPr>
        <w:pStyle w:val="ListParagraph"/>
        <w:numPr>
          <w:ilvl w:val="0"/>
          <w:numId w:val="20"/>
        </w:numPr>
        <w:spacing w:line="360" w:lineRule="auto"/>
        <w:rPr>
          <w:rFonts w:cs="Times New Roman"/>
          <w:szCs w:val="24"/>
        </w:rPr>
      </w:pPr>
      <w:r w:rsidRPr="00E17E50">
        <w:rPr>
          <w:rFonts w:cs="Times New Roman"/>
          <w:szCs w:val="24"/>
        </w:rPr>
        <w:t xml:space="preserve">To use the bio-impedance analysis (BIA) method to determine excess extra-cellular </w:t>
      </w:r>
      <w:r w:rsidR="00775798" w:rsidRPr="00E17E50">
        <w:rPr>
          <w:rFonts w:cs="Times New Roman"/>
          <w:szCs w:val="24"/>
        </w:rPr>
        <w:t>fluid</w:t>
      </w:r>
      <w:r w:rsidRPr="00E17E50">
        <w:rPr>
          <w:rFonts w:cs="Times New Roman"/>
          <w:szCs w:val="24"/>
        </w:rPr>
        <w:t xml:space="preserve"> retained in the body after clinical dry weight assessment among</w:t>
      </w:r>
      <w:r w:rsidR="009D0021" w:rsidRPr="00E17E50">
        <w:rPr>
          <w:rFonts w:cs="Times New Roman"/>
          <w:szCs w:val="24"/>
        </w:rPr>
        <w:t xml:space="preserve"> end stage renal disease patients undergoing hemodialysis.</w:t>
      </w:r>
    </w:p>
    <w:p w:rsidR="009D0021" w:rsidRPr="00E17E50" w:rsidRDefault="009D0021" w:rsidP="00E17E50">
      <w:pPr>
        <w:pStyle w:val="ListParagraph"/>
        <w:numPr>
          <w:ilvl w:val="0"/>
          <w:numId w:val="20"/>
        </w:numPr>
        <w:spacing w:line="360" w:lineRule="auto"/>
        <w:rPr>
          <w:rFonts w:cs="Times New Roman"/>
          <w:szCs w:val="24"/>
        </w:rPr>
      </w:pPr>
      <w:bookmarkStart w:id="34" w:name="_Toc376020536"/>
      <w:r w:rsidRPr="00E17E50">
        <w:rPr>
          <w:rFonts w:cs="Times New Roman"/>
          <w:szCs w:val="24"/>
        </w:rPr>
        <w:t>To determine the nutritional status of patients on hemodialysis by bio-impedance analysis (BIA).</w:t>
      </w:r>
    </w:p>
    <w:p w:rsidR="00966623" w:rsidRPr="00E17E50" w:rsidRDefault="00966623" w:rsidP="00E17E50">
      <w:pPr>
        <w:pStyle w:val="Heading1"/>
        <w:spacing w:line="360" w:lineRule="auto"/>
      </w:pPr>
    </w:p>
    <w:p w:rsidR="00C92421" w:rsidRPr="00E17E50" w:rsidRDefault="00C92421" w:rsidP="00E17E50">
      <w:pPr>
        <w:spacing w:line="360" w:lineRule="auto"/>
        <w:jc w:val="left"/>
        <w:rPr>
          <w:rFonts w:eastAsiaTheme="majorEastAsia" w:cs="Times New Roman"/>
          <w:b/>
          <w:bCs/>
          <w:szCs w:val="24"/>
        </w:rPr>
      </w:pPr>
      <w:r w:rsidRPr="00E17E50">
        <w:rPr>
          <w:rFonts w:cs="Times New Roman"/>
          <w:szCs w:val="24"/>
        </w:rPr>
        <w:br w:type="page"/>
      </w:r>
    </w:p>
    <w:p w:rsidR="005662D9" w:rsidRPr="00E17E50" w:rsidRDefault="00EE24B7" w:rsidP="00E17E50">
      <w:pPr>
        <w:pStyle w:val="Heading1"/>
        <w:spacing w:line="360" w:lineRule="auto"/>
      </w:pPr>
      <w:bookmarkStart w:id="35" w:name="_Toc402423944"/>
      <w:r w:rsidRPr="00E17E50">
        <w:lastRenderedPageBreak/>
        <w:t>CHAPTER TWO:</w:t>
      </w:r>
      <w:bookmarkEnd w:id="34"/>
      <w:bookmarkEnd w:id="35"/>
    </w:p>
    <w:p w:rsidR="00E55AF1" w:rsidRPr="00E17E50" w:rsidRDefault="00E55AF1" w:rsidP="00E17E50">
      <w:pPr>
        <w:pStyle w:val="Heading1"/>
        <w:spacing w:line="360" w:lineRule="auto"/>
      </w:pPr>
      <w:bookmarkStart w:id="36" w:name="_Toc376020537"/>
      <w:bookmarkStart w:id="37" w:name="_Toc402423945"/>
      <w:r w:rsidRPr="00E17E50">
        <w:t>LITERATURE REVIEW</w:t>
      </w:r>
      <w:bookmarkEnd w:id="36"/>
      <w:bookmarkEnd w:id="37"/>
    </w:p>
    <w:p w:rsidR="00730359" w:rsidRPr="00E17E50" w:rsidRDefault="00730359" w:rsidP="00E17E50">
      <w:pPr>
        <w:pStyle w:val="Heading2"/>
        <w:numPr>
          <w:ilvl w:val="1"/>
          <w:numId w:val="22"/>
        </w:numPr>
        <w:spacing w:line="360" w:lineRule="auto"/>
        <w:rPr>
          <w:szCs w:val="24"/>
        </w:rPr>
      </w:pPr>
      <w:bookmarkStart w:id="38" w:name="_Toc376020538"/>
      <w:bookmarkStart w:id="39" w:name="_Toc402423946"/>
      <w:r w:rsidRPr="00E17E50">
        <w:rPr>
          <w:szCs w:val="24"/>
        </w:rPr>
        <w:t xml:space="preserve">Body </w:t>
      </w:r>
      <w:r w:rsidR="00382ED1" w:rsidRPr="00E17E50">
        <w:rPr>
          <w:szCs w:val="24"/>
        </w:rPr>
        <w:t>water</w:t>
      </w:r>
      <w:r w:rsidRPr="00E17E50">
        <w:rPr>
          <w:szCs w:val="24"/>
        </w:rPr>
        <w:t xml:space="preserve"> composition</w:t>
      </w:r>
      <w:bookmarkEnd w:id="38"/>
      <w:bookmarkEnd w:id="39"/>
    </w:p>
    <w:p w:rsidR="00C5060E" w:rsidRPr="00E17E50" w:rsidRDefault="00063926" w:rsidP="00E17E50">
      <w:pPr>
        <w:spacing w:line="360" w:lineRule="auto"/>
        <w:rPr>
          <w:rFonts w:cs="Times New Roman"/>
          <w:szCs w:val="24"/>
        </w:rPr>
      </w:pPr>
      <w:r w:rsidRPr="00E17E50">
        <w:rPr>
          <w:rFonts w:cs="Times New Roman"/>
          <w:szCs w:val="24"/>
        </w:rPr>
        <w:t xml:space="preserve">The healthy human body at steady state is composed of several </w:t>
      </w:r>
      <w:r w:rsidR="00382ED1" w:rsidRPr="00E17E50">
        <w:rPr>
          <w:rFonts w:cs="Times New Roman"/>
          <w:szCs w:val="24"/>
        </w:rPr>
        <w:t>water</w:t>
      </w:r>
      <w:r w:rsidRPr="00E17E50">
        <w:rPr>
          <w:rFonts w:cs="Times New Roman"/>
          <w:szCs w:val="24"/>
        </w:rPr>
        <w:t xml:space="preserve"> and solid compartments as shown in table 1</w:t>
      </w:r>
      <w:r w:rsidR="00AA123C" w:rsidRPr="00E17E50">
        <w:rPr>
          <w:rFonts w:cs="Times New Roman"/>
          <w:szCs w:val="24"/>
        </w:rPr>
        <w:fldChar w:fldCharType="begin"/>
      </w:r>
      <w:r w:rsidR="00E9125F" w:rsidRPr="00E17E50">
        <w:rPr>
          <w:rFonts w:cs="Times New Roman"/>
          <w:szCs w:val="24"/>
        </w:rPr>
        <w:instrText xml:space="preserve"> ADDIN EN.CITE &lt;EndNote&gt;&lt;Cite&gt;&lt;Author&gt;Edelman IS&lt;/Author&gt;&lt;Year&gt;1959&lt;/Year&gt;&lt;RecNum&gt;26&lt;/RecNum&gt;&lt;record&gt;&lt;rec-number&gt;26&lt;/rec-number&gt;&lt;foreign-keys&gt;&lt;key app="EN" db-id="f9de9vfvxdfa27ezxrjxazspvdfrrz0de52p"&gt;26&lt;/key&gt;&lt;/foreign-keys&gt;&lt;ref-type name="Journal Article"&gt;17&lt;/ref-type&gt;&lt;contributors&gt;&lt;authors&gt;&lt;author&gt;Edelman IS, Leibmar J &lt;/author&gt;&lt;/authors&gt;&lt;/contributors&gt;&lt;titles&gt;&lt;title&gt;Anatomy of body water and electrolytes &lt;/title&gt;&lt;secondary-title&gt;Am I Med &lt;/secondary-title&gt;&lt;/titles&gt;&lt;periodical&gt;&lt;full-title&gt;Am I Med&lt;/full-title&gt;&lt;/periodical&gt;&lt;pages&gt;256 -277&lt;/pages&gt;&lt;volume&gt;27&lt;/volume&gt;&lt;dates&gt;&lt;year&gt;1959&lt;/year&gt;&lt;/dates&gt;&lt;urls&gt;&lt;/urls&gt;&lt;/record&gt;&lt;/Cite&gt;&lt;/EndNote&gt;</w:instrText>
      </w:r>
      <w:r w:rsidR="00AA123C" w:rsidRPr="00E17E50">
        <w:rPr>
          <w:rFonts w:cs="Times New Roman"/>
          <w:szCs w:val="24"/>
        </w:rPr>
        <w:fldChar w:fldCharType="separate"/>
      </w:r>
      <w:r w:rsidR="00C10D3A" w:rsidRPr="00E17E50">
        <w:rPr>
          <w:rFonts w:cs="Times New Roman"/>
          <w:szCs w:val="24"/>
        </w:rPr>
        <w:t>[1]</w:t>
      </w:r>
      <w:r w:rsidR="00AA123C" w:rsidRPr="00E17E50">
        <w:rPr>
          <w:rFonts w:cs="Times New Roman"/>
          <w:szCs w:val="24"/>
        </w:rPr>
        <w:fldChar w:fldCharType="end"/>
      </w:r>
      <w:r w:rsidRPr="00E17E50">
        <w:rPr>
          <w:rFonts w:cs="Times New Roman"/>
          <w:szCs w:val="24"/>
        </w:rPr>
        <w:t xml:space="preserve">, which are maintained within tight boundaries. </w:t>
      </w:r>
    </w:p>
    <w:p w:rsidR="00C5060E" w:rsidRPr="00E17E50" w:rsidRDefault="00C5060E" w:rsidP="00E17E50">
      <w:pPr>
        <w:pStyle w:val="Caption"/>
        <w:spacing w:line="360" w:lineRule="auto"/>
        <w:rPr>
          <w:rFonts w:ascii="Times New Roman" w:hAnsi="Times New Roman"/>
          <w:sz w:val="24"/>
          <w:szCs w:val="24"/>
        </w:rPr>
      </w:pPr>
      <w:bookmarkStart w:id="40" w:name="_Toc402424062"/>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1</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Body water compartment</w:t>
      </w:r>
      <w:bookmarkEnd w:id="40"/>
    </w:p>
    <w:p w:rsidR="00C5060E" w:rsidRPr="00E17E50" w:rsidRDefault="00C5060E" w:rsidP="00E17E50">
      <w:pPr>
        <w:spacing w:line="360" w:lineRule="auto"/>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2902"/>
        <w:gridCol w:w="1680"/>
        <w:gridCol w:w="1900"/>
      </w:tblGrid>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Compartments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Percentage (%) of Total Body Water</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Percentage of Total Body Weight</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spacing w:after="0" w:line="360" w:lineRule="auto"/>
              <w:rPr>
                <w:rFonts w:eastAsiaTheme="minorEastAsia" w:cs="Times New Roman"/>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spacing w:after="0" w:line="360" w:lineRule="auto"/>
              <w:rPr>
                <w:rFonts w:eastAsiaTheme="minorEastAsia" w:cs="Times New Roman"/>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Normal Adult Man</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Normal Adult Woman</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Intracellular </w:t>
            </w:r>
            <w:r w:rsidR="00775798" w:rsidRPr="00E17E50">
              <w:t>fluid</w:t>
            </w:r>
            <w:r w:rsidRPr="00E17E50">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rPr>
                <w:i/>
                <w:iC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27.5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Extracellular </w:t>
            </w:r>
            <w:r w:rsidR="00775798" w:rsidRPr="00E17E50">
              <w:t>fluid</w:t>
            </w:r>
            <w:r w:rsidRPr="00E17E50">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22.5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Interstitial </w:t>
            </w:r>
            <w:r w:rsidR="00775798" w:rsidRPr="00E17E50">
              <w:t>fluid</w:t>
            </w:r>
            <w:r w:rsidRPr="00E17E50">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10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Plasma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3.75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Bone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rPr>
                <w:i/>
                <w:iCs/>
              </w:rPr>
              <w:t xml:space="preserve">3.75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Connective tissue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3.75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Transcellular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1.25 </w:t>
            </w:r>
          </w:p>
        </w:tc>
      </w:tr>
      <w:tr w:rsidR="00C5060E" w:rsidRPr="00E17E50" w:rsidTr="004C3BA1">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 xml:space="preserve">Total body water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C5060E" w:rsidRPr="00E17E50" w:rsidRDefault="00C5060E" w:rsidP="00E17E50">
            <w:pPr>
              <w:pStyle w:val="NormalWeb"/>
              <w:spacing w:after="0" w:afterAutospacing="0" w:line="360" w:lineRule="auto"/>
            </w:pPr>
            <w:r w:rsidRPr="00E17E50">
              <w:t>50</w:t>
            </w:r>
          </w:p>
        </w:tc>
      </w:tr>
    </w:tbl>
    <w:p w:rsidR="00C5060E" w:rsidRPr="00E17E50" w:rsidRDefault="00C5060E" w:rsidP="00E17E50">
      <w:pPr>
        <w:spacing w:line="360" w:lineRule="auto"/>
        <w:rPr>
          <w:rFonts w:cs="Times New Roman"/>
          <w:szCs w:val="24"/>
        </w:rPr>
      </w:pPr>
    </w:p>
    <w:p w:rsidR="00C5060E" w:rsidRPr="00E17E50" w:rsidRDefault="00C5060E" w:rsidP="00E17E50">
      <w:pPr>
        <w:spacing w:line="360" w:lineRule="auto"/>
        <w:rPr>
          <w:rFonts w:cs="Times New Roman"/>
          <w:szCs w:val="24"/>
        </w:rPr>
      </w:pPr>
    </w:p>
    <w:p w:rsidR="00063926" w:rsidRPr="00E17E50" w:rsidRDefault="00063926" w:rsidP="00E17E50">
      <w:pPr>
        <w:spacing w:line="360" w:lineRule="auto"/>
        <w:rPr>
          <w:rFonts w:cs="Times New Roman"/>
          <w:szCs w:val="24"/>
        </w:rPr>
      </w:pPr>
      <w:r w:rsidRPr="00E17E50">
        <w:rPr>
          <w:rFonts w:cs="Times New Roman"/>
          <w:szCs w:val="24"/>
        </w:rPr>
        <w:t xml:space="preserve">An accurate assessment of a patient’s </w:t>
      </w:r>
      <w:r w:rsidR="00775798" w:rsidRPr="00E17E50">
        <w:rPr>
          <w:rFonts w:cs="Times New Roman"/>
          <w:szCs w:val="24"/>
        </w:rPr>
        <w:t>fluid</w:t>
      </w:r>
      <w:r w:rsidR="003917C7" w:rsidRPr="00E17E50">
        <w:rPr>
          <w:rFonts w:cs="Times New Roman"/>
          <w:szCs w:val="24"/>
        </w:rPr>
        <w:t xml:space="preserve"> </w:t>
      </w:r>
      <w:r w:rsidRPr="00E17E50">
        <w:rPr>
          <w:rFonts w:cs="Times New Roman"/>
          <w:szCs w:val="24"/>
        </w:rPr>
        <w:t>volume status requires knowledge of three factors:</w:t>
      </w:r>
    </w:p>
    <w:p w:rsidR="00063926" w:rsidRPr="00E17E50" w:rsidRDefault="00063926" w:rsidP="00E17E50">
      <w:pPr>
        <w:pStyle w:val="ListParagraph"/>
        <w:numPr>
          <w:ilvl w:val="0"/>
          <w:numId w:val="21"/>
        </w:numPr>
        <w:spacing w:line="360" w:lineRule="auto"/>
        <w:rPr>
          <w:rFonts w:cs="Times New Roman"/>
          <w:szCs w:val="24"/>
        </w:rPr>
      </w:pPr>
      <w:r w:rsidRPr="00E17E50">
        <w:rPr>
          <w:rFonts w:cs="Times New Roman"/>
          <w:szCs w:val="24"/>
        </w:rPr>
        <w:lastRenderedPageBreak/>
        <w:t xml:space="preserve">The capacity of body compartments such as </w:t>
      </w:r>
      <w:r w:rsidR="00D10921" w:rsidRPr="00E17E50">
        <w:rPr>
          <w:rFonts w:cs="Times New Roman"/>
          <w:szCs w:val="24"/>
        </w:rPr>
        <w:t>ECF</w:t>
      </w:r>
      <w:r w:rsidR="00800508" w:rsidRPr="00E17E50">
        <w:rPr>
          <w:rFonts w:cs="Times New Roman"/>
          <w:szCs w:val="24"/>
        </w:rPr>
        <w:t>,</w:t>
      </w:r>
      <w:r w:rsidR="00C87019" w:rsidRPr="00E17E50">
        <w:rPr>
          <w:rFonts w:cs="Times New Roman"/>
          <w:szCs w:val="24"/>
        </w:rPr>
        <w:t xml:space="preserve"> </w:t>
      </w:r>
      <w:r w:rsidR="00D10921" w:rsidRPr="00E17E50">
        <w:rPr>
          <w:rFonts w:cs="Times New Roman"/>
          <w:szCs w:val="24"/>
        </w:rPr>
        <w:t>ICF</w:t>
      </w:r>
      <w:r w:rsidR="00C87019" w:rsidRPr="00E17E50">
        <w:rPr>
          <w:rFonts w:cs="Times New Roman"/>
          <w:szCs w:val="24"/>
        </w:rPr>
        <w:t xml:space="preserve"> and TBW</w:t>
      </w:r>
      <w:r w:rsidRPr="00E17E50">
        <w:rPr>
          <w:rFonts w:cs="Times New Roman"/>
          <w:szCs w:val="24"/>
        </w:rPr>
        <w:t xml:space="preserve"> </w:t>
      </w:r>
    </w:p>
    <w:p w:rsidR="00063926" w:rsidRPr="00E17E50" w:rsidRDefault="00063926" w:rsidP="00E17E50">
      <w:pPr>
        <w:pStyle w:val="ListParagraph"/>
        <w:numPr>
          <w:ilvl w:val="0"/>
          <w:numId w:val="21"/>
        </w:numPr>
        <w:spacing w:line="360" w:lineRule="auto"/>
        <w:rPr>
          <w:rFonts w:cs="Times New Roman"/>
          <w:szCs w:val="24"/>
        </w:rPr>
      </w:pPr>
      <w:r w:rsidRPr="00E17E50">
        <w:rPr>
          <w:rFonts w:cs="Times New Roman"/>
          <w:szCs w:val="24"/>
        </w:rPr>
        <w:t xml:space="preserve">The amount of </w:t>
      </w:r>
      <w:r w:rsidR="00775798" w:rsidRPr="00E17E50">
        <w:rPr>
          <w:rFonts w:cs="Times New Roman"/>
          <w:szCs w:val="24"/>
        </w:rPr>
        <w:t>fluid</w:t>
      </w:r>
      <w:r w:rsidRPr="00E17E50">
        <w:rPr>
          <w:rFonts w:cs="Times New Roman"/>
          <w:szCs w:val="24"/>
        </w:rPr>
        <w:t xml:space="preserve"> in each compartment</w:t>
      </w:r>
    </w:p>
    <w:p w:rsidR="00063926" w:rsidRPr="00E17E50" w:rsidRDefault="00063926" w:rsidP="00E17E50">
      <w:pPr>
        <w:pStyle w:val="ListParagraph"/>
        <w:numPr>
          <w:ilvl w:val="0"/>
          <w:numId w:val="21"/>
        </w:numPr>
        <w:spacing w:line="360" w:lineRule="auto"/>
        <w:rPr>
          <w:rFonts w:cs="Times New Roman"/>
          <w:szCs w:val="24"/>
        </w:rPr>
      </w:pPr>
      <w:r w:rsidRPr="00E17E50">
        <w:rPr>
          <w:rFonts w:cs="Times New Roman"/>
          <w:szCs w:val="24"/>
        </w:rPr>
        <w:t xml:space="preserve">Solute content which affects </w:t>
      </w:r>
      <w:r w:rsidR="00775798" w:rsidRPr="00E17E50">
        <w:rPr>
          <w:rFonts w:cs="Times New Roman"/>
          <w:szCs w:val="24"/>
        </w:rPr>
        <w:t>fluid</w:t>
      </w:r>
      <w:r w:rsidRPr="00E17E50">
        <w:rPr>
          <w:rFonts w:cs="Times New Roman"/>
          <w:szCs w:val="24"/>
        </w:rPr>
        <w:t xml:space="preserve"> shifts between compartments.</w:t>
      </w:r>
    </w:p>
    <w:p w:rsidR="00E1051C" w:rsidRPr="00E17E50" w:rsidRDefault="00E1051C" w:rsidP="00E17E50">
      <w:pPr>
        <w:spacing w:line="360" w:lineRule="auto"/>
        <w:rPr>
          <w:rFonts w:cs="Times New Roman"/>
          <w:szCs w:val="24"/>
        </w:rPr>
      </w:pPr>
      <w:r w:rsidRPr="00E17E50">
        <w:rPr>
          <w:rFonts w:cs="Times New Roman"/>
          <w:szCs w:val="24"/>
        </w:rPr>
        <w:t>End-stage renal disease (ESRD) is a common clinical co</w:t>
      </w:r>
      <w:r w:rsidR="00D757F8" w:rsidRPr="00E17E50">
        <w:rPr>
          <w:rFonts w:cs="Times New Roman"/>
          <w:szCs w:val="24"/>
        </w:rPr>
        <w:t>ndition world over.</w:t>
      </w:r>
      <w:r w:rsidR="00AA123C" w:rsidRPr="00E17E50">
        <w:rPr>
          <w:rFonts w:cs="Times New Roman"/>
          <w:szCs w:val="24"/>
        </w:rPr>
        <w:fldChar w:fldCharType="begin"/>
      </w:r>
      <w:r w:rsidR="00D10921" w:rsidRPr="00E17E50">
        <w:rPr>
          <w:rFonts w:cs="Times New Roman"/>
          <w:szCs w:val="24"/>
        </w:rPr>
        <w:instrText xml:space="preserve"> ADDIN EN.CITE &lt;EndNote&gt;&lt;Cite&gt;&lt;Author&gt;Jovanovic DB&lt;/Author&gt;&lt;Year&gt;2008&lt;/Year&gt;&lt;RecNum&gt;2&lt;/RecNum&gt;&lt;record&gt;&lt;rec-number&gt;2&lt;/rec-number&gt;&lt;foreign-keys&gt;&lt;key app="EN" db-id="2fddxzwz2z09s7erxxip9a5me9a0eezerzva"&gt;2&lt;/key&gt;&lt;/foreign-keys&gt;&lt;ref-type name="Journal Article"&gt;17&lt;/ref-type&gt;&lt;contributors&gt;&lt;authors&gt;&lt;author&gt;Jovanovic DB,&lt;/author&gt;&lt;/authors&gt;&lt;/contributors&gt;&lt;titles&gt;&lt;title&gt;Cardiovascular morbidity and mortality risk factors in peritoneal dialysis patients&lt;/title&gt;&lt;secondary-title&gt;pubmed&lt;/secondary-title&gt;&lt;/titles&gt;&lt;pages&gt;313-8&lt;/pages&gt;&lt;volume&gt;136&lt;/volume&gt;&lt;number&gt;5-6&lt;/number&gt;&lt;dates&gt;&lt;year&gt;2008&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w:t>
      </w:r>
      <w:r w:rsidR="00AA123C" w:rsidRPr="00E17E50">
        <w:rPr>
          <w:rFonts w:cs="Times New Roman"/>
          <w:szCs w:val="24"/>
        </w:rPr>
        <w:fldChar w:fldCharType="end"/>
      </w:r>
      <w:r w:rsidR="00D757F8" w:rsidRPr="00E17E50">
        <w:rPr>
          <w:rFonts w:cs="Times New Roman"/>
          <w:szCs w:val="24"/>
        </w:rPr>
        <w:t xml:space="preserve"> </w:t>
      </w:r>
      <w:r w:rsidR="00A7373D" w:rsidRPr="00E17E50">
        <w:rPr>
          <w:rFonts w:cs="Times New Roman"/>
          <w:szCs w:val="24"/>
        </w:rPr>
        <w:t>The</w:t>
      </w:r>
      <w:r w:rsidR="00800508" w:rsidRPr="00E17E50">
        <w:rPr>
          <w:rFonts w:cs="Times New Roman"/>
          <w:szCs w:val="24"/>
        </w:rPr>
        <w:t xml:space="preserve"> Kenyan </w:t>
      </w:r>
      <w:r w:rsidR="009125B0" w:rsidRPr="00E17E50">
        <w:rPr>
          <w:rFonts w:cs="Times New Roman"/>
          <w:szCs w:val="24"/>
        </w:rPr>
        <w:t xml:space="preserve">ESRD </w:t>
      </w:r>
      <w:r w:rsidR="00736501" w:rsidRPr="00E17E50">
        <w:rPr>
          <w:rFonts w:cs="Times New Roman"/>
          <w:szCs w:val="24"/>
        </w:rPr>
        <w:t>population</w:t>
      </w:r>
      <w:r w:rsidR="00A7373D" w:rsidRPr="00E17E50">
        <w:rPr>
          <w:rFonts w:cs="Times New Roman"/>
          <w:szCs w:val="24"/>
        </w:rPr>
        <w:t xml:space="preserve"> is often associated with</w:t>
      </w:r>
      <w:r w:rsidR="009125B0" w:rsidRPr="00E17E50">
        <w:rPr>
          <w:rFonts w:cs="Times New Roman"/>
          <w:szCs w:val="24"/>
        </w:rPr>
        <w:t xml:space="preserve"> hypertension </w:t>
      </w:r>
      <w:r w:rsidR="00A7373D" w:rsidRPr="00E17E50">
        <w:rPr>
          <w:rFonts w:cs="Times New Roman"/>
          <w:szCs w:val="24"/>
        </w:rPr>
        <w:t>and there is need for</w:t>
      </w:r>
      <w:r w:rsidRPr="00E17E50">
        <w:rPr>
          <w:rFonts w:cs="Times New Roman"/>
          <w:szCs w:val="24"/>
        </w:rPr>
        <w:t xml:space="preserve"> adequate control </w:t>
      </w:r>
      <w:r w:rsidR="00800508" w:rsidRPr="00E17E50">
        <w:rPr>
          <w:rFonts w:cs="Times New Roman"/>
          <w:szCs w:val="24"/>
        </w:rPr>
        <w:t>to</w:t>
      </w:r>
      <w:r w:rsidRPr="00E17E50">
        <w:rPr>
          <w:rFonts w:cs="Times New Roman"/>
          <w:szCs w:val="24"/>
        </w:rPr>
        <w:t xml:space="preserve"> determine the outcome. C</w:t>
      </w:r>
      <w:r w:rsidR="00A7373D" w:rsidRPr="00E17E50">
        <w:rPr>
          <w:rFonts w:cs="Times New Roman"/>
          <w:szCs w:val="24"/>
        </w:rPr>
        <w:t>urrently</w:t>
      </w:r>
      <w:r w:rsidRPr="00E17E50">
        <w:rPr>
          <w:rFonts w:cs="Times New Roman"/>
          <w:szCs w:val="24"/>
        </w:rPr>
        <w:t xml:space="preserve">, the dry weight is assessed based on clinical </w:t>
      </w:r>
      <w:r w:rsidR="00736501" w:rsidRPr="00E17E50">
        <w:rPr>
          <w:rFonts w:cs="Times New Roman"/>
          <w:szCs w:val="24"/>
        </w:rPr>
        <w:t>examination, weight</w:t>
      </w:r>
      <w:r w:rsidR="00BC6346" w:rsidRPr="00E17E50">
        <w:rPr>
          <w:rFonts w:cs="Times New Roman"/>
          <w:szCs w:val="24"/>
        </w:rPr>
        <w:t xml:space="preserve"> and </w:t>
      </w:r>
      <w:r w:rsidRPr="00E17E50">
        <w:rPr>
          <w:rFonts w:cs="Times New Roman"/>
          <w:szCs w:val="24"/>
        </w:rPr>
        <w:t>blood pressure</w:t>
      </w:r>
      <w:r w:rsidR="00BC6346" w:rsidRPr="00E17E50">
        <w:rPr>
          <w:rFonts w:cs="Times New Roman"/>
          <w:szCs w:val="24"/>
        </w:rPr>
        <w:t xml:space="preserve"> measurement</w:t>
      </w:r>
      <w:r w:rsidR="008D6119" w:rsidRPr="00E17E50">
        <w:rPr>
          <w:rFonts w:cs="Times New Roman"/>
          <w:szCs w:val="24"/>
        </w:rPr>
        <w:t>s</w:t>
      </w:r>
      <w:r w:rsidR="00BC6346" w:rsidRPr="00E17E50">
        <w:rPr>
          <w:rFonts w:cs="Times New Roman"/>
          <w:szCs w:val="24"/>
        </w:rPr>
        <w:t xml:space="preserve"> </w:t>
      </w:r>
      <w:r w:rsidR="008D6119" w:rsidRPr="00E17E50">
        <w:rPr>
          <w:rFonts w:cs="Times New Roman"/>
          <w:szCs w:val="24"/>
        </w:rPr>
        <w:t>which</w:t>
      </w:r>
      <w:r w:rsidR="00BC6346" w:rsidRPr="00E17E50">
        <w:rPr>
          <w:rFonts w:cs="Times New Roman"/>
          <w:szCs w:val="24"/>
        </w:rPr>
        <w:t xml:space="preserve"> are largely dependent on the </w:t>
      </w:r>
      <w:r w:rsidRPr="00E17E50">
        <w:rPr>
          <w:rFonts w:cs="Times New Roman"/>
          <w:szCs w:val="24"/>
        </w:rPr>
        <w:t>experience of the hemodialysis staff.</w:t>
      </w:r>
      <w:r w:rsidRPr="00E17E50">
        <w:rPr>
          <w:rFonts w:cs="Times New Roman"/>
          <w:szCs w:val="24"/>
          <w:shd w:val="clear" w:color="auto" w:fill="FFFFFF"/>
        </w:rPr>
        <w:t xml:space="preserve"> </w:t>
      </w:r>
      <w:r w:rsidR="00256558" w:rsidRPr="00E17E50">
        <w:rPr>
          <w:rFonts w:cs="Times New Roman"/>
          <w:szCs w:val="24"/>
          <w:shd w:val="clear" w:color="auto" w:fill="FFFFFF"/>
        </w:rPr>
        <w:t>There have been</w:t>
      </w:r>
      <w:r w:rsidRPr="00E17E50">
        <w:rPr>
          <w:rFonts w:cs="Times New Roman"/>
          <w:szCs w:val="24"/>
          <w:shd w:val="clear" w:color="auto" w:fill="FFFFFF"/>
        </w:rPr>
        <w:t xml:space="preserve"> major developments in the </w:t>
      </w:r>
      <w:r w:rsidR="00BC6346" w:rsidRPr="00E17E50">
        <w:rPr>
          <w:rFonts w:cs="Times New Roman"/>
          <w:szCs w:val="24"/>
          <w:shd w:val="clear" w:color="auto" w:fill="FFFFFF"/>
        </w:rPr>
        <w:t>hemo</w:t>
      </w:r>
      <w:r w:rsidRPr="00E17E50">
        <w:rPr>
          <w:rFonts w:cs="Times New Roman"/>
          <w:szCs w:val="24"/>
          <w:shd w:val="clear" w:color="auto" w:fill="FFFFFF"/>
        </w:rPr>
        <w:t xml:space="preserve">dialysis </w:t>
      </w:r>
      <w:r w:rsidR="00D10921" w:rsidRPr="00E17E50">
        <w:rPr>
          <w:rFonts w:cs="Times New Roman"/>
          <w:szCs w:val="24"/>
          <w:shd w:val="clear" w:color="auto" w:fill="FFFFFF"/>
        </w:rPr>
        <w:t>techniques;</w:t>
      </w:r>
      <w:r w:rsidR="00256558" w:rsidRPr="00E17E50">
        <w:rPr>
          <w:rFonts w:cs="Times New Roman"/>
          <w:szCs w:val="24"/>
          <w:shd w:val="clear" w:color="auto" w:fill="FFFFFF"/>
        </w:rPr>
        <w:t xml:space="preserve"> however,</w:t>
      </w:r>
      <w:r w:rsidRPr="00E17E50">
        <w:rPr>
          <w:rFonts w:cs="Times New Roman"/>
          <w:szCs w:val="24"/>
          <w:shd w:val="clear" w:color="auto" w:fill="FFFFFF"/>
        </w:rPr>
        <w:t xml:space="preserve"> technicians still have problems in maintaining the stability of hemodynamics during hemodialysis</w:t>
      </w:r>
      <w:r w:rsidR="00256558" w:rsidRPr="00E17E50">
        <w:rPr>
          <w:rFonts w:cs="Times New Roman"/>
          <w:szCs w:val="24"/>
          <w:shd w:val="clear" w:color="auto" w:fill="FFFFFF"/>
        </w:rPr>
        <w:t xml:space="preserve">. These problems </w:t>
      </w:r>
      <w:r w:rsidRPr="00E17E50">
        <w:rPr>
          <w:rFonts w:cs="Times New Roman"/>
          <w:szCs w:val="24"/>
          <w:shd w:val="clear" w:color="auto" w:fill="FFFFFF"/>
        </w:rPr>
        <w:t xml:space="preserve">may lead to patients suffering from adverse effects of both hypervolemia (pulmonary edema and ventricular hypertrophy) and </w:t>
      </w:r>
      <w:r w:rsidR="0035486C" w:rsidRPr="00E17E50">
        <w:rPr>
          <w:rFonts w:cs="Times New Roman"/>
          <w:szCs w:val="24"/>
          <w:shd w:val="clear" w:color="auto" w:fill="FFFFFF"/>
        </w:rPr>
        <w:t>hypo</w:t>
      </w:r>
      <w:r w:rsidR="00736501" w:rsidRPr="00E17E50">
        <w:rPr>
          <w:rFonts w:cs="Times New Roman"/>
          <w:szCs w:val="24"/>
          <w:shd w:val="clear" w:color="auto" w:fill="FFFFFF"/>
        </w:rPr>
        <w:t>volemia</w:t>
      </w:r>
      <w:r w:rsidR="00AA09EA" w:rsidRPr="00E17E50">
        <w:rPr>
          <w:rFonts w:cs="Times New Roman"/>
          <w:szCs w:val="24"/>
          <w:shd w:val="clear" w:color="auto" w:fill="FFFFFF"/>
        </w:rPr>
        <w:t xml:space="preserve">. </w:t>
      </w:r>
      <w:r w:rsidR="00AA123C" w:rsidRPr="00E17E50">
        <w:rPr>
          <w:rFonts w:cs="Times New Roman"/>
          <w:szCs w:val="24"/>
          <w:shd w:val="clear" w:color="auto" w:fill="FFFFFF"/>
        </w:rPr>
        <w:fldChar w:fldCharType="begin"/>
      </w:r>
      <w:r w:rsidR="00D10921" w:rsidRPr="00E17E50">
        <w:rPr>
          <w:rFonts w:cs="Times New Roman"/>
          <w:szCs w:val="24"/>
          <w:shd w:val="clear" w:color="auto" w:fill="FFFFFF"/>
        </w:rPr>
        <w:instrText xml:space="preserve"> ADDIN EN.CITE &lt;EndNote&gt;&lt;Cite&gt;&lt;Author&gt;Ortega Marcos O&lt;/Author&gt;&lt;Year&gt;1998&lt;/Year&gt;&lt;RecNum&gt;32&lt;/RecNum&gt;&lt;record&gt;&lt;rec-number&gt;32&lt;/rec-number&gt;&lt;foreign-keys&gt;&lt;key app='EN' db-id='f9de9vfvxdfa27ezxrjxazspvdfrrz0de52p'&gt;32&lt;/key&gt;&lt;/foreign-keys&gt;&lt;ref-type name='Journal Article'&gt;17&lt;/ref-type&gt;&lt;contributors&gt;&lt;authors&gt;&lt;author&gt;Ortega Marcos O, Rodriguez I, Gallar P, Oliet A,&lt;/author&gt;&lt;/authors&gt;&lt;/contributors&gt;&lt;titles&gt;&lt;title&gt;Importance of dry-weight assessment in well-being, appetite, nutritional status, and anaemia correction in haemodialysis patients. .&lt;/title&gt;&lt;secondary-title&gt;Vigil ANephrol Dial Transplant&lt;/secondary-title&gt;&lt;/titles&gt;&lt;periodical&gt;&lt;full-title&gt;Vigil ANephrol Dial Transplant&lt;/full-title&gt;&lt;/periodical&gt;&lt;pages&gt;2424&amp;#xD;&lt;/pages&gt;&lt;volume&gt;13&lt;/volume&gt;&lt;number&gt;9&lt;/number&gt;&lt;dates&gt;&lt;year&gt;1998&lt;/year&gt;&lt;/dates&gt;&lt;urls&gt;&lt;/urls&gt;&lt;/record&gt;&lt;/Cite&gt;&lt;Cite&gt;&lt;Author&gt;Grassman IU&lt;/Author&gt;&lt;Year&gt;2001&lt;/Year&gt;&lt;RecNum&gt;23&lt;/RecNum&gt;&lt;record&gt;&lt;rec-number&gt;23&lt;/rec-number&gt;&lt;foreign-keys&gt;&lt;key app="EN" db-id="dtte50x28p5pa8e9sscp50dhvsp05d5vawww"&gt;23&lt;/key&gt;&lt;/foreign-keys&gt;&lt;ref-type name="Journal Article"&gt;17&lt;/ref-type&gt;&lt;contributors&gt;&lt;authors&gt;&lt;author&gt;Grassman IU, Bonnie Schorn E, Vienken J&lt;/author&gt;&lt;/authors&gt;&lt;/contributors&gt;&lt;titles&gt;&lt;title&gt; Composition and management of hemodialysis fluids.&lt;/title&gt;&lt;secondary-title&gt; Jacobs C. Book Review. Nephrol Dial Transplant&lt;/secondary-title&gt;&lt;/titles&gt;&lt;volume&gt;16&lt;/volume&gt;&lt;number&gt;646&lt;/number&gt;&lt;dates&gt;&lt;year&gt;2001&lt;/year&gt;&lt;/dates&gt;&lt;urls&gt;&lt;/urls&gt;&lt;/record&gt;&lt;/Cite&gt;&lt;/EndNote&gt;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[3, 4]</w:t>
      </w:r>
      <w:r w:rsidR="00AA123C" w:rsidRPr="00E17E50">
        <w:rPr>
          <w:rFonts w:cs="Times New Roman"/>
          <w:szCs w:val="24"/>
          <w:shd w:val="clear" w:color="auto" w:fill="FFFFFF"/>
        </w:rPr>
        <w:fldChar w:fldCharType="end"/>
      </w:r>
    </w:p>
    <w:p w:rsidR="00584B12" w:rsidRPr="00E17E50" w:rsidRDefault="00E55AF1" w:rsidP="00E17E50">
      <w:pPr>
        <w:spacing w:line="360" w:lineRule="auto"/>
        <w:rPr>
          <w:rFonts w:cs="Times New Roman"/>
          <w:szCs w:val="24"/>
        </w:rPr>
      </w:pPr>
      <w:r w:rsidRPr="00E17E50">
        <w:rPr>
          <w:rFonts w:cs="Times New Roman"/>
          <w:szCs w:val="24"/>
        </w:rPr>
        <w:t xml:space="preserve">There are several complications resulting from </w:t>
      </w:r>
      <w:r w:rsidR="00AA09EA" w:rsidRPr="00E17E50">
        <w:rPr>
          <w:rFonts w:cs="Times New Roman"/>
          <w:szCs w:val="24"/>
        </w:rPr>
        <w:t>over hydration</w:t>
      </w:r>
      <w:r w:rsidRPr="00E17E50">
        <w:rPr>
          <w:rFonts w:cs="Times New Roman"/>
          <w:szCs w:val="24"/>
        </w:rPr>
        <w:t xml:space="preserve"> and </w:t>
      </w:r>
      <w:r w:rsidR="00AA09EA" w:rsidRPr="00E17E50">
        <w:rPr>
          <w:rFonts w:cs="Times New Roman"/>
          <w:szCs w:val="24"/>
        </w:rPr>
        <w:t>under hydration</w:t>
      </w:r>
      <w:r w:rsidRPr="00E17E50">
        <w:rPr>
          <w:rFonts w:cs="Times New Roman"/>
          <w:szCs w:val="24"/>
        </w:rPr>
        <w:t xml:space="preserve"> during </w:t>
      </w:r>
      <w:r w:rsidR="00D0523C" w:rsidRPr="00E17E50">
        <w:rPr>
          <w:rFonts w:cs="Times New Roman"/>
          <w:szCs w:val="24"/>
        </w:rPr>
        <w:t>hemodialysis</w:t>
      </w:r>
      <w:r w:rsidR="00AA09EA" w:rsidRPr="00E17E50">
        <w:rPr>
          <w:rFonts w:cs="Times New Roman"/>
          <w:szCs w:val="24"/>
        </w:rPr>
        <w:t xml:space="preserve"> practice</w:t>
      </w:r>
      <w:r w:rsidRPr="00E17E50">
        <w:rPr>
          <w:rFonts w:cs="Times New Roman"/>
          <w:szCs w:val="24"/>
        </w:rPr>
        <w:t xml:space="preserve"> </w:t>
      </w:r>
      <w:r w:rsidR="008D6119" w:rsidRPr="00E17E50">
        <w:rPr>
          <w:rFonts w:cs="Times New Roman"/>
          <w:szCs w:val="24"/>
        </w:rPr>
        <w:t xml:space="preserve">in the </w:t>
      </w:r>
      <w:r w:rsidRPr="00E17E50">
        <w:rPr>
          <w:rFonts w:cs="Times New Roman"/>
          <w:szCs w:val="24"/>
        </w:rPr>
        <w:t>attempt to achieve true dry weight</w:t>
      </w:r>
      <w:r w:rsidR="00A543E1" w:rsidRPr="00E17E50">
        <w:rPr>
          <w:rFonts w:cs="Times New Roman"/>
          <w:szCs w:val="24"/>
        </w:rPr>
        <w:t xml:space="preserve">; and </w:t>
      </w:r>
      <w:r w:rsidR="00BC6346" w:rsidRPr="00E17E50">
        <w:rPr>
          <w:rFonts w:cs="Times New Roman"/>
          <w:szCs w:val="24"/>
        </w:rPr>
        <w:t xml:space="preserve">these </w:t>
      </w:r>
      <w:r w:rsidR="00A543E1" w:rsidRPr="00E17E50">
        <w:rPr>
          <w:rFonts w:cs="Times New Roman"/>
          <w:szCs w:val="24"/>
        </w:rPr>
        <w:t>may</w:t>
      </w:r>
      <w:r w:rsidRPr="00E17E50">
        <w:rPr>
          <w:rFonts w:cs="Times New Roman"/>
          <w:szCs w:val="24"/>
        </w:rPr>
        <w:t xml:space="preserve"> </w:t>
      </w:r>
      <w:r w:rsidR="00A543E1" w:rsidRPr="00E17E50">
        <w:rPr>
          <w:rFonts w:cs="Times New Roman"/>
          <w:szCs w:val="24"/>
        </w:rPr>
        <w:t xml:space="preserve">leave the </w:t>
      </w:r>
      <w:r w:rsidRPr="00E17E50">
        <w:rPr>
          <w:rFonts w:cs="Times New Roman"/>
          <w:szCs w:val="24"/>
        </w:rPr>
        <w:t xml:space="preserve">patient </w:t>
      </w:r>
      <w:r w:rsidR="00BC6346" w:rsidRPr="00E17E50">
        <w:rPr>
          <w:rFonts w:cs="Times New Roman"/>
          <w:szCs w:val="24"/>
        </w:rPr>
        <w:t>either hypertensive or hypotensive respectively</w:t>
      </w:r>
      <w:r w:rsidR="00BF496B" w:rsidRPr="00E17E50">
        <w:rPr>
          <w:rFonts w:cs="Times New Roman"/>
          <w:szCs w:val="24"/>
        </w:rPr>
        <w:t>. In</w:t>
      </w:r>
      <w:r w:rsidR="00BC6346" w:rsidRPr="00E17E50">
        <w:rPr>
          <w:rFonts w:cs="Times New Roman"/>
          <w:szCs w:val="24"/>
        </w:rPr>
        <w:t xml:space="preserve"> the cour</w:t>
      </w:r>
      <w:r w:rsidRPr="00E17E50">
        <w:rPr>
          <w:rFonts w:cs="Times New Roman"/>
          <w:szCs w:val="24"/>
        </w:rPr>
        <w:t>se of clinical probing for dry weight, hy</w:t>
      </w:r>
      <w:r w:rsidR="001E1308" w:rsidRPr="00E17E50">
        <w:rPr>
          <w:rFonts w:cs="Times New Roman"/>
          <w:szCs w:val="24"/>
        </w:rPr>
        <w:t xml:space="preserve">potension may frequently occur </w:t>
      </w:r>
      <w:r w:rsidRPr="00E17E50">
        <w:rPr>
          <w:rFonts w:cs="Times New Roman"/>
          <w:szCs w:val="24"/>
        </w:rPr>
        <w:t>resulting in uncomforta</w:t>
      </w:r>
      <w:r w:rsidR="005F2CD3" w:rsidRPr="00E17E50">
        <w:rPr>
          <w:rFonts w:cs="Times New Roman"/>
          <w:szCs w:val="24"/>
        </w:rPr>
        <w:t>ble events such as muscle cramps</w:t>
      </w:r>
      <w:r w:rsidRPr="00E17E50">
        <w:rPr>
          <w:rFonts w:cs="Times New Roman"/>
          <w:szCs w:val="24"/>
        </w:rPr>
        <w:t>, dizziness and fatigue.</w:t>
      </w:r>
      <w:r w:rsidR="00AA123C" w:rsidRPr="00E17E50">
        <w:rPr>
          <w:rFonts w:cs="Times New Roman"/>
          <w:szCs w:val="24"/>
        </w:rPr>
        <w:fldChar w:fldCharType="begin"/>
      </w:r>
      <w:r w:rsidR="00E9125F" w:rsidRPr="00E17E50">
        <w:rPr>
          <w:rFonts w:cs="Times New Roman"/>
          <w:szCs w:val="24"/>
        </w:rPr>
        <w:instrText xml:space="preserve"> ADDIN EN.CITE &lt;EndNote&gt;&lt;Cite&gt;&lt;Author&gt;Daugirdas JT&lt;/Author&gt;&lt;Year&gt;2001&lt;/Year&gt;&lt;RecNum&gt;64&lt;/RecNum&gt;&lt;record&gt;&lt;rec-number&gt;64&lt;/rec-number&gt;&lt;foreign-keys&gt;&lt;key app="EN" db-id="f9de9vfvxdfa27ezxrjxazspvdfrrz0de52p"&gt;64&lt;/key&gt;&lt;/foreign-keys&gt;&lt;ref-type name="Journal Article"&gt;17&lt;/ref-type&gt;&lt;contributors&gt;&lt;authors&gt;&lt;author&gt;Daugirdas JT, &lt;/author&gt;&lt;/authors&gt;&lt;/contributors&gt;&lt;titles&gt;&lt;title&gt;Pathophysiology of dialysis hypotension&lt;/title&gt;&lt;secondary-title&gt;Am J Kidney Dis&lt;/secondary-title&gt;&lt;/titles&gt;&lt;periodical&gt;&lt;full-title&gt;Am J Kidney Dis&lt;/full-title&gt;&lt;/periodical&gt;&lt;pages&gt;11-17&lt;/pages&gt;&lt;volume&gt;38&lt;/volume&gt;&lt;dates&gt;&lt;year&gt;2001&lt;/year&gt;&lt;/dates&gt;&lt;urls&gt;&lt;/urls&gt;&lt;/record&gt;&lt;/Cite&gt;&lt;/EndNote&gt;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[5]</w:t>
      </w:r>
      <w:r w:rsidR="00AA123C" w:rsidRPr="00E17E50">
        <w:rPr>
          <w:rFonts w:cs="Times New Roman"/>
          <w:szCs w:val="24"/>
        </w:rPr>
        <w:fldChar w:fldCharType="end"/>
      </w:r>
      <w:r w:rsidR="00FF2BC9" w:rsidRPr="00E17E50">
        <w:rPr>
          <w:rFonts w:cs="Times New Roman"/>
          <w:szCs w:val="24"/>
        </w:rPr>
        <w:t xml:space="preserve"> </w:t>
      </w:r>
    </w:p>
    <w:p w:rsidR="00E905D7" w:rsidRPr="00E17E50" w:rsidRDefault="001E33EC" w:rsidP="00E17E50">
      <w:pPr>
        <w:spacing w:after="0" w:line="360" w:lineRule="auto"/>
        <w:rPr>
          <w:rFonts w:cs="Times New Roman"/>
          <w:szCs w:val="24"/>
        </w:rPr>
      </w:pPr>
      <w:r w:rsidRPr="00E17E50">
        <w:rPr>
          <w:rFonts w:cs="Times New Roman"/>
          <w:szCs w:val="24"/>
        </w:rPr>
        <w:t xml:space="preserve">Overestimation of dry weight results in excessive </w:t>
      </w:r>
      <w:r w:rsidR="00775798" w:rsidRPr="00E17E50">
        <w:rPr>
          <w:rFonts w:cs="Times New Roman"/>
          <w:szCs w:val="24"/>
        </w:rPr>
        <w:t>fluid</w:t>
      </w:r>
      <w:r w:rsidR="00BF4A62" w:rsidRPr="00E17E50">
        <w:rPr>
          <w:rFonts w:cs="Times New Roman"/>
          <w:szCs w:val="24"/>
        </w:rPr>
        <w:t xml:space="preserve"> accum</w:t>
      </w:r>
      <w:r w:rsidR="00F83937" w:rsidRPr="00E17E50">
        <w:rPr>
          <w:rFonts w:cs="Times New Roman"/>
          <w:szCs w:val="24"/>
        </w:rPr>
        <w:t>ulation</w:t>
      </w:r>
      <w:r w:rsidR="00427879" w:rsidRPr="00E17E50">
        <w:rPr>
          <w:rFonts w:cs="Times New Roman"/>
          <w:szCs w:val="24"/>
        </w:rPr>
        <w:t xml:space="preserve"> which</w:t>
      </w:r>
      <w:r w:rsidRPr="00E17E50">
        <w:rPr>
          <w:rFonts w:cs="Times New Roman"/>
          <w:szCs w:val="24"/>
        </w:rPr>
        <w:t xml:space="preserve"> </w:t>
      </w:r>
      <w:r w:rsidR="00E905D7" w:rsidRPr="00E17E50">
        <w:rPr>
          <w:rFonts w:cs="Times New Roman"/>
          <w:szCs w:val="24"/>
        </w:rPr>
        <w:t>may lead to</w:t>
      </w:r>
      <w:r w:rsidR="006D44BC" w:rsidRPr="00E17E50">
        <w:rPr>
          <w:rFonts w:cs="Times New Roman"/>
          <w:szCs w:val="24"/>
        </w:rPr>
        <w:t xml:space="preserve"> cardiovascular complications such as</w:t>
      </w:r>
      <w:r w:rsidR="005F2CD3" w:rsidRPr="00E17E50">
        <w:rPr>
          <w:rFonts w:cs="Times New Roman"/>
          <w:szCs w:val="24"/>
        </w:rPr>
        <w:t xml:space="preserve"> hypertens</w:t>
      </w:r>
      <w:r w:rsidR="00BF496B" w:rsidRPr="00E17E50">
        <w:rPr>
          <w:rFonts w:cs="Times New Roman"/>
          <w:szCs w:val="24"/>
        </w:rPr>
        <w:t>ion</w:t>
      </w:r>
      <w:r w:rsidR="006D44BC" w:rsidRPr="00E17E50">
        <w:rPr>
          <w:rFonts w:cs="Times New Roman"/>
          <w:szCs w:val="24"/>
        </w:rPr>
        <w:t xml:space="preserve"> and left ventricular hypertrophy</w:t>
      </w:r>
      <w:r w:rsidR="008C34A2" w:rsidRPr="00E17E50">
        <w:rPr>
          <w:rFonts w:cs="Times New Roman"/>
          <w:szCs w:val="24"/>
        </w:rPr>
        <w:t xml:space="preserve"> (LVH) </w:t>
      </w:r>
      <w:r w:rsidR="00BF496B" w:rsidRPr="00E17E50">
        <w:rPr>
          <w:rFonts w:cs="Times New Roman"/>
          <w:szCs w:val="24"/>
        </w:rPr>
        <w:t xml:space="preserve">in </w:t>
      </w:r>
      <w:r w:rsidRPr="00E17E50">
        <w:rPr>
          <w:rFonts w:cs="Times New Roman"/>
          <w:szCs w:val="24"/>
        </w:rPr>
        <w:t xml:space="preserve">chronic kidney disease patients. </w:t>
      </w:r>
    </w:p>
    <w:p w:rsidR="00E905D7" w:rsidRPr="00E17E50" w:rsidRDefault="00E905D7" w:rsidP="00E17E50">
      <w:pPr>
        <w:spacing w:line="360" w:lineRule="auto"/>
        <w:rPr>
          <w:rFonts w:cs="Times New Roman"/>
          <w:szCs w:val="24"/>
        </w:rPr>
      </w:pPr>
      <w:r w:rsidRPr="00E17E50">
        <w:rPr>
          <w:rFonts w:cs="Times New Roman"/>
          <w:szCs w:val="24"/>
        </w:rPr>
        <w:t>Ma</w:t>
      </w:r>
      <w:r w:rsidR="008C34A2" w:rsidRPr="00E17E50">
        <w:rPr>
          <w:rFonts w:cs="Times New Roman"/>
          <w:szCs w:val="24"/>
        </w:rPr>
        <w:t>intaining the</w:t>
      </w:r>
      <w:r w:rsidRPr="00E17E50">
        <w:rPr>
          <w:rFonts w:cs="Times New Roman"/>
          <w:szCs w:val="24"/>
        </w:rPr>
        <w:t xml:space="preserve"> </w:t>
      </w:r>
      <w:r w:rsidR="00775798" w:rsidRPr="00E17E50">
        <w:rPr>
          <w:rFonts w:cs="Times New Roman"/>
          <w:szCs w:val="24"/>
        </w:rPr>
        <w:t>fluid</w:t>
      </w:r>
      <w:r w:rsidRPr="00E17E50">
        <w:rPr>
          <w:rFonts w:cs="Times New Roman"/>
          <w:szCs w:val="24"/>
        </w:rPr>
        <w:t xml:space="preserve"> status of </w:t>
      </w:r>
      <w:r w:rsidR="008C34A2" w:rsidRPr="00E17E50">
        <w:rPr>
          <w:rFonts w:cs="Times New Roman"/>
          <w:szCs w:val="24"/>
        </w:rPr>
        <w:t>hemo</w:t>
      </w:r>
      <w:r w:rsidRPr="00E17E50">
        <w:rPr>
          <w:rFonts w:cs="Times New Roman"/>
          <w:szCs w:val="24"/>
        </w:rPr>
        <w:t>dialysis patients</w:t>
      </w:r>
      <w:r w:rsidR="008C34A2" w:rsidRPr="00E17E50">
        <w:rPr>
          <w:rFonts w:cs="Times New Roman"/>
          <w:szCs w:val="24"/>
        </w:rPr>
        <w:t xml:space="preserve"> within acceptable limits</w:t>
      </w:r>
      <w:r w:rsidRPr="00E17E50">
        <w:rPr>
          <w:rFonts w:cs="Times New Roman"/>
          <w:szCs w:val="24"/>
        </w:rPr>
        <w:t xml:space="preserve"> remains a challenge</w:t>
      </w:r>
      <w:r w:rsidR="008C34A2" w:rsidRPr="00E17E50">
        <w:rPr>
          <w:rFonts w:cs="Times New Roman"/>
          <w:szCs w:val="24"/>
        </w:rPr>
        <w:t xml:space="preserve">. This is </w:t>
      </w:r>
      <w:r w:rsidRPr="00E17E50">
        <w:rPr>
          <w:rFonts w:cs="Times New Roman"/>
          <w:szCs w:val="24"/>
        </w:rPr>
        <w:t>because dialysis patients</w:t>
      </w:r>
      <w:r w:rsidR="00427879" w:rsidRPr="00E17E50">
        <w:rPr>
          <w:rFonts w:cs="Times New Roman"/>
          <w:szCs w:val="24"/>
        </w:rPr>
        <w:t xml:space="preserve"> are usually oliguric or anuric and</w:t>
      </w:r>
      <w:r w:rsidRPr="00E17E50">
        <w:rPr>
          <w:rFonts w:cs="Times New Roman"/>
          <w:szCs w:val="24"/>
        </w:rPr>
        <w:t xml:space="preserve"> their tendency to accumulate </w:t>
      </w:r>
      <w:r w:rsidR="00775798" w:rsidRPr="00E17E50">
        <w:rPr>
          <w:rFonts w:cs="Times New Roman"/>
          <w:szCs w:val="24"/>
        </w:rPr>
        <w:t>fluid</w:t>
      </w:r>
      <w:r w:rsidRPr="00E17E50">
        <w:rPr>
          <w:rFonts w:cs="Times New Roman"/>
          <w:szCs w:val="24"/>
        </w:rPr>
        <w:t xml:space="preserve"> must be managed through limiting salt and </w:t>
      </w:r>
      <w:r w:rsidR="00775798" w:rsidRPr="00E17E50">
        <w:rPr>
          <w:rFonts w:cs="Times New Roman"/>
          <w:szCs w:val="24"/>
        </w:rPr>
        <w:t>fluid</w:t>
      </w:r>
      <w:r w:rsidRPr="00E17E50">
        <w:rPr>
          <w:rFonts w:cs="Times New Roman"/>
          <w:szCs w:val="24"/>
        </w:rPr>
        <w:t xml:space="preserve"> intake and </w:t>
      </w:r>
      <w:r w:rsidR="008C34A2" w:rsidRPr="00E17E50">
        <w:rPr>
          <w:rFonts w:cs="Times New Roman"/>
          <w:szCs w:val="24"/>
        </w:rPr>
        <w:t xml:space="preserve">by </w:t>
      </w:r>
      <w:r w:rsidRPr="00E17E50">
        <w:rPr>
          <w:rFonts w:cs="Times New Roman"/>
          <w:szCs w:val="24"/>
        </w:rPr>
        <w:t xml:space="preserve">ultrafiltration during dialysis sessions. Achieving a balance between avoiding hypovolemia during dialysis and developing </w:t>
      </w:r>
      <w:r w:rsidR="00775798" w:rsidRPr="00E17E50">
        <w:rPr>
          <w:rFonts w:cs="Times New Roman"/>
          <w:szCs w:val="24"/>
        </w:rPr>
        <w:t>fluid</w:t>
      </w:r>
      <w:r w:rsidRPr="00E17E50">
        <w:rPr>
          <w:rFonts w:cs="Times New Roman"/>
          <w:szCs w:val="24"/>
        </w:rPr>
        <w:t xml:space="preserve"> overload between dialysis sessions is complicated by patient adherence and limitations on t</w:t>
      </w:r>
      <w:r w:rsidR="00CD42B3" w:rsidRPr="00E17E50">
        <w:rPr>
          <w:rFonts w:cs="Times New Roman"/>
          <w:szCs w:val="24"/>
        </w:rPr>
        <w:t>he length of dialysis sessions</w:t>
      </w:r>
      <w:r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&lt;EndNote&gt;&lt;Cite&gt;&lt;Author&gt;Wabel P&lt;/Author&gt;&lt;Year&gt;2009&lt;/Year&gt;&lt;RecNum&gt;34&lt;/RecNum&gt;&lt;record&gt;&lt;rec-number&gt;34&lt;/rec-number&gt;&lt;foreign-keys&gt;&lt;key app="EN" db-id="f9de9vfvxdfa27ezxrjxazspvdfrrz0de52p"&gt;34&lt;/key&gt;&lt;/foreign-keys&gt;&lt;ref-type name="Journal Article"&gt;17&lt;/ref-type&gt;&lt;contributors&gt;&lt;authors&gt;&lt;author&gt;Wabel P, Chamney P, Moissl U, Jirka T&lt;/author&gt;&lt;/authors&gt;&lt;/contributors&gt;&lt;titles&gt;&lt;title&gt; Importance of whole-body bioimpedance spectroscopy for the management of fluid balance.&lt;/title&gt;&lt;secondary-title&gt;Blood Purif&lt;/secondary-title&gt;&lt;/titles&gt;&lt;periodical&gt;&lt;full-title&gt;Blood Purif&lt;/full-title&gt;&lt;/periodical&gt;&lt;pages&gt;75-80&lt;/pages&gt;&lt;volume&gt;27&lt;/volume&gt;&lt;number&gt;1&lt;/number&gt;&lt;dates&gt;&lt;year&gt;2009&lt;/year&gt;&lt;/dates&gt;&lt;urls&gt;&lt;/urls&gt;&lt;/record&gt;&lt;/Cite&gt;&lt;Cite&gt;&lt;Author&gt;Lindberg M&lt;/Author&gt;&lt;Year&gt;2009&lt;/Year&gt;&lt;RecNum&gt;35&lt;/RecNum&gt;&lt;record&gt;&lt;rec-number&gt;35&lt;/rec-number&gt;&lt;foreign-keys&gt;&lt;key app="EN" db-id="f9de9vfvxdfa27ezxrjxazspvdfrrz0de52p"&gt;35&lt;/key&gt;&lt;/foreign-keys&gt;&lt;ref-type name="Journal Article"&gt;17&lt;/ref-type&gt;&lt;contributors&gt;&lt;authors&gt;&lt;author&gt;Lindberg M, Prutz KG, Lindberg P, Wikstrom B&lt;/author&gt;&lt;/authors&gt;&lt;/contributors&gt;&lt;titles&gt;&lt;title&gt;Interdialytic weight gain and ultrafiltration rate in hemodialysis: Lessons about fluid adherence from a national registry of clinical practice. &lt;/title&gt;&lt;secondary-title&gt;Hemodial Int &lt;/secondary-title&gt;&lt;/titles&gt;&lt;periodical&gt;&lt;full-title&gt;Hemodial Int&lt;/full-title&gt;&lt;/periodical&gt;&lt;pages&gt;181–188&lt;/pages&gt;&lt;volume&gt;13&lt;/volume&gt;&lt;dates&gt;&lt;year&gt;2009&lt;/year&gt;&lt;/dates&gt;&lt;urls&gt;&lt;/urls&gt;&lt;/record&gt;&lt;/Cite&gt;&lt;/EndNote&gt;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[6, 7]</w:t>
      </w:r>
      <w:r w:rsidR="00AA123C" w:rsidRPr="00E17E50">
        <w:rPr>
          <w:rFonts w:cs="Times New Roman"/>
          <w:szCs w:val="24"/>
        </w:rPr>
        <w:fldChar w:fldCharType="end"/>
      </w:r>
      <w:r w:rsidRPr="00E17E50">
        <w:rPr>
          <w:rFonts w:cs="Times New Roman"/>
          <w:szCs w:val="24"/>
        </w:rPr>
        <w:t xml:space="preserve"> Reports suggest that </w:t>
      </w:r>
      <w:r w:rsidR="00775798" w:rsidRPr="00E17E50">
        <w:rPr>
          <w:rFonts w:cs="Times New Roman"/>
          <w:szCs w:val="24"/>
        </w:rPr>
        <w:t>fluid</w:t>
      </w:r>
      <w:r w:rsidRPr="00E17E50">
        <w:rPr>
          <w:rFonts w:cs="Times New Roman"/>
          <w:szCs w:val="24"/>
        </w:rPr>
        <w:t xml:space="preserve"> overload is relatively common in dialysis patients</w:t>
      </w:r>
      <w:r w:rsidR="0018478A" w:rsidRPr="00E17E50">
        <w:rPr>
          <w:rFonts w:cs="Times New Roman"/>
          <w:szCs w:val="24"/>
        </w:rPr>
        <w:t xml:space="preserve"> and may result in cardiovascular complications such as hypertension</w:t>
      </w:r>
      <w:r w:rsidR="00E9125F" w:rsidRPr="00E17E50">
        <w:rPr>
          <w:rFonts w:cs="Times New Roman"/>
          <w:szCs w:val="24"/>
        </w:rPr>
        <w:t xml:space="preserve">, arterial stiffness and </w:t>
      </w:r>
      <w:r w:rsidR="0018478A" w:rsidRPr="00E17E50">
        <w:rPr>
          <w:rFonts w:cs="Times New Roman"/>
          <w:szCs w:val="24"/>
        </w:rPr>
        <w:t>left ventricular hypertrophy.</w:t>
      </w:r>
    </w:p>
    <w:p w:rsidR="00CD42B3" w:rsidRPr="00E17E50" w:rsidRDefault="00CD42B3" w:rsidP="00E17E50">
      <w:pPr>
        <w:spacing w:line="360" w:lineRule="auto"/>
        <w:rPr>
          <w:rFonts w:cs="Times New Roman"/>
          <w:i/>
          <w:iCs/>
          <w:szCs w:val="24"/>
        </w:rPr>
      </w:pPr>
      <w:r w:rsidRPr="00E17E50">
        <w:rPr>
          <w:rFonts w:cs="Times New Roman"/>
          <w:szCs w:val="24"/>
          <w:shd w:val="clear" w:color="auto" w:fill="FFFFFF"/>
        </w:rPr>
        <w:lastRenderedPageBreak/>
        <w:t>Unfortunately, there is no easily applicable method to determine extra cellular volume and consequently estimate dry weight (DW). Thus DW has to be clinically defined by several indirect methods</w:t>
      </w:r>
      <w:r w:rsidR="006672F3" w:rsidRPr="00E17E50">
        <w:rPr>
          <w:rFonts w:cs="Times New Roman"/>
          <w:szCs w:val="24"/>
          <w:shd w:val="clear" w:color="auto" w:fill="FFFFFF"/>
        </w:rPr>
        <w:t>.</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&lt;EndNote&gt;&lt;Cite&gt;&lt;Author&gt;Jaeger JQ&lt;/Author&gt;&lt;Year&gt;1999&lt;/Year&gt;&lt;RecNum&gt;37&lt;/RecNum&gt;&lt;record&gt;&lt;rec-number&gt;37&lt;/rec-number&gt;&lt;foreign-keys&gt;&lt;key app="EN" db-id="f9de9vfvxdfa27ezxrjxazspvdfrrz0de52p"&gt;37&lt;/key&gt;&lt;/foreign-keys&gt;&lt;ref-type name="Journal Article"&gt;17&lt;/ref-type&gt;&lt;contributors&gt;&lt;authors&gt;&lt;author&gt;Jaeger JQ, Mehta RL&lt;/author&gt;&lt;/authors&gt;&lt;/contributors&gt;&lt;titles&gt;&lt;title&gt; Assessment of dry weight in hemodialysis: an overview.&lt;/title&gt;&lt;secondary-title&gt;J Am Soc Nephrol&lt;/secondary-title&gt;&lt;/titles&gt;&lt;periodical&gt;&lt;full-title&gt;J Am Soc Nephrol&lt;/full-title&gt;&lt;/periodical&gt;&lt;pages&gt;392–403&lt;/pages&gt;&lt;volume&gt;10&lt;/volume&gt;&lt;dates&gt;&lt;year&gt;1999&lt;/year&gt;&lt;/dates&gt;&lt;urls&gt;&lt;/urls&gt;&lt;/record&gt;&lt;/Cite&gt;&lt;/EndNote&gt;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[8]</w:t>
      </w:r>
      <w:r w:rsidR="00AA123C" w:rsidRPr="00E17E50">
        <w:rPr>
          <w:rFonts w:cs="Times New Roman"/>
          <w:szCs w:val="24"/>
          <w:shd w:val="clear" w:color="auto" w:fill="FFFFFF"/>
        </w:rPr>
        <w:fldChar w:fldCharType="end"/>
      </w:r>
    </w:p>
    <w:p w:rsidR="00C8466C" w:rsidRPr="00E17E50" w:rsidRDefault="00CD42B3" w:rsidP="00E17E50">
      <w:pPr>
        <w:spacing w:after="0" w:line="360" w:lineRule="auto"/>
        <w:rPr>
          <w:rFonts w:cs="Times New Roman"/>
          <w:szCs w:val="24"/>
          <w:shd w:val="clear" w:color="auto" w:fill="FFFFFF"/>
        </w:rPr>
      </w:pPr>
      <w:r w:rsidRPr="00E17E50">
        <w:rPr>
          <w:rFonts w:cs="Times New Roman"/>
          <w:szCs w:val="24"/>
          <w:shd w:val="clear" w:color="auto" w:fill="FFFFFF"/>
        </w:rPr>
        <w:t>E</w:t>
      </w:r>
      <w:r w:rsidR="00E905D7" w:rsidRPr="00E17E50">
        <w:rPr>
          <w:rFonts w:cs="Times New Roman"/>
          <w:szCs w:val="24"/>
          <w:shd w:val="clear" w:color="auto" w:fill="FFFFFF"/>
        </w:rPr>
        <w:t xml:space="preserve">xcess </w:t>
      </w:r>
      <w:r w:rsidRPr="00E17E50">
        <w:rPr>
          <w:rFonts w:cs="Times New Roman"/>
          <w:szCs w:val="24"/>
          <w:shd w:val="clear" w:color="auto" w:fill="FFFFFF"/>
        </w:rPr>
        <w:t xml:space="preserve">volume </w:t>
      </w:r>
      <w:r w:rsidR="00E905D7" w:rsidRPr="00E17E50">
        <w:rPr>
          <w:rFonts w:cs="Times New Roman"/>
          <w:szCs w:val="24"/>
          <w:shd w:val="clear" w:color="auto" w:fill="FFFFFF"/>
        </w:rPr>
        <w:t xml:space="preserve">is thought to be important in the pathogenesis of hypertension among hemodialysis </w:t>
      </w:r>
      <w:r w:rsidRPr="00E17E50">
        <w:rPr>
          <w:rFonts w:cs="Times New Roman"/>
          <w:szCs w:val="24"/>
          <w:shd w:val="clear" w:color="auto" w:fill="FFFFFF"/>
        </w:rPr>
        <w:t>patients. The</w:t>
      </w:r>
      <w:r w:rsidR="00E905D7" w:rsidRPr="00E17E50">
        <w:rPr>
          <w:rFonts w:cs="Times New Roman"/>
          <w:szCs w:val="24"/>
          <w:shd w:val="clear" w:color="auto" w:fill="FFFFFF"/>
        </w:rPr>
        <w:t xml:space="preserve"> reduction of dry weight is a simple, efficacious, and well-tolerated maneuver to improve</w:t>
      </w:r>
      <w:r w:rsidRPr="00E17E50">
        <w:rPr>
          <w:rFonts w:cs="Times New Roman"/>
          <w:szCs w:val="24"/>
          <w:shd w:val="clear" w:color="auto" w:fill="FFFFFF"/>
        </w:rPr>
        <w:t xml:space="preserve"> blood pressure</w:t>
      </w:r>
      <w:r w:rsidR="00E905D7" w:rsidRPr="00E17E50">
        <w:rPr>
          <w:rFonts w:cs="Times New Roman"/>
          <w:szCs w:val="24"/>
          <w:shd w:val="clear" w:color="auto" w:fill="FFFFFF"/>
        </w:rPr>
        <w:t xml:space="preserve"> </w:t>
      </w:r>
      <w:r w:rsidRPr="00E17E50">
        <w:rPr>
          <w:rFonts w:cs="Times New Roman"/>
          <w:szCs w:val="24"/>
          <w:shd w:val="clear" w:color="auto" w:fill="FFFFFF"/>
        </w:rPr>
        <w:t>(</w:t>
      </w:r>
      <w:r w:rsidR="00E905D7" w:rsidRPr="00E17E50">
        <w:rPr>
          <w:rFonts w:cs="Times New Roman"/>
          <w:szCs w:val="24"/>
          <w:shd w:val="clear" w:color="auto" w:fill="FFFFFF"/>
        </w:rPr>
        <w:t>BP</w:t>
      </w:r>
      <w:r w:rsidRPr="00E17E50">
        <w:rPr>
          <w:rFonts w:cs="Times New Roman"/>
          <w:szCs w:val="24"/>
          <w:shd w:val="clear" w:color="auto" w:fill="FFFFFF"/>
        </w:rPr>
        <w:t>)</w:t>
      </w:r>
      <w:r w:rsidR="00E905D7" w:rsidRPr="00E17E50">
        <w:rPr>
          <w:rFonts w:cs="Times New Roman"/>
          <w:szCs w:val="24"/>
          <w:shd w:val="clear" w:color="auto" w:fill="FFFFFF"/>
        </w:rPr>
        <w:t xml:space="preserve"> control in hypertensive hemodialysis patients. Long-term control of BP will depend on continued assessment and maintenance of dry weight</w:t>
      </w:r>
      <w:r w:rsidR="00F43C7F" w:rsidRPr="00E17E50">
        <w:rPr>
          <w:rFonts w:cs="Times New Roman"/>
          <w:szCs w:val="24"/>
          <w:shd w:val="clear" w:color="auto" w:fill="FFFFFF"/>
        </w:rPr>
        <w:t xml:space="preserve">. </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&lt;EndNote&gt;&lt;Cite&gt;&lt;Author&gt;Agarwal&lt;/Author&gt;&lt;Year&gt;2009&lt;/Year&gt;&lt;RecNum&gt;36&lt;/RecNum&gt;&lt;record&gt;&lt;rec-number&gt;36&lt;/rec-number&gt;&lt;foreign-keys&gt;&lt;key app="EN" db-id="f9de9vfvxdfa27ezxrjxazspvdfrrz0de52p"&gt;36&lt;/key&gt;&lt;/foreign-keys&gt;&lt;ref-type name="Journal Article"&gt;17&lt;/ref-type&gt;&lt;contributors&gt;&lt;authors&gt;&lt;author&gt;Agarwal, et al  &lt;/author&gt;&lt;/authors&gt;&lt;/contributors&gt;&lt;titles&gt;&lt;title&gt;Dry-weight reduction in hypertensive hemodialysis patients (DRIP): a randomized, controlled trial. &lt;/title&gt;&lt;secondary-title&gt;Hypertension &lt;/secondary-title&gt;&lt;/titles&gt;&lt;periodical&gt;&lt;full-title&gt;Hypertension&lt;/full-title&gt;&lt;/periodical&gt;&lt;pages&gt;500-7&lt;/pages&gt;&lt;volume&gt;53&lt;/volume&gt;&lt;number&gt;3&lt;/number&gt;&lt;dates&gt;&lt;year&gt;2009&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[9]</w:t>
      </w:r>
      <w:r w:rsidR="00AA123C" w:rsidRPr="00E17E50">
        <w:rPr>
          <w:rFonts w:cs="Times New Roman"/>
          <w:szCs w:val="24"/>
          <w:shd w:val="clear" w:color="auto" w:fill="FFFFFF"/>
        </w:rPr>
        <w:fldChar w:fldCharType="end"/>
      </w:r>
      <w:r w:rsidR="00F43C7F" w:rsidRPr="00E17E50">
        <w:rPr>
          <w:rFonts w:cs="Times New Roman"/>
          <w:szCs w:val="24"/>
          <w:shd w:val="clear" w:color="auto" w:fill="FFFFFF"/>
        </w:rPr>
        <w:t xml:space="preserve"> </w:t>
      </w:r>
      <w:r w:rsidRPr="00E17E50">
        <w:rPr>
          <w:rFonts w:cs="Times New Roman"/>
          <w:szCs w:val="24"/>
        </w:rPr>
        <w:t xml:space="preserve"> </w:t>
      </w:r>
      <w:r w:rsidR="00C8466C" w:rsidRPr="00E17E50">
        <w:rPr>
          <w:rFonts w:cs="Times New Roman"/>
          <w:szCs w:val="24"/>
          <w:shd w:val="clear" w:color="auto" w:fill="FFFFFF"/>
        </w:rPr>
        <w:t xml:space="preserve">This indicates that the current clinical techniques available to help the clinician attempt to achieve euvolemia are insufficient and additional tools, such as the Body Composition Machine   using BIA technique, can be useful in the diagnosis of over hydration as a practical and innovative method. </w:t>
      </w:r>
    </w:p>
    <w:p w:rsidR="00AD640A" w:rsidRPr="00E17E50" w:rsidRDefault="0073511E" w:rsidP="00E17E50">
      <w:pPr>
        <w:spacing w:after="0" w:line="360" w:lineRule="auto"/>
        <w:rPr>
          <w:rFonts w:cs="Times New Roman"/>
          <w:szCs w:val="24"/>
        </w:rPr>
      </w:pPr>
      <w:r w:rsidRPr="00E17E50">
        <w:rPr>
          <w:rFonts w:cs="Times New Roman"/>
          <w:szCs w:val="24"/>
        </w:rPr>
        <w:t xml:space="preserve">Most </w:t>
      </w:r>
      <w:r w:rsidR="00D757F8" w:rsidRPr="00E17E50">
        <w:rPr>
          <w:rFonts w:cs="Times New Roman"/>
          <w:szCs w:val="24"/>
        </w:rPr>
        <w:t>s</w:t>
      </w:r>
      <w:r w:rsidR="001E33EC" w:rsidRPr="00E17E50">
        <w:rPr>
          <w:rFonts w:cs="Times New Roman"/>
          <w:szCs w:val="24"/>
        </w:rPr>
        <w:t xml:space="preserve">tudies </w:t>
      </w:r>
      <w:r w:rsidRPr="00E17E50">
        <w:rPr>
          <w:rFonts w:cs="Times New Roman"/>
          <w:szCs w:val="24"/>
        </w:rPr>
        <w:t>indicate</w:t>
      </w:r>
      <w:r w:rsidR="001E33EC" w:rsidRPr="00E17E50">
        <w:rPr>
          <w:rFonts w:cs="Times New Roman"/>
          <w:szCs w:val="24"/>
        </w:rPr>
        <w:t xml:space="preserve"> </w:t>
      </w:r>
      <w:r w:rsidR="0068280A" w:rsidRPr="00E17E50">
        <w:rPr>
          <w:rFonts w:cs="Times New Roman"/>
          <w:szCs w:val="24"/>
        </w:rPr>
        <w:t xml:space="preserve">that at least 80% of all hypertension </w:t>
      </w:r>
      <w:r w:rsidR="005F2CD3" w:rsidRPr="00E17E50">
        <w:rPr>
          <w:rFonts w:cs="Times New Roman"/>
          <w:szCs w:val="24"/>
        </w:rPr>
        <w:t xml:space="preserve">in </w:t>
      </w:r>
      <w:r w:rsidR="001E33EC" w:rsidRPr="00E17E50">
        <w:rPr>
          <w:rFonts w:cs="Times New Roman"/>
          <w:szCs w:val="24"/>
        </w:rPr>
        <w:t>patients</w:t>
      </w:r>
      <w:r w:rsidRPr="00E17E50">
        <w:rPr>
          <w:rFonts w:cs="Times New Roman"/>
          <w:szCs w:val="24"/>
        </w:rPr>
        <w:t xml:space="preserve"> undergoing hemodialysis</w:t>
      </w:r>
      <w:r w:rsidR="001E33EC" w:rsidRPr="00E17E50">
        <w:rPr>
          <w:rFonts w:cs="Times New Roman"/>
          <w:szCs w:val="24"/>
        </w:rPr>
        <w:t xml:space="preserve"> is due t</w:t>
      </w:r>
      <w:r w:rsidR="00B30D2B" w:rsidRPr="00E17E50">
        <w:rPr>
          <w:rFonts w:cs="Times New Roman"/>
          <w:szCs w:val="24"/>
        </w:rPr>
        <w:t xml:space="preserve">o chronic hypervolemia. </w:t>
      </w:r>
      <w:r w:rsidR="00AA123C" w:rsidRPr="00E17E50">
        <w:rPr>
          <w:rFonts w:cs="Times New Roman"/>
          <w:szCs w:val="24"/>
        </w:rPr>
        <w:fldChar w:fldCharType="begin"/>
      </w:r>
      <w:r w:rsidR="00E9125F" w:rsidRPr="00E17E50">
        <w:rPr>
          <w:rFonts w:cs="Times New Roman"/>
          <w:szCs w:val="24"/>
        </w:rPr>
        <w:instrText xml:space="preserve"> ADDIN EN.CITE &lt;EndNote&gt;&lt;Cite&gt;&lt;Author&gt;Cheigh IS&lt;/Author&gt;&lt;Year&gt;1992&lt;/Year&gt;&lt;RecNum&gt;27&lt;/RecNum&gt;&lt;record&gt;&lt;rec-number&gt;27&lt;/rec-number&gt;&lt;foreign-keys&gt;&lt;key app="EN" db-id="f9de9vfvxdfa27ezxrjxazspvdfrrz0de52p"&gt;27&lt;/key&gt;&lt;/foreign-keys&gt;&lt;ref-type name="Journal Article"&gt;17&lt;/ref-type&gt;&lt;contributors&gt;&lt;authors&gt;&lt;author&gt;Cheigh IS, Milite C, Sullivan iF, Rubin AL, Stenzel KH&lt;/author&gt;&lt;/authors&gt;&lt;/contributors&gt;&lt;titles&gt;&lt;title&gt; Hypertension is not adequately controlled in hemodialysis patients&lt;/title&gt;&lt;secondary-title&gt;Am I Kidney Dis &lt;/secondary-title&gt;&lt;/titles&gt;&lt;periodical&gt;&lt;full-title&gt;Am I Kidney Dis&lt;/full-title&gt;&lt;/periodical&gt;&lt;pages&gt;453 -459&lt;/pages&gt;&lt;volume&gt;19&lt;/volume&gt;&lt;dates&gt;&lt;year&gt;1992&lt;/year&gt;&lt;/dates&gt;&lt;urls&gt;&lt;/urls&gt;&lt;/record&gt;&lt;/Cite&gt;&lt;Cite&gt;&lt;Author&gt;Vertes ‘I&lt;/Author&gt;&lt;Year&gt;1969&lt;/Year&gt;&lt;RecNum&gt;28&lt;/RecNum&gt;&lt;record&gt;&lt;rec-number&gt;28&lt;/rec-number&gt;&lt;foreign-keys&gt;&lt;key app="EN" db-id="f9de9vfvxdfa27ezxrjxazspvdfrrz0de52p"&gt;28&lt;/key&gt;&lt;/foreign-keys&gt;&lt;ref-type name="Journal Article"&gt;17&lt;/ref-type&gt;&lt;contributors&gt;&lt;authors&gt;&lt;author&gt;Vertes ‘I, Canglano IL, Berman IS, Gould A&lt;/author&gt;&lt;/authors&gt;&lt;/contributors&gt;&lt;titles&gt;&lt;title&gt; Hypertension in end stage renal disease &lt;/title&gt;&lt;secondary-title&gt;N Eng J Med&lt;/secondary-title&gt;&lt;/titles&gt;&lt;periodical&gt;&lt;full-title&gt;N Eng J Med&lt;/full-title&gt;&lt;/periodical&gt;&lt;pages&gt;978 -981&lt;/pages&gt;&lt;volume&gt;280&lt;/volume&gt;&lt;dates&gt;&lt;year&gt;1969&lt;/year&gt;&lt;/dates&gt;&lt;urls&gt;&lt;/urls&gt;&lt;/record&gt;&lt;/Cite&gt;&lt;/EndNote&gt;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[10, 11]</w:t>
      </w:r>
      <w:r w:rsidR="00AA123C" w:rsidRPr="00E17E50">
        <w:rPr>
          <w:rFonts w:cs="Times New Roman"/>
          <w:szCs w:val="24"/>
        </w:rPr>
        <w:fldChar w:fldCharType="end"/>
      </w:r>
      <w:r w:rsidR="00F43C7F" w:rsidRPr="00E17E50">
        <w:rPr>
          <w:rFonts w:cs="Times New Roman"/>
          <w:szCs w:val="24"/>
        </w:rPr>
        <w:t xml:space="preserve"> </w:t>
      </w:r>
      <w:r w:rsidR="007C5DAB" w:rsidRPr="00E17E50">
        <w:rPr>
          <w:rFonts w:cs="Times New Roman"/>
          <w:szCs w:val="24"/>
        </w:rPr>
        <w:t xml:space="preserve">In </w:t>
      </w:r>
      <w:r w:rsidR="00CD42B3" w:rsidRPr="00E17E50">
        <w:rPr>
          <w:rFonts w:cs="Times New Roman"/>
          <w:szCs w:val="24"/>
        </w:rPr>
        <w:t xml:space="preserve">a </w:t>
      </w:r>
      <w:r w:rsidR="007C5DAB" w:rsidRPr="00E17E50">
        <w:rPr>
          <w:rFonts w:cs="Times New Roman"/>
          <w:szCs w:val="24"/>
        </w:rPr>
        <w:t>study</w:t>
      </w:r>
      <w:r w:rsidR="00CD42B3" w:rsidRPr="00E17E50">
        <w:rPr>
          <w:rFonts w:cs="Times New Roman"/>
          <w:szCs w:val="24"/>
        </w:rPr>
        <w:t xml:space="preserve"> conducted</w:t>
      </w:r>
      <w:r w:rsidR="00F43C7F" w:rsidRPr="00E17E50">
        <w:rPr>
          <w:rFonts w:cs="Times New Roman"/>
          <w:szCs w:val="24"/>
        </w:rPr>
        <w:t xml:space="preserve"> by Charra </w:t>
      </w:r>
      <w:r w:rsidR="00220951" w:rsidRPr="00E17E50">
        <w:rPr>
          <w:rFonts w:cs="Times New Roman"/>
          <w:szCs w:val="24"/>
        </w:rPr>
        <w:t xml:space="preserve">and his colleagues </w:t>
      </w:r>
      <w:r w:rsidR="001E33EC" w:rsidRPr="00E17E50">
        <w:rPr>
          <w:rFonts w:cs="Times New Roman"/>
          <w:szCs w:val="24"/>
        </w:rPr>
        <w:t>among pa</w:t>
      </w:r>
      <w:r w:rsidR="00E60D0C" w:rsidRPr="00E17E50">
        <w:rPr>
          <w:rFonts w:cs="Times New Roman"/>
          <w:szCs w:val="24"/>
        </w:rPr>
        <w:t>tients treated with long slow h</w:t>
      </w:r>
      <w:r w:rsidR="001E33EC" w:rsidRPr="00E17E50">
        <w:rPr>
          <w:rFonts w:cs="Times New Roman"/>
          <w:szCs w:val="24"/>
        </w:rPr>
        <w:t>emodialysis</w:t>
      </w:r>
      <w:r w:rsidR="00CD42B3" w:rsidRPr="00E17E50">
        <w:rPr>
          <w:rFonts w:cs="Times New Roman"/>
          <w:szCs w:val="24"/>
        </w:rPr>
        <w:t>;</w:t>
      </w:r>
      <w:r w:rsidR="00B420CA" w:rsidRPr="00E17E50">
        <w:rPr>
          <w:rFonts w:cs="Times New Roman"/>
          <w:szCs w:val="24"/>
        </w:rPr>
        <w:t xml:space="preserve"> </w:t>
      </w:r>
      <w:r w:rsidR="007C5DAB" w:rsidRPr="00E17E50">
        <w:rPr>
          <w:rFonts w:cs="Times New Roman"/>
          <w:szCs w:val="24"/>
        </w:rPr>
        <w:t xml:space="preserve">less than 2% remained hypertensive </w:t>
      </w:r>
      <w:r w:rsidR="00220951" w:rsidRPr="00E17E50">
        <w:rPr>
          <w:rFonts w:cs="Times New Roman"/>
          <w:szCs w:val="24"/>
        </w:rPr>
        <w:t>off hypertensive</w:t>
      </w:r>
      <w:r w:rsidR="001E33EC" w:rsidRPr="00E17E50">
        <w:rPr>
          <w:rFonts w:cs="Times New Roman"/>
          <w:szCs w:val="24"/>
        </w:rPr>
        <w:t xml:space="preserve"> </w:t>
      </w:r>
      <w:r w:rsidR="00BF496B" w:rsidRPr="00E17E50">
        <w:rPr>
          <w:rFonts w:cs="Times New Roman"/>
          <w:szCs w:val="24"/>
        </w:rPr>
        <w:t>agents</w:t>
      </w:r>
      <w:r w:rsidR="00CD42B3" w:rsidRPr="00E17E50">
        <w:rPr>
          <w:rFonts w:cs="Times New Roman"/>
          <w:szCs w:val="24"/>
        </w:rPr>
        <w:t>.</w:t>
      </w:r>
      <w:r w:rsidR="00F43C7F" w:rsidRPr="00E17E50">
        <w:rPr>
          <w:rFonts w:cs="Times New Roman"/>
          <w:szCs w:val="24"/>
        </w:rPr>
        <w:t xml:space="preserve"> </w:t>
      </w:r>
      <w:r w:rsidR="00AA123C" w:rsidRPr="00E17E50">
        <w:rPr>
          <w:rFonts w:cs="Times New Roman"/>
          <w:szCs w:val="24"/>
        </w:rPr>
        <w:fldChar w:fldCharType="begin"/>
      </w:r>
      <w:r w:rsidR="00D10921" w:rsidRPr="00E17E50">
        <w:rPr>
          <w:rFonts w:cs="Times New Roman"/>
          <w:szCs w:val="24"/>
        </w:rPr>
        <w:instrText xml:space="preserve"> ADDIN EN.CITE &lt;EndNote&gt;&lt;Cite&gt;&lt;Author&gt;Charra B&lt;/Author&gt;&lt;RecNum&gt;44&lt;/RecNum&gt;&lt;record&gt;&lt;rec-number&gt;44&lt;/rec-number&gt;&lt;foreign-keys&gt;&lt;key app='EN' db-id='f9de9vfvxdfa27ezxrjxazspvdfrrz0de52p'&gt;44&lt;/key&gt;&lt;/foreign-keys&gt;&lt;ref-type name='Journal Article'&gt;17&lt;/ref-type&gt;&lt;contributors&gt;&lt;authors&gt;&lt;author&gt;Charra B, Chazot C&lt;/author&gt;&lt;/authors&gt;&lt;/contributors&gt;&lt;titles&gt;&lt;title&gt;Volume control, blood pressure and cardiovascular function. Lessons from hemodialysis treatment. . 2003;93:94–101&lt;/title&gt;&lt;secondary-title&gt;Nephron Physiol&lt;/secondary-title&gt;&lt;/titles&gt;&lt;periodical&gt;&lt;full-title&gt;Nephron Physiol&lt;/full-title&gt;&lt;/periodical&gt;&lt;dates&gt;&lt;/dates&gt;&lt;urls&gt;&lt;/urls&gt;&lt;/record&gt;&lt;/Cite&gt;&lt;Cite&gt;&lt;Author&gt;Charra B&lt;/Author&gt;&lt;Year&gt;1983&lt;/Year&gt;&lt;RecNum&gt;24&lt;/RecNum&gt;&lt;record&gt;&lt;rec-number&gt;24&lt;/rec-number&gt;&lt;foreign-keys&gt;&lt;key app="EN" db-id="dtte50x28p5pa8e9sscp50dhvsp05d5vawww"&gt;24&lt;/key&gt;&lt;/foreign-keys&gt;&lt;ref-type name="Journal Article"&gt;17&lt;/ref-type&gt;&lt;contributors&gt;&lt;authors&gt;&lt;author&gt;Charra B, Calemard E, Cuche M, Laurent G&lt;/author&gt;&lt;/authors&gt;&lt;/contributors&gt;&lt;titles&gt;&lt;title&gt;Control of hypertension and prolonged survival on maintenance hemodialysis&lt;/title&gt;&lt;secondary-title&gt;Nephron&lt;/secondary-title&gt;&lt;/titles&gt;&lt;periodical&gt;&lt;full-title&gt;Nephron&lt;/full-title&gt;&lt;/periodical&gt;&lt;pages&gt;96-99&lt;/pages&gt;&lt;volume&gt;33&lt;/volume&gt;&lt;dates&gt;&lt;year&gt;1983&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[12, 13]</w:t>
      </w:r>
      <w:r w:rsidR="00AA123C" w:rsidRPr="00E17E50">
        <w:rPr>
          <w:rFonts w:cs="Times New Roman"/>
          <w:szCs w:val="24"/>
        </w:rPr>
        <w:fldChar w:fldCharType="end"/>
      </w:r>
      <w:r w:rsidR="00F43C7F" w:rsidRPr="00E17E50">
        <w:rPr>
          <w:rFonts w:cs="Times New Roman"/>
          <w:szCs w:val="24"/>
        </w:rPr>
        <w:t xml:space="preserve"> </w:t>
      </w:r>
      <w:r w:rsidR="00CD42B3" w:rsidRPr="00E17E50">
        <w:rPr>
          <w:rFonts w:cs="Times New Roman"/>
          <w:szCs w:val="24"/>
        </w:rPr>
        <w:t>Fish-bane</w:t>
      </w:r>
      <w:r w:rsidR="00A11998" w:rsidRPr="00E17E50">
        <w:rPr>
          <w:rFonts w:cs="Times New Roman"/>
          <w:szCs w:val="24"/>
        </w:rPr>
        <w:t xml:space="preserve"> et al </w:t>
      </w:r>
      <w:r w:rsidR="00AD640A" w:rsidRPr="00E17E50">
        <w:rPr>
          <w:rFonts w:cs="Times New Roman"/>
          <w:szCs w:val="24"/>
        </w:rPr>
        <w:t>used plas</w:t>
      </w:r>
      <w:r w:rsidR="00BF496B" w:rsidRPr="00E17E50">
        <w:rPr>
          <w:rFonts w:cs="Times New Roman"/>
          <w:szCs w:val="24"/>
        </w:rPr>
        <w:t>ma</w:t>
      </w:r>
      <w:r w:rsidR="00220951" w:rsidRPr="00E17E50">
        <w:rPr>
          <w:rFonts w:cs="Times New Roman"/>
          <w:szCs w:val="24"/>
        </w:rPr>
        <w:t xml:space="preserve"> a</w:t>
      </w:r>
      <w:r w:rsidR="00AD640A" w:rsidRPr="00E17E50">
        <w:rPr>
          <w:rFonts w:cs="Times New Roman"/>
          <w:szCs w:val="24"/>
        </w:rPr>
        <w:t>trial</w:t>
      </w:r>
      <w:r w:rsidR="00A11998" w:rsidRPr="00E17E50">
        <w:rPr>
          <w:rFonts w:cs="Times New Roman"/>
          <w:szCs w:val="24"/>
        </w:rPr>
        <w:t xml:space="preserve"> natriunetic peptide (ANP) -</w:t>
      </w:r>
      <w:r w:rsidR="00AD640A" w:rsidRPr="00E17E50">
        <w:rPr>
          <w:rFonts w:cs="Times New Roman"/>
          <w:szCs w:val="24"/>
        </w:rPr>
        <w:t xml:space="preserve"> a marke</w:t>
      </w:r>
      <w:r w:rsidR="00A11998" w:rsidRPr="00E17E50">
        <w:rPr>
          <w:rFonts w:cs="Times New Roman"/>
          <w:szCs w:val="24"/>
        </w:rPr>
        <w:t>r</w:t>
      </w:r>
      <w:r w:rsidR="001C7133" w:rsidRPr="00E17E50">
        <w:rPr>
          <w:rFonts w:cs="Times New Roman"/>
          <w:szCs w:val="24"/>
        </w:rPr>
        <w:t xml:space="preserve"> of intravascular hypervolemia and</w:t>
      </w:r>
      <w:r w:rsidR="00AD640A" w:rsidRPr="00E17E50">
        <w:rPr>
          <w:rFonts w:cs="Times New Roman"/>
          <w:szCs w:val="24"/>
        </w:rPr>
        <w:t xml:space="preserve"> showed that dialysis patients were actually </w:t>
      </w:r>
      <w:r w:rsidR="00775798" w:rsidRPr="00E17E50">
        <w:rPr>
          <w:rFonts w:cs="Times New Roman"/>
          <w:szCs w:val="24"/>
        </w:rPr>
        <w:t>fluid</w:t>
      </w:r>
      <w:r w:rsidR="00AD640A" w:rsidRPr="00E17E50">
        <w:rPr>
          <w:rFonts w:cs="Times New Roman"/>
          <w:szCs w:val="24"/>
        </w:rPr>
        <w:t xml:space="preserve"> overloaded at the end of dialysis.</w:t>
      </w:r>
      <w:r w:rsidR="00CD42B3" w:rsidRPr="00E17E50">
        <w:rPr>
          <w:rFonts w:cs="Times New Roman"/>
          <w:szCs w:val="24"/>
        </w:rPr>
        <w:t xml:space="preserve"> </w:t>
      </w:r>
      <w:r w:rsidR="005038BA" w:rsidRPr="00E17E50">
        <w:rPr>
          <w:rFonts w:cs="Times New Roman"/>
          <w:szCs w:val="24"/>
        </w:rPr>
        <w:t>Lins e</w:t>
      </w:r>
      <w:r w:rsidR="00A11998" w:rsidRPr="00E17E50">
        <w:rPr>
          <w:rFonts w:cs="Times New Roman"/>
          <w:szCs w:val="24"/>
        </w:rPr>
        <w:t>t al on the other hand found that</w:t>
      </w:r>
      <w:r w:rsidR="00AD640A" w:rsidRPr="00E17E50">
        <w:rPr>
          <w:rFonts w:cs="Times New Roman"/>
          <w:szCs w:val="24"/>
        </w:rPr>
        <w:t xml:space="preserve"> post dialytic blood pressure cor</w:t>
      </w:r>
      <w:r w:rsidR="00755254" w:rsidRPr="00E17E50">
        <w:rPr>
          <w:rFonts w:cs="Times New Roman"/>
          <w:szCs w:val="24"/>
        </w:rPr>
        <w:t>r</w:t>
      </w:r>
      <w:r w:rsidR="00AD640A" w:rsidRPr="00E17E50">
        <w:rPr>
          <w:rFonts w:cs="Times New Roman"/>
          <w:szCs w:val="24"/>
        </w:rPr>
        <w:t>elate</w:t>
      </w:r>
      <w:r w:rsidR="00A11998" w:rsidRPr="00E17E50">
        <w:rPr>
          <w:rFonts w:cs="Times New Roman"/>
          <w:szCs w:val="24"/>
        </w:rPr>
        <w:t>d</w:t>
      </w:r>
      <w:r w:rsidR="00AD640A" w:rsidRPr="00E17E50">
        <w:rPr>
          <w:rFonts w:cs="Times New Roman"/>
          <w:szCs w:val="24"/>
        </w:rPr>
        <w:t xml:space="preserve"> with total body water as measured </w:t>
      </w:r>
      <w:r w:rsidR="00F43C7F" w:rsidRPr="00E17E50">
        <w:rPr>
          <w:rFonts w:cs="Times New Roman"/>
          <w:szCs w:val="24"/>
        </w:rPr>
        <w:t>by Bioimpedance spectroscopy</w:t>
      </w:r>
      <w:r w:rsidR="00AD640A"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&lt;EndNote&gt;&lt;Cite&gt;&lt;Author&gt;Lins RI&lt;/Author&gt;&lt;Year&gt;1997&lt;/Year&gt;&lt;RecNum&gt;55&lt;/RecNum&gt;&lt;record&gt;&lt;rec-number&gt;55&lt;/rec-number&gt;&lt;foreign-keys&gt;&lt;key app="EN" db-id="f9de9vfvxdfa27ezxrjxazspvdfrrz0de52p"&gt;55&lt;/key&gt;&lt;/foreign-keys&gt;&lt;ref-type name="Journal Article"&gt;17&lt;/ref-type&gt;&lt;contributors&gt;&lt;authors&gt;&lt;author&gt;Lins RI, Elseviers M, Rogiers P, Van Hoeywegen Ri, De Raedt H, Zachee 9, Daemans RA&lt;/author&gt;&lt;/authors&gt;&lt;/contributors&gt;&lt;titles&gt;&lt;title&gt;Importance of volume factors in dialysis-related hypertension. &lt;/title&gt;&lt;secondary-title&gt;din Nephrol&lt;/secondary-title&gt;&lt;/titles&gt;&lt;periodical&gt;&lt;full-title&gt;din Nephrol&lt;/full-title&gt;&lt;/periodical&gt;&lt;pages&gt;13&lt;/pages&gt;&lt;volume&gt;48&lt;/volume&gt;&lt;number&gt;29&lt;/number&gt;&lt;dates&gt;&lt;year&gt;1997&lt;/year&gt;&lt;/dates&gt;&lt;urls&gt;&lt;/urls&gt;&lt;/record&gt;&lt;/Cite&gt;&lt;/EndNote&gt;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[14]</w:t>
      </w:r>
      <w:r w:rsidR="00AA123C" w:rsidRPr="00E17E50">
        <w:rPr>
          <w:rFonts w:cs="Times New Roman"/>
          <w:szCs w:val="24"/>
        </w:rPr>
        <w:fldChar w:fldCharType="end"/>
      </w:r>
      <w:r w:rsidR="00AD640A" w:rsidRPr="00E17E50">
        <w:rPr>
          <w:rFonts w:cs="Times New Roman"/>
          <w:szCs w:val="24"/>
        </w:rPr>
        <w:t xml:space="preserve"> It is thus evident that chronic volume overload is the major cause of hypertension in ESRD and dialysis population. This indicate that better methods which are in practice can b</w:t>
      </w:r>
      <w:r w:rsidR="005F2CD3" w:rsidRPr="00E17E50">
        <w:rPr>
          <w:rFonts w:cs="Times New Roman"/>
          <w:szCs w:val="24"/>
        </w:rPr>
        <w:t>e</w:t>
      </w:r>
      <w:r w:rsidR="00AD640A" w:rsidRPr="00E17E50">
        <w:rPr>
          <w:rFonts w:cs="Times New Roman"/>
          <w:szCs w:val="24"/>
        </w:rPr>
        <w:t xml:space="preserve"> used to determine dry weight and can help in managing </w:t>
      </w:r>
      <w:r w:rsidR="00775798" w:rsidRPr="00E17E50">
        <w:rPr>
          <w:rFonts w:cs="Times New Roman"/>
          <w:szCs w:val="24"/>
        </w:rPr>
        <w:t>fluid</w:t>
      </w:r>
      <w:r w:rsidR="00AD640A" w:rsidRPr="00E17E50">
        <w:rPr>
          <w:rFonts w:cs="Times New Roman"/>
          <w:szCs w:val="24"/>
        </w:rPr>
        <w:t xml:space="preserve"> overload in patients on hemodialysis.</w:t>
      </w:r>
    </w:p>
    <w:p w:rsidR="00217813" w:rsidRPr="00E17E50" w:rsidRDefault="00217813" w:rsidP="00E17E50">
      <w:pPr>
        <w:shd w:val="clear" w:color="auto" w:fill="FFFFFF"/>
        <w:spacing w:line="360" w:lineRule="auto"/>
        <w:rPr>
          <w:rFonts w:cs="Times New Roman"/>
          <w:szCs w:val="24"/>
        </w:rPr>
      </w:pPr>
      <w:r w:rsidRPr="00E17E50">
        <w:rPr>
          <w:rFonts w:cs="Times New Roman"/>
          <w:szCs w:val="24"/>
        </w:rPr>
        <w:t>According to the United States Renal Data (USRDS), t</w:t>
      </w:r>
      <w:r w:rsidR="00AD640A" w:rsidRPr="00E17E50">
        <w:rPr>
          <w:rFonts w:cs="Times New Roman"/>
          <w:szCs w:val="24"/>
        </w:rPr>
        <w:t>he complication</w:t>
      </w:r>
      <w:r w:rsidR="00CD42B3" w:rsidRPr="00E17E50">
        <w:rPr>
          <w:rFonts w:cs="Times New Roman"/>
          <w:szCs w:val="24"/>
        </w:rPr>
        <w:t>s</w:t>
      </w:r>
      <w:r w:rsidR="00AD640A" w:rsidRPr="00E17E50">
        <w:rPr>
          <w:rFonts w:cs="Times New Roman"/>
          <w:szCs w:val="24"/>
        </w:rPr>
        <w:t xml:space="preserve"> associated with hypertension resulting in </w:t>
      </w:r>
      <w:r w:rsidR="00CD42B3" w:rsidRPr="00E17E50">
        <w:rPr>
          <w:rFonts w:cs="Times New Roman"/>
          <w:szCs w:val="24"/>
        </w:rPr>
        <w:t>increased mortality</w:t>
      </w:r>
      <w:r w:rsidRPr="00E17E50">
        <w:rPr>
          <w:rFonts w:cs="Times New Roman"/>
          <w:szCs w:val="24"/>
        </w:rPr>
        <w:t xml:space="preserve"> in </w:t>
      </w:r>
      <w:r w:rsidR="00E60D0C" w:rsidRPr="00E17E50">
        <w:rPr>
          <w:rFonts w:cs="Times New Roman"/>
          <w:szCs w:val="24"/>
        </w:rPr>
        <w:t>hemodialysis</w:t>
      </w:r>
      <w:r w:rsidRPr="00E17E50">
        <w:rPr>
          <w:rFonts w:cs="Times New Roman"/>
          <w:szCs w:val="24"/>
        </w:rPr>
        <w:t xml:space="preserve"> patients </w:t>
      </w:r>
      <w:r w:rsidR="005F2CD3" w:rsidRPr="00E17E50">
        <w:rPr>
          <w:rFonts w:cs="Times New Roman"/>
          <w:szCs w:val="24"/>
        </w:rPr>
        <w:t>include:</w:t>
      </w:r>
      <w:r w:rsidR="00AD640A" w:rsidRPr="00E17E50">
        <w:rPr>
          <w:rFonts w:cs="Times New Roman"/>
          <w:szCs w:val="24"/>
        </w:rPr>
        <w:t xml:space="preserve"> cardiovascular disease and stro</w:t>
      </w:r>
      <w:r w:rsidR="005F2CD3" w:rsidRPr="00E17E50">
        <w:rPr>
          <w:rFonts w:cs="Times New Roman"/>
          <w:szCs w:val="24"/>
        </w:rPr>
        <w:t xml:space="preserve">ke </w:t>
      </w:r>
      <w:r w:rsidRPr="00E17E50">
        <w:rPr>
          <w:rFonts w:cs="Times New Roman"/>
          <w:szCs w:val="24"/>
        </w:rPr>
        <w:t>which ha</w:t>
      </w:r>
      <w:r w:rsidR="00CD42B3" w:rsidRPr="00E17E50">
        <w:rPr>
          <w:rFonts w:cs="Times New Roman"/>
          <w:szCs w:val="24"/>
        </w:rPr>
        <w:t>ve</w:t>
      </w:r>
      <w:r w:rsidRPr="00E17E50">
        <w:rPr>
          <w:rFonts w:cs="Times New Roman"/>
          <w:szCs w:val="24"/>
        </w:rPr>
        <w:t xml:space="preserve"> </w:t>
      </w:r>
      <w:r w:rsidR="00AD640A" w:rsidRPr="00E17E50">
        <w:rPr>
          <w:rFonts w:cs="Times New Roman"/>
          <w:szCs w:val="24"/>
        </w:rPr>
        <w:t xml:space="preserve">been linked to </w:t>
      </w:r>
      <w:r w:rsidRPr="00E17E50">
        <w:rPr>
          <w:rFonts w:cs="Times New Roman"/>
          <w:szCs w:val="24"/>
        </w:rPr>
        <w:t xml:space="preserve">markers of </w:t>
      </w:r>
      <w:r w:rsidR="00775798" w:rsidRPr="00E17E50">
        <w:rPr>
          <w:rFonts w:cs="Times New Roman"/>
          <w:szCs w:val="24"/>
        </w:rPr>
        <w:t>fluid</w:t>
      </w:r>
      <w:r w:rsidRPr="00E17E50">
        <w:rPr>
          <w:rFonts w:cs="Times New Roman"/>
          <w:szCs w:val="24"/>
        </w:rPr>
        <w:t xml:space="preserve"> overload</w:t>
      </w:r>
      <w:r w:rsidR="00AD640A" w:rsidRPr="00E17E50">
        <w:rPr>
          <w:rFonts w:cs="Times New Roman"/>
          <w:szCs w:val="24"/>
        </w:rPr>
        <w:t xml:space="preserve"> </w:t>
      </w:r>
      <w:r w:rsidRPr="00E17E50">
        <w:rPr>
          <w:rFonts w:cs="Times New Roman"/>
          <w:szCs w:val="24"/>
        </w:rPr>
        <w:t>comprising</w:t>
      </w:r>
      <w:r w:rsidR="00AD640A" w:rsidRPr="00E17E50">
        <w:rPr>
          <w:rFonts w:cs="Times New Roman"/>
          <w:szCs w:val="24"/>
        </w:rPr>
        <w:t xml:space="preserve"> left ventricular </w:t>
      </w:r>
      <w:r w:rsidR="00755254" w:rsidRPr="00E17E50">
        <w:rPr>
          <w:rFonts w:cs="Times New Roman"/>
          <w:szCs w:val="24"/>
        </w:rPr>
        <w:t>hypertrophy (</w:t>
      </w:r>
      <w:r w:rsidR="00AD640A" w:rsidRPr="00E17E50">
        <w:rPr>
          <w:rFonts w:cs="Times New Roman"/>
          <w:szCs w:val="24"/>
        </w:rPr>
        <w:t>LVH) and Left ventricular dysfunction.</w:t>
      </w:r>
      <w:r w:rsidR="00AA123C" w:rsidRPr="00E17E50">
        <w:rPr>
          <w:rFonts w:cs="Times New Roman"/>
          <w:szCs w:val="24"/>
        </w:rPr>
        <w:fldChar w:fldCharType="begin"/>
      </w:r>
      <w:r w:rsidR="00E9125F" w:rsidRPr="00E17E50">
        <w:rPr>
          <w:rFonts w:cs="Times New Roman"/>
          <w:szCs w:val="24"/>
        </w:rPr>
        <w:instrText xml:space="preserve"> ADDIN EN.CITE &lt;EndNote&gt;&lt;Cite&gt;&lt;Author&gt;USRDS&lt;/Author&gt;&lt;Year&gt;2007&lt;/Year&gt;&lt;RecNum&gt;38&lt;/RecNum&gt;&lt;record&gt;&lt;rec-number&gt;38&lt;/rec-number&gt;&lt;foreign-keys&gt;&lt;key app="EN" db-id="f9de9vfvxdfa27ezxrjxazspvdfrrz0de52p"&gt;38&lt;/key&gt;&lt;/foreign-keys&gt;&lt;ref-type name="Report"&gt;27&lt;/ref-type&gt;&lt;contributors&gt;&lt;authors&gt;&lt;author&gt;USRDS, United States Renal Data System United States Renal Data System &lt;/author&gt;&lt;/authors&gt;&lt;/contributors&gt;&lt;titles&gt;&lt;title&gt;Annual Data Report Atlas of Chronic Kidney Disease 2006 &amp;amp; End-Stage Renal Disease in the United States. &lt;/title&gt;&lt;secondary-title&gt;Am J Kidney Dis&lt;/secondary-title&gt;&lt;/titles&gt;&lt;periodical&gt;&lt;full-title&gt;Am J Kidney Dis&lt;/full-title&gt;&lt;/periodical&gt;&lt;pages&gt;1-296&lt;/pages&gt;&lt;volume&gt;49&lt;/volume&gt;&lt;dates&gt;&lt;year&gt;2007&lt;/year&gt;&lt;/dates&gt;&lt;urls&gt;&lt;/urls&gt;&lt;/record&gt;&lt;/Cite&gt;&lt;/EndNote&gt;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[15]</w:t>
      </w:r>
      <w:r w:rsidR="00AA123C" w:rsidRPr="00E17E50">
        <w:rPr>
          <w:rFonts w:cs="Times New Roman"/>
          <w:szCs w:val="24"/>
        </w:rPr>
        <w:fldChar w:fldCharType="end"/>
      </w:r>
      <w:r w:rsidR="00AD640A" w:rsidRPr="00E17E50">
        <w:rPr>
          <w:rFonts w:cs="Times New Roman"/>
          <w:szCs w:val="24"/>
        </w:rPr>
        <w:t xml:space="preserve"> </w:t>
      </w:r>
    </w:p>
    <w:p w:rsidR="0068280A" w:rsidRPr="00E17E50" w:rsidRDefault="00DA4ADD" w:rsidP="00E17E50">
      <w:pPr>
        <w:shd w:val="clear" w:color="auto" w:fill="FFFFFF"/>
        <w:spacing w:line="360" w:lineRule="auto"/>
        <w:rPr>
          <w:rFonts w:cs="Times New Roman"/>
          <w:szCs w:val="24"/>
        </w:rPr>
      </w:pPr>
      <w:r w:rsidRPr="00E17E50">
        <w:rPr>
          <w:rFonts w:cs="Times New Roman"/>
          <w:szCs w:val="24"/>
        </w:rPr>
        <w:t>Charra et al</w:t>
      </w:r>
      <w:r w:rsidR="00A11998" w:rsidRPr="00E17E50">
        <w:rPr>
          <w:rFonts w:cs="Times New Roman"/>
          <w:szCs w:val="24"/>
        </w:rPr>
        <w:t xml:space="preserve"> in their study</w:t>
      </w:r>
      <w:r w:rsidRPr="00E17E50">
        <w:rPr>
          <w:rFonts w:cs="Times New Roman"/>
          <w:szCs w:val="24"/>
        </w:rPr>
        <w:t xml:space="preserve"> conducted</w:t>
      </w:r>
      <w:r w:rsidR="00AD640A" w:rsidRPr="00E17E50">
        <w:rPr>
          <w:rFonts w:cs="Times New Roman"/>
          <w:szCs w:val="24"/>
        </w:rPr>
        <w:t xml:space="preserve"> among younger</w:t>
      </w:r>
      <w:r w:rsidR="00732CD8" w:rsidRPr="00E17E50">
        <w:rPr>
          <w:rFonts w:cs="Times New Roman"/>
          <w:szCs w:val="24"/>
        </w:rPr>
        <w:t xml:space="preserve"> dialysis</w:t>
      </w:r>
      <w:r w:rsidR="00AD640A" w:rsidRPr="00E17E50">
        <w:rPr>
          <w:rFonts w:cs="Times New Roman"/>
          <w:szCs w:val="24"/>
        </w:rPr>
        <w:t xml:space="preserve"> patients</w:t>
      </w:r>
      <w:r w:rsidR="00A11998" w:rsidRPr="00E17E50">
        <w:rPr>
          <w:rFonts w:cs="Times New Roman"/>
          <w:szCs w:val="24"/>
        </w:rPr>
        <w:t xml:space="preserve"> showed that</w:t>
      </w:r>
      <w:r w:rsidR="00732CD8" w:rsidRPr="00E17E50">
        <w:rPr>
          <w:rFonts w:cs="Times New Roman"/>
          <w:szCs w:val="24"/>
        </w:rPr>
        <w:t xml:space="preserve"> with </w:t>
      </w:r>
      <w:r w:rsidR="00A11998" w:rsidRPr="00E17E50">
        <w:rPr>
          <w:rFonts w:cs="Times New Roman"/>
          <w:szCs w:val="24"/>
        </w:rPr>
        <w:t xml:space="preserve">a </w:t>
      </w:r>
      <w:r w:rsidR="00732CD8" w:rsidRPr="00E17E50">
        <w:rPr>
          <w:rFonts w:cs="Times New Roman"/>
          <w:szCs w:val="24"/>
        </w:rPr>
        <w:t>good dry</w:t>
      </w:r>
      <w:r w:rsidR="00DD7DA7" w:rsidRPr="00E17E50">
        <w:rPr>
          <w:rFonts w:cs="Times New Roman"/>
          <w:szCs w:val="24"/>
        </w:rPr>
        <w:t xml:space="preserve"> weight</w:t>
      </w:r>
      <w:r w:rsidR="00A11998" w:rsidRPr="00E17E50">
        <w:rPr>
          <w:rFonts w:cs="Times New Roman"/>
          <w:szCs w:val="24"/>
        </w:rPr>
        <w:t xml:space="preserve">, patients </w:t>
      </w:r>
      <w:r w:rsidR="0008488B" w:rsidRPr="00E17E50">
        <w:rPr>
          <w:rFonts w:cs="Times New Roman"/>
          <w:szCs w:val="24"/>
        </w:rPr>
        <w:t xml:space="preserve">on </w:t>
      </w:r>
      <w:r w:rsidR="00D0523C" w:rsidRPr="00E17E50">
        <w:rPr>
          <w:rFonts w:cs="Times New Roman"/>
          <w:szCs w:val="24"/>
        </w:rPr>
        <w:t>hemodialysis</w:t>
      </w:r>
      <w:r w:rsidR="0008488B" w:rsidRPr="00E17E50">
        <w:rPr>
          <w:rFonts w:cs="Times New Roman"/>
          <w:szCs w:val="24"/>
        </w:rPr>
        <w:t xml:space="preserve"> </w:t>
      </w:r>
      <w:r w:rsidR="00732CD8" w:rsidRPr="00E17E50">
        <w:rPr>
          <w:rFonts w:cs="Times New Roman"/>
          <w:szCs w:val="24"/>
        </w:rPr>
        <w:t>had</w:t>
      </w:r>
      <w:r w:rsidR="0008488B" w:rsidRPr="00E17E50">
        <w:rPr>
          <w:rFonts w:cs="Times New Roman"/>
          <w:szCs w:val="24"/>
        </w:rPr>
        <w:t xml:space="preserve"> 75% 10 year survival</w:t>
      </w:r>
      <w:r w:rsidR="0068280A" w:rsidRPr="00E17E50">
        <w:rPr>
          <w:rFonts w:cs="Times New Roman"/>
          <w:szCs w:val="24"/>
        </w:rPr>
        <w:t xml:space="preserve"> </w:t>
      </w:r>
      <w:r w:rsidR="0008488B" w:rsidRPr="00E17E50">
        <w:rPr>
          <w:rFonts w:cs="Times New Roman"/>
          <w:szCs w:val="24"/>
        </w:rPr>
        <w:t>rate</w:t>
      </w:r>
      <w:r w:rsidR="00732CD8" w:rsidRPr="00E17E50">
        <w:rPr>
          <w:rFonts w:cs="Times New Roman"/>
          <w:szCs w:val="24"/>
        </w:rPr>
        <w:t xml:space="preserve">. </w:t>
      </w:r>
      <w:r w:rsidR="005038BA" w:rsidRPr="00E17E50">
        <w:rPr>
          <w:rFonts w:cs="Times New Roman"/>
          <w:szCs w:val="24"/>
        </w:rPr>
        <w:t xml:space="preserve">This shows </w:t>
      </w:r>
      <w:r w:rsidR="00147B19" w:rsidRPr="00E17E50">
        <w:rPr>
          <w:rFonts w:cs="Times New Roman"/>
          <w:szCs w:val="24"/>
        </w:rPr>
        <w:t xml:space="preserve">that the </w:t>
      </w:r>
      <w:r w:rsidR="005038BA" w:rsidRPr="00E17E50">
        <w:rPr>
          <w:rFonts w:cs="Times New Roman"/>
          <w:szCs w:val="24"/>
        </w:rPr>
        <w:t>c</w:t>
      </w:r>
      <w:r w:rsidR="0008488B" w:rsidRPr="00E17E50">
        <w:rPr>
          <w:rFonts w:cs="Times New Roman"/>
          <w:szCs w:val="24"/>
        </w:rPr>
        <w:t>ontrol of blood pressure (BP) remains the most</w:t>
      </w:r>
      <w:r w:rsidR="0068280A" w:rsidRPr="00E17E50">
        <w:rPr>
          <w:rFonts w:cs="Times New Roman"/>
          <w:szCs w:val="24"/>
        </w:rPr>
        <w:t xml:space="preserve"> </w:t>
      </w:r>
      <w:r w:rsidR="0008488B" w:rsidRPr="00E17E50">
        <w:rPr>
          <w:rFonts w:cs="Times New Roman"/>
          <w:szCs w:val="24"/>
        </w:rPr>
        <w:t xml:space="preserve">compelling evidence for beneficial effects of </w:t>
      </w:r>
      <w:r w:rsidR="00732CD8" w:rsidRPr="00E17E50">
        <w:rPr>
          <w:rFonts w:cs="Times New Roman"/>
          <w:szCs w:val="24"/>
        </w:rPr>
        <w:t>dry</w:t>
      </w:r>
      <w:r w:rsidR="000D71CD" w:rsidRPr="00E17E50">
        <w:rPr>
          <w:rFonts w:cs="Times New Roman"/>
          <w:szCs w:val="24"/>
        </w:rPr>
        <w:t xml:space="preserve"> weight</w:t>
      </w:r>
      <w:r w:rsidR="00E75A8F" w:rsidRPr="00E17E50">
        <w:rPr>
          <w:rFonts w:cs="Times New Roman"/>
          <w:szCs w:val="24"/>
        </w:rPr>
        <w:t xml:space="preserve">. It is thus evident that </w:t>
      </w:r>
      <w:r w:rsidR="0008488B" w:rsidRPr="00E17E50">
        <w:rPr>
          <w:rFonts w:cs="Times New Roman"/>
          <w:szCs w:val="24"/>
        </w:rPr>
        <w:t>dry weight is the m</w:t>
      </w:r>
      <w:r w:rsidR="00E75A8F" w:rsidRPr="00E17E50">
        <w:rPr>
          <w:rFonts w:cs="Times New Roman"/>
          <w:szCs w:val="24"/>
        </w:rPr>
        <w:t xml:space="preserve">ajor component </w:t>
      </w:r>
      <w:r w:rsidR="00E75A8F" w:rsidRPr="00E17E50">
        <w:rPr>
          <w:rFonts w:cs="Times New Roman"/>
          <w:szCs w:val="24"/>
        </w:rPr>
        <w:lastRenderedPageBreak/>
        <w:t>of hypertension (</w:t>
      </w:r>
      <w:r w:rsidR="0008488B" w:rsidRPr="00E17E50">
        <w:rPr>
          <w:rFonts w:cs="Times New Roman"/>
          <w:szCs w:val="24"/>
        </w:rPr>
        <w:t>a major predictor of death in dialysis patients</w:t>
      </w:r>
      <w:r w:rsidR="00E75A8F" w:rsidRPr="00E17E50">
        <w:rPr>
          <w:rFonts w:cs="Times New Roman"/>
          <w:szCs w:val="24"/>
        </w:rPr>
        <w:t xml:space="preserve">), </w:t>
      </w:r>
      <w:r w:rsidR="00147B19" w:rsidRPr="00E17E50">
        <w:rPr>
          <w:rFonts w:cs="Times New Roman"/>
          <w:szCs w:val="24"/>
        </w:rPr>
        <w:t xml:space="preserve">and this should lead to a greater </w:t>
      </w:r>
      <w:r w:rsidR="0008488B" w:rsidRPr="00E17E50">
        <w:rPr>
          <w:rFonts w:cs="Times New Roman"/>
          <w:szCs w:val="24"/>
        </w:rPr>
        <w:t>focus on dry weight</w:t>
      </w:r>
      <w:r w:rsidR="00197059" w:rsidRPr="00E17E50">
        <w:rPr>
          <w:rFonts w:cs="Times New Roman"/>
          <w:szCs w:val="24"/>
        </w:rPr>
        <w:t xml:space="preserve"> to reduce the associated complications</w:t>
      </w:r>
      <w:r w:rsidR="00732CD8" w:rsidRPr="00E17E50">
        <w:rPr>
          <w:rFonts w:cs="Times New Roman"/>
          <w:szCs w:val="24"/>
        </w:rPr>
        <w:t>.</w:t>
      </w:r>
      <w:r w:rsidR="00AA123C" w:rsidRPr="00E17E50">
        <w:rPr>
          <w:rFonts w:cs="Times New Roman"/>
          <w:szCs w:val="24"/>
        </w:rPr>
        <w:fldChar w:fldCharType="begin"/>
      </w:r>
      <w:r w:rsidR="00D10921" w:rsidRPr="00E17E50">
        <w:rPr>
          <w:rFonts w:cs="Times New Roman"/>
          <w:szCs w:val="24"/>
        </w:rPr>
        <w:instrText xml:space="preserve"> ADDIN EN.CITE &lt;EndNote&gt;&lt;Cite&gt;&lt;Author&gt;Charra B&lt;/Author&gt;&lt;Year&gt;1983&lt;/Year&gt;&lt;RecNum&gt;24&lt;/RecNum&gt;&lt;record&gt;&lt;rec-number&gt;24&lt;/rec-number&gt;&lt;foreign-keys&gt;&lt;key app="EN" db-id="dtte50x28p5pa8e9sscp50dhvsp05d5vawww"&gt;24&lt;/key&gt;&lt;/foreign-keys&gt;&lt;ref-type name="Journal Article"&gt;17&lt;/ref-type&gt;&lt;contributors&gt;&lt;authors&gt;&lt;author&gt;Charra B, Calemard E, Cuche M, Laurent G&lt;/author&gt;&lt;/authors&gt;&lt;/contributors&gt;&lt;titles&gt;&lt;title&gt;Control of hypertension and prolonged survival on maintenance hemodialysis&lt;/title&gt;&lt;secondary-title&gt;Nephron&lt;/secondary-title&gt;&lt;/titles&gt;&lt;periodical&gt;&lt;full-title&gt;Nephron&lt;/full-title&gt;&lt;/periodical&gt;&lt;pages&gt;96-99&lt;/pages&gt;&lt;volume&gt;33&lt;/volume&gt;&lt;dates&gt;&lt;year&gt;1983&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[13]</w:t>
      </w:r>
      <w:r w:rsidR="00AA123C" w:rsidRPr="00E17E50">
        <w:rPr>
          <w:rFonts w:cs="Times New Roman"/>
          <w:szCs w:val="24"/>
        </w:rPr>
        <w:fldChar w:fldCharType="end"/>
      </w:r>
      <w:r w:rsidR="00AB026C" w:rsidRPr="00E17E50">
        <w:rPr>
          <w:rFonts w:cs="Times New Roman"/>
          <w:szCs w:val="24"/>
        </w:rPr>
        <w:t xml:space="preserve"> </w:t>
      </w:r>
      <w:r w:rsidR="00281AD1" w:rsidRPr="00E17E50">
        <w:rPr>
          <w:rFonts w:cs="Times New Roman"/>
          <w:szCs w:val="24"/>
        </w:rPr>
        <w:t xml:space="preserve"> In another study by Agarwal et al,he</w:t>
      </w:r>
      <w:r w:rsidR="00151D42" w:rsidRPr="00E17E50">
        <w:rPr>
          <w:rFonts w:cs="Times New Roman"/>
          <w:szCs w:val="24"/>
        </w:rPr>
        <w:t xml:space="preserve"> </w:t>
      </w:r>
      <w:r w:rsidR="00281AD1" w:rsidRPr="00E17E50">
        <w:rPr>
          <w:rFonts w:cs="Times New Roman"/>
          <w:szCs w:val="24"/>
        </w:rPr>
        <w:t xml:space="preserve"> demonstrated </w:t>
      </w:r>
      <w:r w:rsidR="00197059" w:rsidRPr="00E17E50">
        <w:rPr>
          <w:rFonts w:cs="Times New Roman"/>
          <w:szCs w:val="24"/>
        </w:rPr>
        <w:t xml:space="preserve">removing a </w:t>
      </w:r>
      <w:r w:rsidR="00151D42" w:rsidRPr="00E17E50">
        <w:rPr>
          <w:rFonts w:cs="Times New Roman"/>
          <w:szCs w:val="24"/>
        </w:rPr>
        <w:t>liter</w:t>
      </w:r>
      <w:r w:rsidR="00197059" w:rsidRPr="00E17E50">
        <w:rPr>
          <w:rFonts w:cs="Times New Roman"/>
          <w:szCs w:val="24"/>
        </w:rPr>
        <w:t xml:space="preserve"> of </w:t>
      </w:r>
      <w:r w:rsidR="00775798" w:rsidRPr="00E17E50">
        <w:rPr>
          <w:rFonts w:cs="Times New Roman"/>
          <w:szCs w:val="24"/>
        </w:rPr>
        <w:t>fluid</w:t>
      </w:r>
      <w:r w:rsidR="00197059" w:rsidRPr="00E17E50">
        <w:rPr>
          <w:rFonts w:cs="Times New Roman"/>
          <w:szCs w:val="24"/>
        </w:rPr>
        <w:t xml:space="preserve"> by hemodialysi</w:t>
      </w:r>
      <w:r w:rsidR="00320B0B" w:rsidRPr="00E17E50">
        <w:rPr>
          <w:rFonts w:cs="Times New Roman"/>
          <w:szCs w:val="24"/>
        </w:rPr>
        <w:t xml:space="preserve">s </w:t>
      </w:r>
      <w:r w:rsidR="00151D42" w:rsidRPr="00E17E50">
        <w:rPr>
          <w:rFonts w:cs="Times New Roman"/>
          <w:szCs w:val="24"/>
        </w:rPr>
        <w:t>reduces</w:t>
      </w:r>
      <w:r w:rsidR="00197059" w:rsidRPr="00E17E50">
        <w:rPr>
          <w:rFonts w:cs="Times New Roman"/>
          <w:szCs w:val="24"/>
        </w:rPr>
        <w:t xml:space="preserve"> blood pressure by 6mm</w:t>
      </w:r>
      <w:r w:rsidR="00872E6E" w:rsidRPr="00E17E50">
        <w:rPr>
          <w:rFonts w:cs="Times New Roman"/>
          <w:szCs w:val="24"/>
        </w:rPr>
        <w:t xml:space="preserve"> </w:t>
      </w:r>
      <w:r w:rsidR="00197059" w:rsidRPr="00E17E50">
        <w:rPr>
          <w:rFonts w:cs="Times New Roman"/>
          <w:szCs w:val="24"/>
        </w:rPr>
        <w:t>Hg</w:t>
      </w:r>
      <w:r w:rsidR="003C56A3" w:rsidRPr="00E17E50">
        <w:rPr>
          <w:rFonts w:cs="Times New Roman"/>
          <w:szCs w:val="24"/>
        </w:rPr>
        <w:t>.</w:t>
      </w:r>
      <w:r w:rsidR="00AA123C" w:rsidRPr="00E17E50">
        <w:rPr>
          <w:rFonts w:cs="Times New Roman"/>
          <w:szCs w:val="24"/>
        </w:rPr>
        <w:fldChar w:fldCharType="begin"/>
      </w:r>
      <w:r w:rsidR="003C56A3" w:rsidRPr="00E17E50">
        <w:rPr>
          <w:rFonts w:cs="Times New Roman"/>
          <w:szCs w:val="24"/>
        </w:rPr>
        <w:instrText xml:space="preserve"> ADDIN EN.CITE &lt;EndNote&gt;&lt;Cite&gt;&lt;Author&gt;Agarwal&lt;/Author&gt;&lt;Year&gt;2009&lt;/Year&gt;&lt;RecNum&gt;8&lt;/RecNum&gt;&lt;record&gt;&lt;rec-number&gt;8&lt;/rec-number&gt;&lt;foreign-keys&gt;&lt;key app="EN" db-id="2fddxzwz2z09s7erxxip9a5me9a0eezerzva"&gt;8&lt;/key&gt;&lt;/foreign-keys&gt;&lt;ref-type name="Journal Article"&gt;17&lt;/ref-type&gt;&lt;contributors&gt;&lt;authors&gt;&lt;author&gt;Agarwal, et al  &lt;/author&gt;&lt;/authors&gt;&lt;/contributors&gt;&lt;titles&gt;&lt;title&gt;Dry-weight reduction in hypertensive hemodialysis patients (DRIP): a randomized, controlled trial. &lt;/title&gt;&lt;secondary-title&gt;Hypertension&lt;/secondary-title&gt;&lt;/titles&gt;&lt;pages&gt;500-7&lt;/pages&gt;&lt;volume&gt;53&lt;/volume&gt;&lt;number&gt;3&lt;/number&gt;&lt;dates&gt;&lt;year&gt;2009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[16]</w:t>
      </w:r>
      <w:r w:rsidR="00AA123C" w:rsidRPr="00E17E50">
        <w:rPr>
          <w:rFonts w:cs="Times New Roman"/>
          <w:szCs w:val="24"/>
        </w:rPr>
        <w:fldChar w:fldCharType="end"/>
      </w:r>
      <w:r w:rsidR="003C56A3" w:rsidRPr="00E17E50">
        <w:rPr>
          <w:rFonts w:cs="Times New Roman"/>
          <w:szCs w:val="24"/>
        </w:rPr>
        <w:t xml:space="preserve"> </w:t>
      </w:r>
    </w:p>
    <w:p w:rsidR="00901367" w:rsidRPr="00E17E50" w:rsidRDefault="00901367" w:rsidP="00E17E50">
      <w:pPr>
        <w:shd w:val="clear" w:color="auto" w:fill="FFFFFF"/>
        <w:spacing w:line="360" w:lineRule="auto"/>
        <w:rPr>
          <w:rFonts w:cs="Times New Roman"/>
          <w:szCs w:val="24"/>
        </w:rPr>
      </w:pPr>
      <w:r w:rsidRPr="00E17E50">
        <w:rPr>
          <w:rFonts w:cs="Times New Roman"/>
          <w:szCs w:val="24"/>
        </w:rPr>
        <w:t xml:space="preserve">Hypervolemia is </w:t>
      </w:r>
      <w:r w:rsidR="00A63E9E" w:rsidRPr="00E17E50">
        <w:rPr>
          <w:rFonts w:cs="Times New Roman"/>
          <w:szCs w:val="24"/>
        </w:rPr>
        <w:t xml:space="preserve">also </w:t>
      </w:r>
      <w:r w:rsidRPr="00E17E50">
        <w:rPr>
          <w:rFonts w:cs="Times New Roman"/>
          <w:szCs w:val="24"/>
        </w:rPr>
        <w:t>an important and m</w:t>
      </w:r>
      <w:r w:rsidR="00A63E9E" w:rsidRPr="00E17E50">
        <w:rPr>
          <w:rFonts w:cs="Times New Roman"/>
          <w:szCs w:val="24"/>
        </w:rPr>
        <w:t>odifiable cause of hypertension, and this</w:t>
      </w:r>
      <w:r w:rsidRPr="00E17E50">
        <w:rPr>
          <w:rFonts w:cs="Times New Roman"/>
          <w:szCs w:val="24"/>
        </w:rPr>
        <w:t xml:space="preserve"> improves with probing dry weight. </w:t>
      </w:r>
      <w:r w:rsidR="008B01B3" w:rsidRPr="00E17E50">
        <w:rPr>
          <w:rFonts w:cs="Times New Roman"/>
          <w:szCs w:val="24"/>
        </w:rPr>
        <w:t xml:space="preserve">Echocardiography parameters of </w:t>
      </w:r>
      <w:r w:rsidRPr="00E17E50">
        <w:rPr>
          <w:rFonts w:cs="Times New Roman"/>
          <w:szCs w:val="24"/>
        </w:rPr>
        <w:t>inferior vena cava and left atrial diameters</w:t>
      </w:r>
      <w:r w:rsidR="008B01B3" w:rsidRPr="00E17E50">
        <w:rPr>
          <w:rFonts w:cs="Times New Roman"/>
          <w:szCs w:val="24"/>
        </w:rPr>
        <w:t xml:space="preserve"> reflect excess volume, and these can be used in</w:t>
      </w:r>
      <w:r w:rsidRPr="00E17E50">
        <w:rPr>
          <w:rFonts w:cs="Times New Roman"/>
          <w:szCs w:val="24"/>
        </w:rPr>
        <w:t xml:space="preserve"> probing dry weight. However, </w:t>
      </w:r>
      <w:r w:rsidR="008B01B3" w:rsidRPr="00E17E50">
        <w:rPr>
          <w:rFonts w:cs="Times New Roman"/>
          <w:szCs w:val="24"/>
        </w:rPr>
        <w:t>they</w:t>
      </w:r>
      <w:r w:rsidRPr="00E17E50">
        <w:rPr>
          <w:rFonts w:cs="Times New Roman"/>
          <w:szCs w:val="24"/>
        </w:rPr>
        <w:t xml:space="preserve"> are poor determi</w:t>
      </w:r>
      <w:r w:rsidR="008B01B3" w:rsidRPr="00E17E50">
        <w:rPr>
          <w:rFonts w:cs="Times New Roman"/>
          <w:szCs w:val="24"/>
        </w:rPr>
        <w:t>nants of interdialytic blood pressure and do not measure extravascular volume.</w:t>
      </w:r>
      <w:r w:rsidR="00AA123C" w:rsidRPr="00E17E50">
        <w:rPr>
          <w:rFonts w:cs="Times New Roman"/>
          <w:szCs w:val="24"/>
        </w:rPr>
        <w:fldChar w:fldCharType="begin"/>
      </w:r>
      <w:r w:rsidR="00E9125F" w:rsidRPr="00E17E50">
        <w:rPr>
          <w:rFonts w:cs="Times New Roman"/>
          <w:szCs w:val="24"/>
        </w:rPr>
        <w:instrText xml:space="preserve"> ADDIN EN.CITE &lt;EndNote&gt;&lt;Cite&gt;&lt;Author&gt;Agarwal&lt;/Author&gt;&lt;Year&gt;2009&lt;/Year&gt;&lt;RecNum&gt;36&lt;/RecNum&gt;&lt;record&gt;&lt;rec-number&gt;36&lt;/rec-number&gt;&lt;foreign-keys&gt;&lt;key app="EN" db-id="f9de9vfvxdfa27ezxrjxazspvdfrrz0de52p"&gt;36&lt;/key&gt;&lt;/foreign-keys&gt;&lt;ref-type name="Journal Article"&gt;17&lt;/ref-type&gt;&lt;contributors&gt;&lt;authors&gt;&lt;author&gt;Agarwal, et al  &lt;/author&gt;&lt;/authors&gt;&lt;/contributors&gt;&lt;titles&gt;&lt;title&gt;Dry-weight reduction in hypertensive hemodialysis patients (DRIP): a randomized, controlled trial. &lt;/title&gt;&lt;secondary-title&gt;Hypertension &lt;/secondary-title&gt;&lt;/titles&gt;&lt;periodical&gt;&lt;full-title&gt;Hypertension&lt;/full-title&gt;&lt;/periodical&gt;&lt;pages&gt;500-7&lt;/pages&gt;&lt;volume&gt;53&lt;/volume&gt;&lt;number&gt;3&lt;/number&gt;&lt;dates&gt;&lt;year&gt;2009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[9]</w:t>
      </w:r>
      <w:r w:rsidR="00AA123C" w:rsidRPr="00E17E50">
        <w:rPr>
          <w:rFonts w:cs="Times New Roman"/>
          <w:szCs w:val="24"/>
        </w:rPr>
        <w:fldChar w:fldCharType="end"/>
      </w:r>
      <w:r w:rsidR="00A63E9E" w:rsidRPr="00E17E50">
        <w:rPr>
          <w:rFonts w:cs="Times New Roman"/>
          <w:szCs w:val="24"/>
        </w:rPr>
        <w:t xml:space="preserve"> Furthermore</w:t>
      </w:r>
      <w:r w:rsidR="00197059" w:rsidRPr="00E17E50">
        <w:rPr>
          <w:rFonts w:cs="Times New Roman"/>
          <w:szCs w:val="24"/>
        </w:rPr>
        <w:t>,</w:t>
      </w:r>
      <w:r w:rsidR="008B01B3" w:rsidRPr="00E17E50">
        <w:rPr>
          <w:rFonts w:cs="Times New Roman"/>
          <w:szCs w:val="24"/>
        </w:rPr>
        <w:t xml:space="preserve"> they are costly and </w:t>
      </w:r>
      <w:r w:rsidR="00197059" w:rsidRPr="00E17E50">
        <w:rPr>
          <w:rFonts w:cs="Times New Roman"/>
          <w:szCs w:val="24"/>
        </w:rPr>
        <w:t>time consuming.</w:t>
      </w:r>
    </w:p>
    <w:p w:rsidR="00291CA9" w:rsidRPr="00E17E50" w:rsidRDefault="0008488B" w:rsidP="00E17E50">
      <w:pPr>
        <w:spacing w:line="360" w:lineRule="auto"/>
        <w:rPr>
          <w:rFonts w:cs="Times New Roman"/>
          <w:szCs w:val="24"/>
        </w:rPr>
      </w:pPr>
      <w:r w:rsidRPr="00E17E50">
        <w:rPr>
          <w:rFonts w:cs="Times New Roman"/>
          <w:szCs w:val="24"/>
        </w:rPr>
        <w:t>Risk factor</w:t>
      </w:r>
      <w:r w:rsidR="00AE5564" w:rsidRPr="00E17E50">
        <w:rPr>
          <w:rFonts w:cs="Times New Roman"/>
          <w:szCs w:val="24"/>
        </w:rPr>
        <w:t>s</w:t>
      </w:r>
      <w:r w:rsidRPr="00E17E50">
        <w:rPr>
          <w:rFonts w:cs="Times New Roman"/>
          <w:szCs w:val="24"/>
        </w:rPr>
        <w:t xml:space="preserve"> for development of </w:t>
      </w:r>
      <w:r w:rsidR="00291CA9" w:rsidRPr="00E17E50">
        <w:rPr>
          <w:rFonts w:cs="Times New Roman"/>
          <w:szCs w:val="24"/>
        </w:rPr>
        <w:t>Left ventricular hypertrophy (</w:t>
      </w:r>
      <w:r w:rsidRPr="00E17E50">
        <w:rPr>
          <w:rFonts w:cs="Times New Roman"/>
          <w:szCs w:val="24"/>
        </w:rPr>
        <w:t>LVH</w:t>
      </w:r>
      <w:r w:rsidR="00291CA9" w:rsidRPr="00E17E50">
        <w:rPr>
          <w:rFonts w:cs="Times New Roman"/>
          <w:szCs w:val="24"/>
        </w:rPr>
        <w:t>) include:</w:t>
      </w:r>
      <w:r w:rsidRPr="00E17E50">
        <w:rPr>
          <w:rFonts w:cs="Times New Roman"/>
          <w:szCs w:val="24"/>
        </w:rPr>
        <w:t xml:space="preserve"> increased age, diabetes mellitus, </w:t>
      </w:r>
      <w:r w:rsidR="00732CD8" w:rsidRPr="00E17E50">
        <w:rPr>
          <w:rFonts w:cs="Times New Roman"/>
          <w:szCs w:val="24"/>
        </w:rPr>
        <w:t>anemia</w:t>
      </w:r>
      <w:r w:rsidRPr="00E17E50">
        <w:rPr>
          <w:rFonts w:cs="Times New Roman"/>
          <w:szCs w:val="24"/>
        </w:rPr>
        <w:t xml:space="preserve"> and hyperparathyroidism. </w:t>
      </w:r>
      <w:r w:rsidR="00291CA9" w:rsidRPr="00E17E50">
        <w:rPr>
          <w:rFonts w:cs="Times New Roman"/>
          <w:szCs w:val="24"/>
          <w:shd w:val="clear" w:color="auto" w:fill="FFFFFF"/>
        </w:rPr>
        <w:t>There is now consistent evidence that left ventricular hypertrophy (LVH) has an important prognostic value in patients with end-stage renal disease (ESRD). LVH in ESRD is a disorder of multi-factorial origin</w:t>
      </w:r>
      <w:r w:rsidR="00291CA9" w:rsidRPr="00E17E50">
        <w:rPr>
          <w:rStyle w:val="apple-converted-space"/>
          <w:szCs w:val="24"/>
          <w:shd w:val="clear" w:color="auto" w:fill="FFFFFF"/>
        </w:rPr>
        <w:t> </w:t>
      </w:r>
      <w:r w:rsidR="00AE5564" w:rsidRPr="00E17E50">
        <w:rPr>
          <w:rFonts w:cs="Times New Roman"/>
          <w:szCs w:val="24"/>
          <w:shd w:val="clear" w:color="auto" w:fill="FFFFFF"/>
        </w:rPr>
        <w:t>and hypertension</w:t>
      </w:r>
      <w:r w:rsidR="00291CA9" w:rsidRPr="00E17E50">
        <w:rPr>
          <w:rFonts w:cs="Times New Roman"/>
          <w:szCs w:val="24"/>
          <w:shd w:val="clear" w:color="auto" w:fill="FFFFFF"/>
        </w:rPr>
        <w:t>, anemia, hyperparathyroidism has been implicated in this alteration.</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&lt;EndNote&gt;&lt;Cite&gt;&lt;Author&gt;Middleton RJ&lt;/Author&gt;&lt;Year&gt;2001&lt;/Year&gt;&lt;RecNum&gt;42&lt;/RecNum&gt;&lt;record&gt;&lt;rec-number&gt;42&lt;/rec-number&gt;&lt;foreign-keys&gt;&lt;key app="EN" db-id="f9de9vfvxdfa27ezxrjxazspvdfrrz0de52p"&gt;42&lt;/key&gt;&lt;/foreign-keys&gt;&lt;ref-type name="Journal Article"&gt;17&lt;/ref-type&gt;&lt;contributors&gt;&lt;authors&gt;&lt;author&gt;Middleton RJ, Parfrey PS, Foley RN J&lt;/author&gt;&lt;/authors&gt;&lt;/contributors&gt;&lt;titles&gt;&lt;title&gt;Review Left ventricular hypertrophy in the renal patient.&lt;/title&gt;&lt;secondary-title&gt;Am Soc Nephrol&lt;/secondary-title&gt;&lt;/titles&gt;&lt;periodical&gt;&lt;full-title&gt;Am Soc Nephrol&lt;/full-title&gt;&lt;/periodical&gt;&lt;pages&gt;1079-84&lt;/pages&gt;&lt;volume&gt;12&lt;/volume&gt;&lt;number&gt;5&lt;/number&gt;&lt;dates&gt;&lt;year&gt;2001&lt;/year&gt;&lt;/dates&gt;&lt;urls&gt;&lt;/urls&gt;&lt;/record&gt;&lt;/Cite&gt;&lt;/EndNote&gt;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[17]</w:t>
      </w:r>
      <w:r w:rsidR="00AA123C" w:rsidRPr="00E17E50">
        <w:rPr>
          <w:rFonts w:cs="Times New Roman"/>
          <w:szCs w:val="24"/>
          <w:shd w:val="clear" w:color="auto" w:fill="FFFFFF"/>
        </w:rPr>
        <w:fldChar w:fldCharType="end"/>
      </w:r>
      <w:r w:rsidR="00197059" w:rsidRPr="00E17E50">
        <w:rPr>
          <w:rFonts w:cs="Times New Roman"/>
          <w:szCs w:val="24"/>
          <w:shd w:val="clear" w:color="auto" w:fill="FFFFFF"/>
        </w:rPr>
        <w:t xml:space="preserve"> Studies have also shown a little increase in </w:t>
      </w:r>
      <w:r w:rsidR="00775798" w:rsidRPr="00E17E50">
        <w:rPr>
          <w:rFonts w:cs="Times New Roman"/>
          <w:szCs w:val="24"/>
          <w:shd w:val="clear" w:color="auto" w:fill="FFFFFF"/>
        </w:rPr>
        <w:t>fluid</w:t>
      </w:r>
      <w:r w:rsidR="00197059" w:rsidRPr="00E17E50">
        <w:rPr>
          <w:rFonts w:cs="Times New Roman"/>
          <w:szCs w:val="24"/>
          <w:shd w:val="clear" w:color="auto" w:fill="FFFFFF"/>
        </w:rPr>
        <w:t xml:space="preserve"> overload results in cardiac </w:t>
      </w:r>
      <w:r w:rsidR="00B25FEF" w:rsidRPr="00E17E50">
        <w:rPr>
          <w:rFonts w:cs="Times New Roman"/>
          <w:szCs w:val="24"/>
          <w:shd w:val="clear" w:color="auto" w:fill="FFFFFF"/>
        </w:rPr>
        <w:t>strain, and</w:t>
      </w:r>
      <w:r w:rsidR="00197059" w:rsidRPr="00E17E50">
        <w:rPr>
          <w:rFonts w:cs="Times New Roman"/>
          <w:szCs w:val="24"/>
          <w:shd w:val="clear" w:color="auto" w:fill="FFFFFF"/>
        </w:rPr>
        <w:t xml:space="preserve"> accumulation of excess </w:t>
      </w:r>
      <w:r w:rsidR="00775798" w:rsidRPr="00E17E50">
        <w:rPr>
          <w:rFonts w:cs="Times New Roman"/>
          <w:szCs w:val="24"/>
          <w:shd w:val="clear" w:color="auto" w:fill="FFFFFF"/>
        </w:rPr>
        <w:t>fluid</w:t>
      </w:r>
      <w:r w:rsidR="00197059" w:rsidRPr="00E17E50">
        <w:rPr>
          <w:rFonts w:cs="Times New Roman"/>
          <w:szCs w:val="24"/>
          <w:shd w:val="clear" w:color="auto" w:fill="FFFFFF"/>
        </w:rPr>
        <w:t xml:space="preserve"> more than 2.5</w:t>
      </w:r>
      <w:r w:rsidR="005038BA" w:rsidRPr="00E17E50">
        <w:rPr>
          <w:rFonts w:cs="Times New Roman"/>
          <w:szCs w:val="24"/>
          <w:shd w:val="clear" w:color="auto" w:fill="FFFFFF"/>
        </w:rPr>
        <w:t xml:space="preserve"> </w:t>
      </w:r>
      <w:r w:rsidR="00D36F5F" w:rsidRPr="00E17E50">
        <w:rPr>
          <w:rFonts w:cs="Times New Roman"/>
          <w:szCs w:val="24"/>
          <w:shd w:val="clear" w:color="auto" w:fill="FFFFFF"/>
        </w:rPr>
        <w:t xml:space="preserve">litres </w:t>
      </w:r>
      <w:r w:rsidR="00197059" w:rsidRPr="00E17E50">
        <w:rPr>
          <w:rFonts w:cs="Times New Roman"/>
          <w:szCs w:val="24"/>
          <w:shd w:val="clear" w:color="auto" w:fill="FFFFFF"/>
        </w:rPr>
        <w:t>results in cardiovascular complications such as LVH and left ventricular dysfunction.</w:t>
      </w:r>
      <w:r w:rsidR="00AA123C" w:rsidRPr="00E17E50">
        <w:rPr>
          <w:rFonts w:cs="Times New Roman"/>
          <w:szCs w:val="24"/>
          <w:shd w:val="clear" w:color="auto" w:fill="FFFFFF"/>
        </w:rPr>
        <w:fldChar w:fldCharType="begin"/>
      </w:r>
      <w:r w:rsidR="00D10921" w:rsidRPr="00E17E50">
        <w:rPr>
          <w:rFonts w:cs="Times New Roman"/>
          <w:szCs w:val="24"/>
          <w:shd w:val="clear" w:color="auto" w:fill="FFFFFF"/>
        </w:rPr>
        <w:instrText xml:space="preserve"> ADDIN EN.CITE &lt;EndNote&gt;&lt;Cite&gt;&lt;Author&gt;Machek P&lt;/Author&gt;&lt;Year&gt;2008&lt;/Year&gt;&lt;RecNum&gt;25&lt;/RecNum&gt;&lt;record&gt;&lt;rec-number&gt;25&lt;/rec-number&gt;&lt;foreign-keys&gt;&lt;key app="EN" db-id="dtte50x28p5pa8e9sscp50dhvsp05d5vawww"&gt;25&lt;/key&gt;&lt;/foreign-keys&gt;&lt;ref-type name="Journal Article"&gt;17&lt;/ref-type&gt;&lt;contributors&gt;&lt;authors&gt;&lt;author&gt;Machek P, Jirka T, Moissl U, Wabel P, Chamney PW. &lt;/author&gt;&lt;/authors&gt;&lt;/contributors&gt;&lt;titles&gt;&lt;title&gt;Optimal fluid status assessed with bioimpedance spectroscopy reduces IMES and hospitalisation in hemodialysis patients. &lt;/title&gt;&lt;secondary-title&gt;NDT plus. &lt;/secondary-title&gt;&lt;/titles&gt;&lt;periodical&gt;&lt;full-title&gt;NDT plus.&lt;/full-title&gt;&lt;/periodical&gt;&lt;pages&gt;ii322-ii322&lt;/pages&gt;&lt;volume&gt;1(suppl 2)&lt;/volume&gt;&lt;dates&gt;&lt;year&gt;2008&lt;/year&gt;&lt;/dates&gt;&lt;urls&gt;&lt;/urls&gt;&lt;/record&gt;&lt;/Cite&gt;&lt;/EndNote&gt;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[18]</w:t>
      </w:r>
      <w:r w:rsidR="00AA123C" w:rsidRPr="00E17E50">
        <w:rPr>
          <w:rFonts w:cs="Times New Roman"/>
          <w:szCs w:val="24"/>
          <w:shd w:val="clear" w:color="auto" w:fill="FFFFFF"/>
        </w:rPr>
        <w:fldChar w:fldCharType="end"/>
      </w:r>
    </w:p>
    <w:p w:rsidR="000F64C6" w:rsidRPr="00E17E50" w:rsidRDefault="0008488B" w:rsidP="00E17E50">
      <w:pPr>
        <w:spacing w:line="360" w:lineRule="auto"/>
        <w:rPr>
          <w:rFonts w:cs="Times New Roman"/>
          <w:szCs w:val="24"/>
          <w:shd w:val="clear" w:color="auto" w:fill="FFFFFF"/>
        </w:rPr>
      </w:pPr>
      <w:r w:rsidRPr="00E17E50">
        <w:rPr>
          <w:rFonts w:cs="Times New Roman"/>
          <w:szCs w:val="24"/>
        </w:rPr>
        <w:t>These disorders are present at initiation of dialysis. However</w:t>
      </w:r>
      <w:r w:rsidR="00927F89" w:rsidRPr="00E17E50">
        <w:rPr>
          <w:rFonts w:cs="Times New Roman"/>
          <w:szCs w:val="24"/>
        </w:rPr>
        <w:t>,</w:t>
      </w:r>
      <w:r w:rsidRPr="00E17E50">
        <w:rPr>
          <w:rFonts w:cs="Times New Roman"/>
          <w:szCs w:val="24"/>
        </w:rPr>
        <w:t xml:space="preserve"> </w:t>
      </w:r>
      <w:r w:rsidR="00291CA9" w:rsidRPr="00E17E50">
        <w:rPr>
          <w:rFonts w:cs="Times New Roman"/>
          <w:szCs w:val="24"/>
        </w:rPr>
        <w:t>regressions of left ventricular dilation and LVH have</w:t>
      </w:r>
      <w:r w:rsidRPr="00E17E50">
        <w:rPr>
          <w:rFonts w:cs="Times New Roman"/>
          <w:szCs w:val="24"/>
        </w:rPr>
        <w:t xml:space="preserve"> been shown in s</w:t>
      </w:r>
      <w:r w:rsidR="00291CA9" w:rsidRPr="00E17E50">
        <w:rPr>
          <w:rFonts w:cs="Times New Roman"/>
          <w:szCs w:val="24"/>
        </w:rPr>
        <w:t>tudies in normal population</w:t>
      </w:r>
      <w:r w:rsidR="00AA123C" w:rsidRPr="00E17E50">
        <w:rPr>
          <w:rFonts w:cs="Times New Roman"/>
          <w:szCs w:val="24"/>
        </w:rPr>
        <w:fldChar w:fldCharType="begin"/>
      </w:r>
      <w:r w:rsidR="00E9125F" w:rsidRPr="00E17E50">
        <w:rPr>
          <w:rFonts w:cs="Times New Roman"/>
          <w:szCs w:val="24"/>
        </w:rPr>
        <w:instrText xml:space="preserve"> ADDIN EN.CITE &lt;EndNote&gt;&lt;Cite&gt;&lt;Author&gt;Leenen FH&lt;/Author&gt;&lt;Year&gt;1985&lt;/Year&gt;&lt;RecNum&gt;57&lt;/RecNum&gt;&lt;record&gt;&lt;rec-number&gt;57&lt;/rec-number&gt;&lt;foreign-keys&gt;&lt;key app="EN" db-id="f9de9vfvxdfa27ezxrjxazspvdfrrz0de52p"&gt;57&lt;/key&gt;&lt;/foreign-keys&gt;&lt;ref-type name="Journal Article"&gt;17&lt;/ref-type&gt;&lt;contributors&gt;&lt;authors&gt;&lt;author&gt;Leenen FH, Smith DL, Khanna R, Oreopoulos DG&lt;/author&gt;&lt;/authors&gt;&lt;/contributors&gt;&lt;titles&gt;&lt;title&gt; Changes in left ventricular hypertrophy and function in hypertensive patients started on continuous ambulatory peritoneal dialysis. &lt;/title&gt;&lt;secondary-title&gt;Am Heart &lt;/secondary-title&gt;&lt;/titles&gt;&lt;periodical&gt;&lt;full-title&gt;Am Heart&lt;/full-title&gt;&lt;/periodical&gt;&lt;pages&gt;102-106&lt;/pages&gt;&lt;volume&gt;1110&lt;/volume&gt;&lt;dates&gt;&lt;year&gt;1985&lt;/year&gt;&lt;/dates&gt;&lt;urls&gt;&lt;/urls&gt;&lt;/record&gt;&lt;/Cite&gt;&lt;/EndNote&gt;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[19]</w:t>
      </w:r>
      <w:r w:rsidR="00AA123C" w:rsidRPr="00E17E50">
        <w:rPr>
          <w:rFonts w:cs="Times New Roman"/>
          <w:szCs w:val="24"/>
        </w:rPr>
        <w:fldChar w:fldCharType="end"/>
      </w:r>
      <w:r w:rsidR="00291CA9" w:rsidRPr="00E17E50">
        <w:rPr>
          <w:rFonts w:cs="Times New Roman"/>
          <w:szCs w:val="24"/>
        </w:rPr>
        <w:t>,</w:t>
      </w:r>
      <w:r w:rsidRPr="00E17E50">
        <w:rPr>
          <w:rFonts w:cs="Times New Roman"/>
          <w:szCs w:val="24"/>
        </w:rPr>
        <w:t xml:space="preserve"> and in a study on hypertensive ESRD patients on continuous amb</w:t>
      </w:r>
      <w:r w:rsidR="00A51153" w:rsidRPr="00E17E50">
        <w:rPr>
          <w:rFonts w:cs="Times New Roman"/>
          <w:szCs w:val="24"/>
        </w:rPr>
        <w:t>ulatory peritoneal dialysis</w:t>
      </w:r>
      <w:r w:rsidRPr="00E17E50">
        <w:rPr>
          <w:rFonts w:cs="Times New Roman"/>
          <w:szCs w:val="24"/>
        </w:rPr>
        <w:t>.</w:t>
      </w:r>
      <w:r w:rsidR="00AA123C" w:rsidRPr="00E17E50">
        <w:rPr>
          <w:rFonts w:cs="Times New Roman"/>
          <w:szCs w:val="24"/>
        </w:rPr>
        <w:fldChar w:fldCharType="begin"/>
      </w:r>
      <w:r w:rsidR="00D10921" w:rsidRPr="00E17E50">
        <w:rPr>
          <w:rFonts w:cs="Times New Roman"/>
          <w:szCs w:val="24"/>
        </w:rPr>
        <w:instrText xml:space="preserve"> ADDIN EN.CITE &lt;EndNote&gt;&lt;Cite&gt;&lt;Author&gt;Harnett JD&lt;/Author&gt;&lt;Year&gt;1994&lt;/Year&gt;&lt;RecNum&gt;26&lt;/RecNum&gt;&lt;record&gt;&lt;rec-number&gt;26&lt;/rec-number&gt;&lt;foreign-keys&gt;&lt;key app="EN" db-id="dtte50x28p5pa8e9sscp50dhvsp05d5vawww"&gt;26&lt;/key&gt;&lt;/foreign-keys&gt;&lt;ref-type name="Journal Article"&gt;17&lt;/ref-type&gt;&lt;contributors&gt;&lt;authors&gt;&lt;author&gt;Harnett JD, Kent GM, Barre PE, Taylor R, Parfrey PS &lt;/author&gt;&lt;/authors&gt;&lt;/contributors&gt;&lt;titles&gt;&lt;title&gt;Risk factors for the development of left ventricular hypertrophy in a prospectively followed cohort of dialysis patients. &lt;/title&gt;&lt;secondary-title&gt;J Am Soc Nephrol&lt;/secondary-title&gt;&lt;/titles&gt;&lt;periodical&gt;&lt;full-title&gt;J Am Soc Nephrol&lt;/full-title&gt;&lt;/periodical&gt;&lt;pages&gt;1486-1490&lt;/pages&gt;&lt;volume&gt;4&lt;/volume&gt;&lt;dates&gt;&lt;year&gt;1994&lt;/year&gt;&lt;/dates&gt;&lt;urls&gt;&lt;/urls&gt;&lt;/record&gt;&lt;/Cite&gt;&lt;/EndNote&gt;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[20]</w:t>
      </w:r>
      <w:r w:rsidR="00AA123C" w:rsidRPr="00E17E50">
        <w:rPr>
          <w:rFonts w:cs="Times New Roman"/>
          <w:szCs w:val="24"/>
        </w:rPr>
        <w:fldChar w:fldCharType="end"/>
      </w:r>
      <w:r w:rsidRPr="00E17E50">
        <w:rPr>
          <w:rFonts w:cs="Times New Roman"/>
          <w:szCs w:val="24"/>
        </w:rPr>
        <w:t xml:space="preserve"> It is therefore possible that aggressive control of volume overload may lead to regression of left ventricular abnormalities.</w:t>
      </w:r>
      <w:r w:rsidR="00461D1D" w:rsidRPr="00E17E50">
        <w:rPr>
          <w:rFonts w:cs="Times New Roman"/>
          <w:szCs w:val="24"/>
          <w:shd w:val="clear" w:color="auto" w:fill="FFFFFF"/>
        </w:rPr>
        <w:t xml:space="preserve"> </w:t>
      </w:r>
      <w:r w:rsidR="00C2606B" w:rsidRPr="00E17E50">
        <w:rPr>
          <w:rFonts w:cs="Times New Roman"/>
          <w:szCs w:val="24"/>
          <w:shd w:val="clear" w:color="auto" w:fill="FFFFFF"/>
        </w:rPr>
        <w:t>O</w:t>
      </w:r>
      <w:r w:rsidR="00461D1D" w:rsidRPr="00E17E50">
        <w:rPr>
          <w:rFonts w:cs="Times New Roman"/>
          <w:szCs w:val="24"/>
          <w:shd w:val="clear" w:color="auto" w:fill="FFFFFF"/>
        </w:rPr>
        <w:t>ther studies</w:t>
      </w:r>
      <w:r w:rsidR="00291CA9" w:rsidRPr="00E17E50">
        <w:rPr>
          <w:rFonts w:cs="Times New Roman"/>
          <w:szCs w:val="24"/>
          <w:shd w:val="clear" w:color="auto" w:fill="FFFFFF"/>
          <w:vertAlign w:val="superscript"/>
        </w:rPr>
        <w:t xml:space="preserve"> </w:t>
      </w:r>
      <w:r w:rsidR="00461D1D" w:rsidRPr="00E17E50">
        <w:rPr>
          <w:rFonts w:cs="Times New Roman"/>
          <w:szCs w:val="24"/>
          <w:shd w:val="clear" w:color="auto" w:fill="FFFFFF"/>
        </w:rPr>
        <w:t>have shown that a strict volume control strategy decreases blo</w:t>
      </w:r>
      <w:r w:rsidR="005038BA" w:rsidRPr="00E17E50">
        <w:rPr>
          <w:rFonts w:cs="Times New Roman"/>
          <w:szCs w:val="24"/>
          <w:shd w:val="clear" w:color="auto" w:fill="FFFFFF"/>
        </w:rPr>
        <w:t xml:space="preserve">od pressure (BP) without drugs and </w:t>
      </w:r>
      <w:r w:rsidR="00461D1D" w:rsidRPr="00E17E50">
        <w:rPr>
          <w:rFonts w:cs="Times New Roman"/>
          <w:szCs w:val="24"/>
          <w:shd w:val="clear" w:color="auto" w:fill="FFFFFF"/>
        </w:rPr>
        <w:t xml:space="preserve">causes regression of LVH and prolongs </w:t>
      </w:r>
      <w:r w:rsidR="00B25FEF" w:rsidRPr="00E17E50">
        <w:rPr>
          <w:rFonts w:cs="Times New Roman"/>
          <w:szCs w:val="24"/>
          <w:shd w:val="clear" w:color="auto" w:fill="FFFFFF"/>
        </w:rPr>
        <w:t>survival. According</w:t>
      </w:r>
      <w:r w:rsidR="00944A68" w:rsidRPr="00E17E50">
        <w:rPr>
          <w:rFonts w:cs="Times New Roman"/>
          <w:szCs w:val="24"/>
          <w:shd w:val="clear" w:color="auto" w:fill="FFFFFF"/>
        </w:rPr>
        <w:t xml:space="preserve"> to USRD</w:t>
      </w:r>
      <w:r w:rsidR="007328D5" w:rsidRPr="00E17E50">
        <w:rPr>
          <w:rFonts w:cs="Times New Roman"/>
          <w:szCs w:val="24"/>
          <w:shd w:val="clear" w:color="auto" w:fill="FFFFFF"/>
        </w:rPr>
        <w:t>S</w:t>
      </w:r>
      <w:r w:rsidR="00D251BE" w:rsidRPr="00E17E50">
        <w:rPr>
          <w:rFonts w:cs="Times New Roman"/>
          <w:szCs w:val="24"/>
          <w:shd w:val="clear" w:color="auto" w:fill="FFFFFF"/>
        </w:rPr>
        <w:t>,</w:t>
      </w:r>
      <w:r w:rsidR="007328D5" w:rsidRPr="00E17E50">
        <w:rPr>
          <w:rFonts w:cs="Times New Roman"/>
          <w:szCs w:val="24"/>
          <w:shd w:val="clear" w:color="auto" w:fill="FFFFFF"/>
        </w:rPr>
        <w:t xml:space="preserve"> </w:t>
      </w:r>
      <w:r w:rsidR="00D251BE" w:rsidRPr="00E17E50">
        <w:rPr>
          <w:rFonts w:cs="Times New Roman"/>
          <w:szCs w:val="24"/>
          <w:shd w:val="clear" w:color="auto" w:fill="FFFFFF"/>
        </w:rPr>
        <w:t>a</w:t>
      </w:r>
      <w:r w:rsidR="00944A68" w:rsidRPr="00E17E50">
        <w:rPr>
          <w:rFonts w:cs="Times New Roman"/>
          <w:szCs w:val="24"/>
          <w:shd w:val="clear" w:color="auto" w:fill="FFFFFF"/>
        </w:rPr>
        <w:t>b</w:t>
      </w:r>
      <w:r w:rsidR="00927F89" w:rsidRPr="00E17E50">
        <w:rPr>
          <w:rFonts w:cs="Times New Roman"/>
          <w:szCs w:val="24"/>
          <w:shd w:val="clear" w:color="auto" w:fill="FFFFFF"/>
        </w:rPr>
        <w:t xml:space="preserve">out half the </w:t>
      </w:r>
      <w:r w:rsidR="00D251BE" w:rsidRPr="00E17E50">
        <w:rPr>
          <w:rFonts w:cs="Times New Roman"/>
          <w:szCs w:val="24"/>
          <w:shd w:val="clear" w:color="auto" w:fill="FFFFFF"/>
        </w:rPr>
        <w:t>death</w:t>
      </w:r>
      <w:r w:rsidR="00927F89" w:rsidRPr="00E17E50">
        <w:rPr>
          <w:rFonts w:cs="Times New Roman"/>
          <w:szCs w:val="24"/>
          <w:shd w:val="clear" w:color="auto" w:fill="FFFFFF"/>
        </w:rPr>
        <w:t>s</w:t>
      </w:r>
      <w:r w:rsidR="00D251BE" w:rsidRPr="00E17E50">
        <w:rPr>
          <w:rFonts w:cs="Times New Roman"/>
          <w:szCs w:val="24"/>
          <w:shd w:val="clear" w:color="auto" w:fill="FFFFFF"/>
        </w:rPr>
        <w:t xml:space="preserve"> in dialysis patients </w:t>
      </w:r>
      <w:r w:rsidR="00927F89" w:rsidRPr="00E17E50">
        <w:rPr>
          <w:rFonts w:cs="Times New Roman"/>
          <w:szCs w:val="24"/>
          <w:shd w:val="clear" w:color="auto" w:fill="FFFFFF"/>
        </w:rPr>
        <w:t>are attributed to cardiovascular diseases</w:t>
      </w:r>
      <w:r w:rsidR="00B25FEF" w:rsidRPr="00E17E50">
        <w:rPr>
          <w:rFonts w:cs="Times New Roman"/>
          <w:szCs w:val="24"/>
          <w:shd w:val="clear" w:color="auto" w:fill="FFFFFF"/>
        </w:rPr>
        <w:t>. As</w:t>
      </w:r>
      <w:r w:rsidR="00D251BE" w:rsidRPr="00E17E50">
        <w:rPr>
          <w:rFonts w:cs="Times New Roman"/>
          <w:szCs w:val="24"/>
          <w:shd w:val="clear" w:color="auto" w:fill="FFFFFF"/>
        </w:rPr>
        <w:t xml:space="preserve"> </w:t>
      </w:r>
      <w:r w:rsidR="00775798" w:rsidRPr="00E17E50">
        <w:rPr>
          <w:rFonts w:cs="Times New Roman"/>
          <w:szCs w:val="24"/>
          <w:shd w:val="clear" w:color="auto" w:fill="FFFFFF"/>
        </w:rPr>
        <w:t>fluid</w:t>
      </w:r>
      <w:r w:rsidR="00D251BE" w:rsidRPr="00E17E50">
        <w:rPr>
          <w:rFonts w:cs="Times New Roman"/>
          <w:szCs w:val="24"/>
          <w:shd w:val="clear" w:color="auto" w:fill="FFFFFF"/>
        </w:rPr>
        <w:t xml:space="preserve"> overload is a contributing </w:t>
      </w:r>
      <w:r w:rsidR="00B25FEF" w:rsidRPr="00E17E50">
        <w:rPr>
          <w:rFonts w:cs="Times New Roman"/>
          <w:szCs w:val="24"/>
          <w:shd w:val="clear" w:color="auto" w:fill="FFFFFF"/>
        </w:rPr>
        <w:t>factor, it</w:t>
      </w:r>
      <w:r w:rsidR="00D251BE" w:rsidRPr="00E17E50">
        <w:rPr>
          <w:rFonts w:cs="Times New Roman"/>
          <w:szCs w:val="24"/>
          <w:shd w:val="clear" w:color="auto" w:fill="FFFFFF"/>
        </w:rPr>
        <w:t xml:space="preserve"> </w:t>
      </w:r>
      <w:r w:rsidR="00461D1D" w:rsidRPr="00E17E50">
        <w:rPr>
          <w:rFonts w:cs="Times New Roman"/>
          <w:szCs w:val="24"/>
          <w:shd w:val="clear" w:color="auto" w:fill="FFFFFF"/>
        </w:rPr>
        <w:t>suggests that volume control is neglected in most hemodialysis centers, despite the fact the treating physicians may consider that Dry Weight (DW) of their</w:t>
      </w:r>
      <w:r w:rsidR="00461D1D" w:rsidRPr="00E17E50">
        <w:rPr>
          <w:rStyle w:val="apple-converted-space"/>
          <w:szCs w:val="24"/>
          <w:shd w:val="clear" w:color="auto" w:fill="FFFFFF"/>
        </w:rPr>
        <w:t> </w:t>
      </w:r>
      <w:r w:rsidR="00461D1D" w:rsidRPr="00E17E50">
        <w:rPr>
          <w:rFonts w:cs="Times New Roman"/>
          <w:szCs w:val="24"/>
          <w:shd w:val="clear" w:color="auto" w:fill="FFFFFF"/>
        </w:rPr>
        <w:t>patients has been reached</w:t>
      </w:r>
      <w:r w:rsidR="00291CA9" w:rsidRPr="00E17E50">
        <w:rPr>
          <w:rFonts w:cs="Times New Roman"/>
          <w:szCs w:val="24"/>
          <w:shd w:val="clear" w:color="auto" w:fill="FFFFFF"/>
        </w:rPr>
        <w:t>.</w:t>
      </w:r>
    </w:p>
    <w:p w:rsidR="00584B12" w:rsidRPr="00E17E50" w:rsidRDefault="00584B12" w:rsidP="00E17E50">
      <w:pPr>
        <w:spacing w:line="360" w:lineRule="auto"/>
        <w:rPr>
          <w:rFonts w:cs="Times New Roman"/>
          <w:szCs w:val="24"/>
          <w:shd w:val="clear" w:color="auto" w:fill="FFFFFF"/>
        </w:rPr>
      </w:pPr>
      <w:r w:rsidRPr="00E17E50">
        <w:rPr>
          <w:rFonts w:cs="Times New Roman"/>
          <w:szCs w:val="24"/>
          <w:shd w:val="clear" w:color="auto" w:fill="FFFFFF"/>
        </w:rPr>
        <w:lastRenderedPageBreak/>
        <w:t xml:space="preserve">Another complication that arises from poor dry weight assessment is intradialytic hypotension. Hypotension associated with hemodialysis is estimated to occur in 20% of </w:t>
      </w:r>
      <w:r w:rsidR="00D0523C" w:rsidRPr="00E17E50">
        <w:rPr>
          <w:rFonts w:cs="Times New Roman"/>
          <w:szCs w:val="24"/>
          <w:shd w:val="clear" w:color="auto" w:fill="FFFFFF"/>
        </w:rPr>
        <w:t>hemodialysis</w:t>
      </w:r>
      <w:r w:rsidRPr="00E17E50">
        <w:rPr>
          <w:rFonts w:cs="Times New Roman"/>
          <w:szCs w:val="24"/>
          <w:shd w:val="clear" w:color="auto" w:fill="FFFFFF"/>
        </w:rPr>
        <w:t xml:space="preserve"> (HD) sessions</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&lt;EndNote&gt;&lt;Cite&gt;&lt;Author&gt;Daugirdas JT&lt;/Author&gt;&lt;Year&gt;2001&lt;/Year&gt;&lt;RecNum&gt;64&lt;/RecNum&gt;&lt;record&gt;&lt;rec-number&gt;64&lt;/rec-number&gt;&lt;foreign-keys&gt;&lt;key app="EN" db-id="f9de9vfvxdfa27ezxrjxazspvdfrrz0de52p"&gt;64&lt;/key&gt;&lt;/foreign-keys&gt;&lt;ref-type name="Journal Article"&gt;17&lt;/ref-type&gt;&lt;contributors&gt;&lt;authors&gt;&lt;author&gt;Daugirdas JT, &lt;/author&gt;&lt;/authors&gt;&lt;/contributors&gt;&lt;titles&gt;&lt;title&gt;Pathophysiology of dialysis hypotension&lt;/title&gt;&lt;secondary-title&gt;Am J Kidney Dis&lt;/secondary-title&gt;&lt;/titles&gt;&lt;periodical&gt;&lt;full-title&gt;Am J Kidney Dis&lt;/full-title&gt;&lt;/periodical&gt;&lt;pages&gt;11-17&lt;/pages&gt;&lt;volume&gt;38&lt;/volume&gt;&lt;dates&gt;&lt;year&gt;2001&lt;/year&gt;&lt;/dates&gt;&lt;urls&gt;&lt;/urls&gt;&lt;/record&gt;&lt;/Cite&gt;&lt;/EndNote&gt;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[5]</w:t>
      </w:r>
      <w:r w:rsidR="00AA123C" w:rsidRPr="00E17E50">
        <w:rPr>
          <w:rFonts w:cs="Times New Roman"/>
          <w:szCs w:val="24"/>
          <w:shd w:val="clear" w:color="auto" w:fill="FFFFFF"/>
        </w:rPr>
        <w:fldChar w:fldCharType="end"/>
      </w:r>
      <w:r w:rsidRPr="00E17E50">
        <w:rPr>
          <w:rFonts w:cs="Times New Roman"/>
          <w:szCs w:val="24"/>
          <w:shd w:val="clear" w:color="auto" w:fill="FFFFFF"/>
        </w:rPr>
        <w:t xml:space="preserve"> and this can lead to serious vascular complications such as cerebral infarction and cardiac and mesenteric ischemia </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 Schreiber MJ Jr&lt;/Author&gt;&lt;Year&gt;2001&lt;/Year&gt;&lt;RecNum&gt;65&lt;/RecNum&gt;&lt;record&gt;&lt;rec-number&gt;65&lt;/rec-number&gt;&lt;foreign-keys&gt;&lt;key app="EN" db-id="f9de9vfvxdfa27ezxrjxazspvdfrrz0de52p"&gt;65&lt;/key&gt;&lt;/foreign-keys&gt;&lt;ref-type name="Journal Article"&gt;17&lt;/ref-type&gt;&lt;contributors&gt;&lt;authors&gt;&lt;author&gt; Schreiber MJ Jr,&lt;/author&gt;&lt;/authors&gt;&lt;/contributors&gt;&lt;titles&gt;&lt;title&gt;Clinical dilemmas in dialysis: managing the hypotensive patient. Setting the stage.  &lt;/title&gt;&lt;secondary-title&gt;Am J Kidney Dis&lt;/secondary-title&gt;&lt;/titles&gt;&lt;periodical&gt;&lt;full-title&gt;Am J Kidney Dis&lt;/full-title&gt;&lt;/periodical&gt;&lt;pages&gt;1-10&lt;/pages&gt;&lt;volume&gt;38&lt;/volume&gt;&lt;dates&gt;&lt;year&gt;2001&lt;/year&gt;&lt;/dates&gt;&lt;urls&gt;&lt;/urls&gt;&lt;/record&gt;&lt;/Cite&gt;&lt;Cite&gt;&lt;Author&gt;John AS&lt;/Author&gt;&lt;Year&gt;2000&lt;/Year&gt;&lt;RecNum&gt;66&lt;/RecNum&gt;&lt;record&gt;&lt;rec-number&gt;66&lt;/rec-number&gt;&lt;foreign-keys&gt;&lt;key app="EN" db-id="f9de9vfvxdfa27ezxrjxazspvdfrrz0de52p"&gt;66&lt;/key&gt;&lt;/foreign-keys&gt;&lt;ref-type name="Journal Article"&gt;17&lt;/ref-type&gt;&lt;contributors&gt;&lt;authors&gt;&lt;author&gt;John AS, Tuerff SD, Kerstein MD. &lt;/author&gt;&lt;/authors&gt;&lt;/contributors&gt;&lt;titles&gt;&lt;title&gt;Nonocclusive mesenteric infarction in hemodialysis patients&lt;/title&gt;&lt;secondary-title&gt;J Am Coll Surg&lt;/secondary-title&gt;&lt;/titles&gt;&lt;periodical&gt;&lt;full-title&gt;J Am Coll Surg&lt;/full-title&gt;&lt;/periodical&gt;&lt;pages&gt;84-88&lt;/pages&gt;&lt;volume&gt;190&lt;/volume&gt;&lt;dates&gt;&lt;year&gt;2000&lt;/year&gt;&lt;/dates&gt;&lt;urls&gt;&lt;/urls&gt;&lt;/record&gt;&lt;/Cite&gt;&lt;/EndNote&gt;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[21, 22]</w:t>
      </w:r>
      <w:r w:rsidR="00AA123C" w:rsidRPr="00E17E50">
        <w:rPr>
          <w:rFonts w:cs="Times New Roman"/>
          <w:szCs w:val="24"/>
          <w:shd w:val="clear" w:color="auto" w:fill="FFFFFF"/>
        </w:rPr>
        <w:fldChar w:fldCharType="end"/>
      </w:r>
      <w:r w:rsidRPr="00E17E50">
        <w:rPr>
          <w:rFonts w:cs="Times New Roman"/>
          <w:szCs w:val="24"/>
          <w:shd w:val="clear" w:color="auto" w:fill="FFFFFF"/>
        </w:rPr>
        <w:t>. It may</w:t>
      </w:r>
      <w:r w:rsidR="007328D5" w:rsidRPr="00E17E50">
        <w:rPr>
          <w:rFonts w:cs="Times New Roman"/>
          <w:szCs w:val="24"/>
          <w:shd w:val="clear" w:color="auto" w:fill="FFFFFF"/>
        </w:rPr>
        <w:t xml:space="preserve"> also</w:t>
      </w:r>
      <w:r w:rsidRPr="00E17E50">
        <w:rPr>
          <w:rFonts w:cs="Times New Roman"/>
          <w:szCs w:val="24"/>
          <w:shd w:val="clear" w:color="auto" w:fill="FFFFFF"/>
        </w:rPr>
        <w:t xml:space="preserve"> contribute to chronic over hydration due to an inability to reach dry weight and may lead to under-dialysis</w:t>
      </w:r>
      <w:r w:rsidR="00AE5564" w:rsidRPr="00E17E50">
        <w:rPr>
          <w:rFonts w:cs="Times New Roman"/>
          <w:szCs w:val="24"/>
          <w:shd w:val="clear" w:color="auto" w:fill="FFFFFF"/>
        </w:rPr>
        <w:t xml:space="preserve"> as physician take precautions to prevent hypotension</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&lt;EndNote&gt;&lt;Cite&gt;&lt;Author&gt;Daugirdas JT&lt;/Author&gt;&lt;Year&gt;2001&lt;/Year&gt;&lt;RecNum&gt;64&lt;/RecNum&gt;&lt;record&gt;&lt;rec-number&gt;64&lt;/rec-number&gt;&lt;foreign-keys&gt;&lt;key app="EN" db-id="f9de9vfvxdfa27ezxrjxazspvdfrrz0de52p"&gt;64&lt;/key&gt;&lt;/foreign-keys&gt;&lt;ref-type name="Journal Article"&gt;17&lt;/ref-type&gt;&lt;contributors&gt;&lt;authors&gt;&lt;author&gt;Daugirdas JT, &lt;/author&gt;&lt;/authors&gt;&lt;/contributors&gt;&lt;titles&gt;&lt;title&gt;Pathophysiology of dialysis hypotension&lt;/title&gt;&lt;secondary-title&gt;Am J Kidney Dis&lt;/secondary-title&gt;&lt;/titles&gt;&lt;periodical&gt;&lt;full-title&gt;Am J Kidney Dis&lt;/full-title&gt;&lt;/periodical&gt;&lt;pages&gt;11-17&lt;/pages&gt;&lt;volume&gt;38&lt;/volume&gt;&lt;dates&gt;&lt;year&gt;2001&lt;/year&gt;&lt;/dates&gt;&lt;urls&gt;&lt;/urls&gt;&lt;/record&gt;&lt;/Cite&gt;&lt;Cite&gt;&lt;Author&gt; Schreiber MJ Jr&lt;/Author&gt;&lt;Year&gt;2001&lt;/Year&gt;&lt;RecNum&gt;65&lt;/RecNum&gt;&lt;record&gt;&lt;rec-number&gt;65&lt;/rec-number&gt;&lt;foreign-keys&gt;&lt;key app="EN" db-id="f9de9vfvxdfa27ezxrjxazspvdfrrz0de52p"&gt;65&lt;/key&gt;&lt;/foreign-keys&gt;&lt;ref-type name="Journal Article"&gt;17&lt;/ref-type&gt;&lt;contributors&gt;&lt;authors&gt;&lt;author&gt; Schreiber MJ Jr,&lt;/author&gt;&lt;/authors&gt;&lt;/contributors&gt;&lt;titles&gt;&lt;title&gt;Clinical dilemmas in dialysis: managing the hypotensive patient. Setting the stage.  &lt;/title&gt;&lt;secondary-title&gt;Am J Kidney Dis&lt;/secondary-title&gt;&lt;/titles&gt;&lt;periodical&gt;&lt;full-title&gt;Am J Kidney Dis&lt;/full-title&gt;&lt;/periodical&gt;&lt;pages&gt;1-10&lt;/pages&gt;&lt;volume&gt;38&lt;/volume&gt;&lt;dates&gt;&lt;year&gt;2001&lt;/year&gt;&lt;/dates&gt;&lt;urls&gt;&lt;/urls&gt;&lt;/record&gt;&lt;/Cite&gt;&lt;Cite&gt;&lt;Author&gt;Ronco C&lt;/Author&gt;&lt;Year&gt;2000&lt;/Year&gt;&lt;RecNum&gt;67&lt;/RecNum&gt;&lt;record&gt;&lt;rec-number&gt;67&lt;/rec-number&gt;&lt;foreign-keys&gt;&lt;key app="EN" db-id="f9de9vfvxdfa27ezxrjxazspvdfrrz0de52p"&gt;67&lt;/key&gt;&lt;/foreign-keys&gt;&lt;ref-type name="Journal Article"&gt;17&lt;/ref-type&gt;&lt;contributors&gt;&lt;authors&gt;&lt;author&gt;Ronco C, Brendolan A, Milan M et al. &lt;/author&gt;&lt;/authors&gt;&lt;/contributors&gt;&lt;titles&gt;&lt;title&gt;Impact of biofeedback-induced cardiovascular stability on hemodialysis tolerance and efficiency. &lt;/title&gt;&lt;secondary-title&gt;Kidney Int &lt;/secondary-title&gt;&lt;/titles&gt;&lt;periodical&gt;&lt;full-title&gt;Kidney Int &lt;/full-title&gt;&lt;/periodical&gt;&lt;pages&gt;800-808&lt;/pages&gt;&lt;volume&gt;58&lt;/volume&gt;&lt;dates&gt;&lt;year&gt;2000&lt;/year&gt;&lt;/dates&gt;&lt;urls&gt;&lt;/urls&gt;&lt;/record&gt;&lt;/Cite&gt;&lt;/EndNote&gt;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[5, 21, 23]</w:t>
      </w:r>
      <w:r w:rsidR="00AA123C" w:rsidRPr="00E17E50">
        <w:rPr>
          <w:rFonts w:cs="Times New Roman"/>
          <w:szCs w:val="24"/>
          <w:shd w:val="clear" w:color="auto" w:fill="FFFFFF"/>
        </w:rPr>
        <w:fldChar w:fldCharType="end"/>
      </w:r>
      <w:r w:rsidRPr="00E17E50">
        <w:rPr>
          <w:rFonts w:cs="Times New Roman"/>
          <w:szCs w:val="24"/>
          <w:shd w:val="clear" w:color="auto" w:fill="FFFFFF"/>
        </w:rPr>
        <w:t xml:space="preserve">. Prevention of dialysis hypotension, therefore, is an important challenge to the dialysis staff. </w:t>
      </w:r>
    </w:p>
    <w:p w:rsidR="00186278" w:rsidRPr="00E17E50" w:rsidRDefault="00186278" w:rsidP="00E17E50">
      <w:pPr>
        <w:spacing w:line="360" w:lineRule="auto"/>
        <w:rPr>
          <w:rFonts w:cs="Times New Roman"/>
          <w:szCs w:val="24"/>
          <w:u w:val="single"/>
          <w:shd w:val="clear" w:color="auto" w:fill="FFFFFF"/>
        </w:rPr>
      </w:pPr>
      <w:r w:rsidRPr="00E17E50">
        <w:rPr>
          <w:rFonts w:cs="Times New Roman"/>
          <w:szCs w:val="24"/>
          <w:u w:val="single"/>
          <w:shd w:val="clear" w:color="auto" w:fill="FFFFFF"/>
        </w:rPr>
        <w:t>Dry Weight</w:t>
      </w:r>
    </w:p>
    <w:p w:rsidR="00186278" w:rsidRPr="00E17E50" w:rsidRDefault="00186278" w:rsidP="00E17E50">
      <w:pPr>
        <w:spacing w:line="360" w:lineRule="auto"/>
        <w:rPr>
          <w:rStyle w:val="apple-converted-space"/>
          <w:szCs w:val="24"/>
          <w:shd w:val="clear" w:color="auto" w:fill="FFFFFF"/>
        </w:rPr>
      </w:pPr>
      <w:r w:rsidRPr="00E17E50">
        <w:rPr>
          <w:rStyle w:val="apple-converted-space"/>
          <w:szCs w:val="24"/>
          <w:shd w:val="clear" w:color="auto" w:fill="FFFFFF"/>
        </w:rPr>
        <w:t>The concept of dry weight in dialysis patient is defined as the patien</w:t>
      </w:r>
      <w:r w:rsidR="007E72B7" w:rsidRPr="00E17E50">
        <w:rPr>
          <w:rStyle w:val="apple-converted-space"/>
          <w:szCs w:val="24"/>
          <w:shd w:val="clear" w:color="auto" w:fill="FFFFFF"/>
        </w:rPr>
        <w:t xml:space="preserve">t having no excess </w:t>
      </w:r>
      <w:r w:rsidR="00775798" w:rsidRPr="00E17E50">
        <w:rPr>
          <w:rStyle w:val="apple-converted-space"/>
          <w:szCs w:val="24"/>
          <w:shd w:val="clear" w:color="auto" w:fill="FFFFFF"/>
        </w:rPr>
        <w:t>fluid</w:t>
      </w:r>
      <w:r w:rsidR="007E72B7" w:rsidRPr="00E17E50">
        <w:rPr>
          <w:rStyle w:val="apple-converted-space"/>
          <w:szCs w:val="24"/>
          <w:shd w:val="clear" w:color="auto" w:fill="FFFFFF"/>
        </w:rPr>
        <w:t xml:space="preserve"> volume </w:t>
      </w:r>
      <w:r w:rsidRPr="00E17E50">
        <w:rPr>
          <w:rStyle w:val="apple-converted-space"/>
          <w:szCs w:val="24"/>
          <w:shd w:val="clear" w:color="auto" w:fill="FFFFFF"/>
        </w:rPr>
        <w:t>at post dialysis weight</w:t>
      </w:r>
      <w:r w:rsidR="00197059" w:rsidRPr="00E17E50">
        <w:rPr>
          <w:rStyle w:val="apple-converted-space"/>
          <w:szCs w:val="24"/>
          <w:shd w:val="clear" w:color="auto" w:fill="FFFFFF"/>
        </w:rPr>
        <w:t xml:space="preserve"> with no intradialytic symptoms </w:t>
      </w:r>
      <w:r w:rsidR="00E7369F" w:rsidRPr="00E17E50">
        <w:rPr>
          <w:rStyle w:val="apple-converted-space"/>
          <w:szCs w:val="24"/>
          <w:shd w:val="clear" w:color="auto" w:fill="FFFFFF"/>
        </w:rPr>
        <w:t xml:space="preserve">of </w:t>
      </w:r>
      <w:r w:rsidR="00B25FEF" w:rsidRPr="00E17E50">
        <w:rPr>
          <w:rStyle w:val="apple-converted-space"/>
          <w:szCs w:val="24"/>
          <w:shd w:val="clear" w:color="auto" w:fill="FFFFFF"/>
        </w:rPr>
        <w:t>hypotension. However</w:t>
      </w:r>
      <w:r w:rsidRPr="00E17E50">
        <w:rPr>
          <w:rStyle w:val="apple-converted-space"/>
          <w:szCs w:val="24"/>
          <w:shd w:val="clear" w:color="auto" w:fill="FFFFFF"/>
        </w:rPr>
        <w:t xml:space="preserve">, body weight consists of different components, such as fat and muscle with variability of </w:t>
      </w:r>
      <w:r w:rsidR="00775798" w:rsidRPr="00E17E50">
        <w:rPr>
          <w:rStyle w:val="apple-converted-space"/>
          <w:szCs w:val="24"/>
          <w:shd w:val="clear" w:color="auto" w:fill="FFFFFF"/>
        </w:rPr>
        <w:t>fluid</w:t>
      </w:r>
      <w:r w:rsidRPr="00E17E50">
        <w:rPr>
          <w:rStyle w:val="apple-converted-space"/>
          <w:szCs w:val="24"/>
          <w:shd w:val="clear" w:color="auto" w:fill="FFFFFF"/>
        </w:rPr>
        <w:t xml:space="preserve"> content so that if body composition changes, the body hydration does not proportionally follow this change. The main question in the determination of dry weight is how to quantitate the degree of </w:t>
      </w:r>
      <w:r w:rsidR="00775798" w:rsidRPr="00E17E50">
        <w:rPr>
          <w:rStyle w:val="apple-converted-space"/>
          <w:szCs w:val="24"/>
          <w:shd w:val="clear" w:color="auto" w:fill="FFFFFF"/>
        </w:rPr>
        <w:t>fluid</w:t>
      </w:r>
      <w:r w:rsidRPr="00E17E50">
        <w:rPr>
          <w:rStyle w:val="apple-converted-space"/>
          <w:szCs w:val="24"/>
          <w:shd w:val="clear" w:color="auto" w:fill="FFFFFF"/>
        </w:rPr>
        <w:t xml:space="preserve"> overload? </w:t>
      </w:r>
    </w:p>
    <w:p w:rsidR="00BF2366" w:rsidRPr="00E17E50" w:rsidRDefault="00186278" w:rsidP="00E17E50">
      <w:pPr>
        <w:spacing w:line="360" w:lineRule="auto"/>
        <w:rPr>
          <w:rStyle w:val="apple-converted-space"/>
          <w:szCs w:val="24"/>
          <w:u w:val="single"/>
          <w:shd w:val="clear" w:color="auto" w:fill="FFFFFF"/>
        </w:rPr>
      </w:pPr>
      <w:r w:rsidRPr="00E17E50">
        <w:rPr>
          <w:rStyle w:val="apple-converted-space"/>
          <w:szCs w:val="24"/>
          <w:shd w:val="clear" w:color="auto" w:fill="FFFFFF"/>
        </w:rPr>
        <w:t xml:space="preserve">Methodologies of measuring </w:t>
      </w:r>
      <w:r w:rsidR="00775798" w:rsidRPr="00E17E50">
        <w:rPr>
          <w:rStyle w:val="apple-converted-space"/>
          <w:szCs w:val="24"/>
          <w:shd w:val="clear" w:color="auto" w:fill="FFFFFF"/>
        </w:rPr>
        <w:t>fluid</w:t>
      </w:r>
      <w:r w:rsidRPr="00E17E50">
        <w:rPr>
          <w:rStyle w:val="apple-converted-space"/>
          <w:szCs w:val="24"/>
          <w:shd w:val="clear" w:color="auto" w:fill="FFFFFF"/>
        </w:rPr>
        <w:t xml:space="preserve"> overload </w:t>
      </w:r>
      <w:r w:rsidR="00C44C18" w:rsidRPr="00E17E50">
        <w:rPr>
          <w:rStyle w:val="apple-converted-space"/>
          <w:szCs w:val="24"/>
          <w:shd w:val="clear" w:color="auto" w:fill="FFFFFF"/>
        </w:rPr>
        <w:t xml:space="preserve">include </w:t>
      </w:r>
      <w:r w:rsidR="001B1B8A" w:rsidRPr="00E17E50">
        <w:rPr>
          <w:rStyle w:val="apple-converted-space"/>
          <w:szCs w:val="24"/>
          <w:shd w:val="clear" w:color="auto" w:fill="FFFFFF"/>
        </w:rPr>
        <w:t>inferior venacava diameter (IVCD)</w:t>
      </w:r>
      <w:r w:rsidR="00C44C18" w:rsidRPr="00E17E50">
        <w:rPr>
          <w:rStyle w:val="apple-converted-space"/>
          <w:szCs w:val="24"/>
          <w:shd w:val="clear" w:color="auto" w:fill="FFFFFF"/>
        </w:rPr>
        <w:t xml:space="preserve">, </w:t>
      </w:r>
      <w:r w:rsidR="00F43251" w:rsidRPr="00E17E50">
        <w:rPr>
          <w:rStyle w:val="apple-converted-space"/>
          <w:szCs w:val="24"/>
          <w:shd w:val="clear" w:color="auto" w:fill="FFFFFF"/>
        </w:rPr>
        <w:t xml:space="preserve">Biochemical markers like </w:t>
      </w:r>
      <w:r w:rsidR="00F7156D" w:rsidRPr="00E17E50">
        <w:rPr>
          <w:rStyle w:val="apple-converted-space"/>
          <w:szCs w:val="24"/>
          <w:shd w:val="clear" w:color="auto" w:fill="FFFFFF"/>
        </w:rPr>
        <w:t>Peptides such as ANP and</w:t>
      </w:r>
      <w:r w:rsidR="00C44C18" w:rsidRPr="00E17E50">
        <w:rPr>
          <w:rStyle w:val="apple-converted-space"/>
          <w:szCs w:val="24"/>
          <w:shd w:val="clear" w:color="auto" w:fill="FFFFFF"/>
        </w:rPr>
        <w:t xml:space="preserve"> BNP; Bioimpedance an</w:t>
      </w:r>
      <w:r w:rsidR="00F43251" w:rsidRPr="00E17E50">
        <w:rPr>
          <w:rStyle w:val="apple-converted-space"/>
          <w:szCs w:val="24"/>
          <w:shd w:val="clear" w:color="auto" w:fill="FFFFFF"/>
        </w:rPr>
        <w:t>alysis (BIA)</w:t>
      </w:r>
      <w:r w:rsidR="00C44C18" w:rsidRPr="00E17E50">
        <w:rPr>
          <w:rStyle w:val="apple-converted-space"/>
          <w:szCs w:val="24"/>
          <w:shd w:val="clear" w:color="auto" w:fill="FFFFFF"/>
        </w:rPr>
        <w:t xml:space="preserve"> and relative blood volume measurement (RBV)</w:t>
      </w:r>
      <w:r w:rsidR="00F7156D" w:rsidRPr="00E17E50">
        <w:rPr>
          <w:rStyle w:val="apple-converted-space"/>
          <w:szCs w:val="24"/>
          <w:shd w:val="clear" w:color="auto" w:fill="FFFFFF"/>
        </w:rPr>
        <w:t xml:space="preserve"> and chest x-ray.</w:t>
      </w:r>
      <w:r w:rsidRPr="00E17E50">
        <w:rPr>
          <w:rStyle w:val="apple-converted-space"/>
          <w:szCs w:val="24"/>
          <w:shd w:val="clear" w:color="auto" w:fill="FFFFFF"/>
        </w:rPr>
        <w:t xml:space="preserve"> BIA phase angle bioimpedance at 50 kHz </w:t>
      </w:r>
      <w:r w:rsidR="00C07C7E" w:rsidRPr="00E17E50">
        <w:rPr>
          <w:rStyle w:val="apple-converted-space"/>
          <w:szCs w:val="24"/>
          <w:shd w:val="clear" w:color="auto" w:fill="FFFFFF"/>
        </w:rPr>
        <w:t>technique also</w:t>
      </w:r>
      <w:r w:rsidRPr="00E17E50">
        <w:rPr>
          <w:rStyle w:val="apple-converted-space"/>
          <w:szCs w:val="24"/>
          <w:shd w:val="clear" w:color="auto" w:fill="FFFFFF"/>
        </w:rPr>
        <w:t xml:space="preserve"> provides multi information about state of hydration and nutrition.</w:t>
      </w:r>
      <w:r w:rsidRPr="00E17E50">
        <w:rPr>
          <w:rFonts w:cs="Times New Roman"/>
          <w:szCs w:val="24"/>
        </w:rPr>
        <w:t xml:space="preserve"> </w:t>
      </w:r>
      <w:r w:rsidR="00C44C18" w:rsidRPr="00E17E50">
        <w:rPr>
          <w:rStyle w:val="apple-converted-space"/>
          <w:szCs w:val="24"/>
          <w:shd w:val="clear" w:color="auto" w:fill="FFFFFF"/>
        </w:rPr>
        <w:t>M</w:t>
      </w:r>
      <w:r w:rsidRPr="00E17E50">
        <w:rPr>
          <w:rStyle w:val="apple-converted-space"/>
          <w:szCs w:val="24"/>
          <w:shd w:val="clear" w:color="auto" w:fill="FFFFFF"/>
        </w:rPr>
        <w:t xml:space="preserve">easurements, such as biochemical or IVCD methods, cannot indicate the hydration of extravascular space directly; </w:t>
      </w:r>
      <w:r w:rsidR="00C44C18" w:rsidRPr="00E17E50">
        <w:rPr>
          <w:rStyle w:val="apple-converted-space"/>
          <w:szCs w:val="24"/>
          <w:shd w:val="clear" w:color="auto" w:fill="FFFFFF"/>
        </w:rPr>
        <w:t>therefore</w:t>
      </w:r>
      <w:r w:rsidRPr="00E17E50">
        <w:rPr>
          <w:rStyle w:val="apple-converted-space"/>
          <w:szCs w:val="24"/>
          <w:shd w:val="clear" w:color="auto" w:fill="FFFFFF"/>
        </w:rPr>
        <w:t xml:space="preserve"> they are not reliable in detecting degree of </w:t>
      </w:r>
      <w:r w:rsidR="00775798" w:rsidRPr="00E17E50">
        <w:rPr>
          <w:rStyle w:val="apple-converted-space"/>
          <w:szCs w:val="24"/>
          <w:shd w:val="clear" w:color="auto" w:fill="FFFFFF"/>
        </w:rPr>
        <w:t>fluid</w:t>
      </w:r>
      <w:r w:rsidRPr="00E17E50">
        <w:rPr>
          <w:rStyle w:val="apple-converted-space"/>
          <w:szCs w:val="24"/>
          <w:shd w:val="clear" w:color="auto" w:fill="FFFFFF"/>
        </w:rPr>
        <w:t xml:space="preserve"> overload.</w:t>
      </w:r>
      <w:r w:rsidR="00C44C18" w:rsidRPr="00E17E50">
        <w:rPr>
          <w:rStyle w:val="apple-converted-space"/>
          <w:szCs w:val="24"/>
          <w:shd w:val="clear" w:color="auto" w:fill="FFFFFF"/>
        </w:rPr>
        <w:t xml:space="preserve"> </w:t>
      </w:r>
      <w:r w:rsidR="005A4105" w:rsidRPr="00E17E50">
        <w:rPr>
          <w:rStyle w:val="apple-converted-space"/>
          <w:szCs w:val="24"/>
          <w:shd w:val="clear" w:color="auto" w:fill="FFFFFF"/>
        </w:rPr>
        <w:t>Relative blood volume</w:t>
      </w:r>
      <w:r w:rsidRPr="00E17E50">
        <w:rPr>
          <w:rStyle w:val="apple-converted-space"/>
          <w:szCs w:val="24"/>
          <w:shd w:val="clear" w:color="auto" w:fill="FFFFFF"/>
        </w:rPr>
        <w:t xml:space="preserve"> measurement</w:t>
      </w:r>
      <w:r w:rsidR="00C44C18" w:rsidRPr="00E17E50">
        <w:rPr>
          <w:rStyle w:val="apple-converted-space"/>
          <w:szCs w:val="24"/>
          <w:shd w:val="clear" w:color="auto" w:fill="FFFFFF"/>
        </w:rPr>
        <w:t xml:space="preserve"> </w:t>
      </w:r>
      <w:r w:rsidR="005A4105" w:rsidRPr="00E17E50">
        <w:rPr>
          <w:rStyle w:val="apple-converted-space"/>
          <w:szCs w:val="24"/>
          <w:shd w:val="clear" w:color="auto" w:fill="FFFFFF"/>
        </w:rPr>
        <w:t>(RBV)</w:t>
      </w:r>
      <w:r w:rsidRPr="00E17E50">
        <w:rPr>
          <w:rStyle w:val="apple-converted-space"/>
          <w:szCs w:val="24"/>
          <w:shd w:val="clear" w:color="auto" w:fill="FFFFFF"/>
        </w:rPr>
        <w:t xml:space="preserve"> displays change in plasma volume but it cannot provide direct information about </w:t>
      </w:r>
      <w:r w:rsidR="00775798" w:rsidRPr="00E17E50">
        <w:rPr>
          <w:rStyle w:val="apple-converted-space"/>
          <w:szCs w:val="24"/>
          <w:shd w:val="clear" w:color="auto" w:fill="FFFFFF"/>
        </w:rPr>
        <w:t>fluid</w:t>
      </w:r>
      <w:r w:rsidRPr="00E17E50">
        <w:rPr>
          <w:rStyle w:val="apple-converted-space"/>
          <w:szCs w:val="24"/>
          <w:shd w:val="clear" w:color="auto" w:fill="FFFFFF"/>
        </w:rPr>
        <w:t xml:space="preserve"> overload in</w:t>
      </w:r>
      <w:r w:rsidR="00C44C18" w:rsidRPr="00E17E50">
        <w:rPr>
          <w:rStyle w:val="apple-converted-space"/>
          <w:szCs w:val="24"/>
          <w:shd w:val="clear" w:color="auto" w:fill="FFFFFF"/>
        </w:rPr>
        <w:t xml:space="preserve"> the</w:t>
      </w:r>
      <w:r w:rsidRPr="00E17E50">
        <w:rPr>
          <w:rStyle w:val="apple-converted-space"/>
          <w:szCs w:val="24"/>
          <w:shd w:val="clear" w:color="auto" w:fill="FFFFFF"/>
        </w:rPr>
        <w:t xml:space="preserve"> interstitial compartment. </w:t>
      </w:r>
      <w:r w:rsidR="001B1B8A" w:rsidRPr="00E17E50">
        <w:rPr>
          <w:rStyle w:val="apple-converted-space"/>
          <w:szCs w:val="24"/>
          <w:shd w:val="clear" w:color="auto" w:fill="FFFFFF"/>
        </w:rPr>
        <w:t>B</w:t>
      </w:r>
      <w:r w:rsidR="001B1B8A" w:rsidRPr="00E17E50">
        <w:rPr>
          <w:rFonts w:cs="Times New Roman"/>
          <w:szCs w:val="24"/>
        </w:rPr>
        <w:t>ioelectric impedance analysis (BIA) represents a different approach to the assessment of water status and this analytic technique mainly uses electrical properties of biological cells and waters</w:t>
      </w:r>
      <w:r w:rsidR="00BF2366"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&lt;EndNote&gt;&lt;Cite&gt;&lt;Author&gt;Jaffrin MY&lt;/Author&gt;&lt;Year&gt;2008&lt;/Year&gt;&lt;RecNum&gt;45&lt;/RecNum&gt;&lt;record&gt;&lt;rec-number&gt;45&lt;/rec-number&gt;&lt;foreign-keys&gt;&lt;key app="EN" db-id="f9de9vfvxdfa27ezxrjxazspvdfrrz0de52p"&gt;45&lt;/key&gt;&lt;/foreign-keys&gt;&lt;ref-type name="Journal Article"&gt;17&lt;/ref-type&gt;&lt;contributors&gt;&lt;authors&gt;&lt;author&gt;Jaffrin MY, Morel&lt;/author&gt;&lt;/authors&gt;&lt;/contributors&gt;&lt;titles&gt;&lt;title&gt;Review Body fluid volumes measurements by impedance: A review of bioimpedance spectroscopy (BIS) and bioimpedance analysis (BIA) methods.&lt;/title&gt;&lt;secondary-title&gt;HMed Eng Phys&lt;/secondary-title&gt;&lt;/titles&gt;&lt;periodical&gt;&lt;full-title&gt;HMed Eng Phys&lt;/full-title&gt;&lt;/periodical&gt;&lt;pages&gt;1257-69&lt;/pages&gt;&lt;volume&gt;30&lt;/volume&gt;&lt;number&gt;10&lt;/number&gt;&lt;dates&gt;&lt;year&gt;2008&lt;/year&gt;&lt;/dates&gt;&lt;urls&gt;&lt;/urls&gt;&lt;/record&gt;&lt;/Cite&gt;&lt;/EndNote&gt;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[24]</w:t>
      </w:r>
      <w:r w:rsidR="00AA123C" w:rsidRPr="00E17E50">
        <w:rPr>
          <w:rFonts w:cs="Times New Roman"/>
          <w:szCs w:val="24"/>
        </w:rPr>
        <w:fldChar w:fldCharType="end"/>
      </w:r>
      <w:r w:rsidR="00D577E8" w:rsidRPr="00E17E50">
        <w:rPr>
          <w:rFonts w:cs="Times New Roman"/>
          <w:szCs w:val="24"/>
        </w:rPr>
        <w:t xml:space="preserve"> BIA is</w:t>
      </w:r>
      <w:r w:rsidR="00AB0911" w:rsidRPr="00E17E50">
        <w:rPr>
          <w:rFonts w:cs="Times New Roman"/>
          <w:szCs w:val="24"/>
        </w:rPr>
        <w:t xml:space="preserve"> a</w:t>
      </w:r>
      <w:r w:rsidR="0017794A" w:rsidRPr="00E17E50">
        <w:rPr>
          <w:rFonts w:cs="Times New Roman"/>
          <w:szCs w:val="24"/>
        </w:rPr>
        <w:t xml:space="preserve"> simple method in which low amplitude alternating electrical current is applied to analyze the body composition indirectly.</w:t>
      </w:r>
      <w:r w:rsidR="00AA123C" w:rsidRPr="00E17E50">
        <w:rPr>
          <w:rFonts w:cs="Times New Roman"/>
          <w:szCs w:val="24"/>
        </w:rPr>
        <w:fldChar w:fldCharType="begin"/>
      </w:r>
      <w:r w:rsidR="00E9125F" w:rsidRPr="00E17E50">
        <w:rPr>
          <w:rFonts w:cs="Times New Roman"/>
          <w:szCs w:val="24"/>
        </w:rPr>
        <w:instrText xml:space="preserve"> ADDIN EN.CITE &lt;EndNote&gt;&lt;Cite&gt;&lt;Author&gt;Guida B&lt;/Author&gt;&lt;Year&gt;2001&lt;/Year&gt;&lt;RecNum&gt;47&lt;/RecNum&gt;&lt;record&gt;&lt;rec-number&gt;47&lt;/rec-number&gt;&lt;foreign-keys&gt;&lt;key app="EN" db-id="f9de9vfvxdfa27ezxrjxazspvdfrrz0de52p"&gt;47&lt;/key&gt;&lt;/foreign-keys&gt;&lt;ref-type name="Journal Article"&gt;17&lt;/ref-type&gt;&lt;contributors&gt;&lt;authors&gt;&lt;author&gt;Guida B, De Nicola L, Pecoraro P, Trio R, Di Paola F, Iodice C, Bellizzi V, Memoli B&lt;/author&gt;&lt;/authors&gt;&lt;/contributors&gt;&lt;titles&gt;&lt;title&gt;Abnormalities of bioimpedance measures in overweight and obese hemodialyzed patients  &lt;/title&gt;&lt;secondary-title&gt;Int J Obes Relat Metab Disord &lt;/secondary-title&gt;&lt;/titles&gt;&lt;periodical&gt;&lt;full-title&gt;Int J Obes Relat Metab Disord&lt;/full-title&gt;&lt;/periodical&gt;&lt;pages&gt;265-72&lt;/pages&gt;&lt;volume&gt;25&lt;/volume&gt;&lt;number&gt;2&lt;/number&gt;&lt;dates&gt;&lt;year&gt;2001&lt;/year&gt;&lt;/dates&gt;&lt;urls&gt;&lt;/urls&gt;&lt;/record&gt;&lt;/Cite&gt;&lt;/EndNote&gt;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[25]</w:t>
      </w:r>
      <w:r w:rsidR="00AA123C" w:rsidRPr="00E17E50">
        <w:rPr>
          <w:rFonts w:cs="Times New Roman"/>
          <w:szCs w:val="24"/>
        </w:rPr>
        <w:fldChar w:fldCharType="end"/>
      </w:r>
      <w:r w:rsidR="0017794A" w:rsidRPr="00E17E50">
        <w:rPr>
          <w:rFonts w:cs="Times New Roman"/>
          <w:szCs w:val="24"/>
        </w:rPr>
        <w:t xml:space="preserve"> </w:t>
      </w:r>
      <w:r w:rsidR="00BF2366" w:rsidRPr="00E17E50">
        <w:rPr>
          <w:rFonts w:cs="Times New Roman"/>
          <w:szCs w:val="24"/>
        </w:rPr>
        <w:t>Many studies tried to use new technology to achieve more reliable results that are not operator dependent. Hence, different novel methods such as bioelectrical impedance analysis (BIA) were developed.</w:t>
      </w:r>
      <w:r w:rsidR="00AA123C" w:rsidRPr="00E17E50">
        <w:rPr>
          <w:rFonts w:cs="Times New Roman"/>
          <w:szCs w:val="24"/>
        </w:rPr>
        <w:fldChar w:fldCharType="begin"/>
      </w:r>
      <w:r w:rsidR="00E9125F" w:rsidRPr="00E17E50">
        <w:rPr>
          <w:rFonts w:cs="Times New Roman"/>
          <w:szCs w:val="24"/>
        </w:rPr>
        <w:instrText xml:space="preserve"> ADDIN EN.CITE &lt;EndNote&gt;&lt;Cite&gt;&lt;Author&gt;Stall SH&lt;/Author&gt;&lt;Year&gt;1996&lt;/Year&gt;&lt;RecNum&gt;46&lt;/RecNum&gt;&lt;record&gt;&lt;rec-number&gt;46&lt;/rec-number&gt;&lt;foreign-keys&gt;&lt;key app="EN" db-id="f9de9vfvxdfa27ezxrjxazspvdfrrz0de52p"&gt;46&lt;/key&gt;&lt;/foreign-keys&gt;&lt;ref-type name="Journal Article"&gt;17&lt;/ref-type&gt;&lt;contributors&gt;&lt;authors&gt;&lt;author&gt;Stall SH, Ginsberg NS, DeVita MV, Zabetakis PM, Lynn RI, Gleim GW, Wang J, Pierson RN Jr, Michelis MF&lt;/author&gt;&lt;/authors&gt;&lt;/contributors&gt;&lt;titles&gt;&lt;title&gt;Comparison of five body-composition methods in peritoneal dialysis patients&lt;/title&gt;&lt;secondary-title&gt;Am J Clin Nutr&lt;/secondary-title&gt;&lt;/titles&gt;&lt;periodical&gt;&lt;full-title&gt;Am J Clin Nutr&lt;/full-title&gt;&lt;/periodical&gt;&lt;pages&gt;125-30&lt;/pages&gt;&lt;volume&gt; 64&lt;/volume&gt;&lt;number&gt;2&lt;/number&gt;&lt;dates&gt;&lt;year&gt;1996&lt;/year&gt;&lt;/dates&gt;&lt;urls&gt;&lt;/urls&gt;&lt;/record&gt;&lt;/Cite&gt;&lt;/EndNote&gt;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[26]</w:t>
      </w:r>
      <w:r w:rsidR="00AA123C" w:rsidRPr="00E17E50">
        <w:rPr>
          <w:rFonts w:cs="Times New Roman"/>
          <w:szCs w:val="24"/>
        </w:rPr>
        <w:fldChar w:fldCharType="end"/>
      </w:r>
      <w:r w:rsidR="00BF2366" w:rsidRPr="00E17E50">
        <w:rPr>
          <w:rFonts w:cs="Times New Roman"/>
          <w:szCs w:val="24"/>
        </w:rPr>
        <w:t xml:space="preserve"> </w:t>
      </w:r>
    </w:p>
    <w:p w:rsidR="003A595A" w:rsidRPr="00E17E50" w:rsidRDefault="00920BED" w:rsidP="00E17E50">
      <w:pPr>
        <w:pStyle w:val="Heading2"/>
        <w:spacing w:line="360" w:lineRule="auto"/>
        <w:rPr>
          <w:szCs w:val="24"/>
        </w:rPr>
      </w:pPr>
      <w:r w:rsidRPr="00E17E50">
        <w:rPr>
          <w:szCs w:val="24"/>
        </w:rPr>
        <w:lastRenderedPageBreak/>
        <w:t xml:space="preserve"> </w:t>
      </w:r>
      <w:bookmarkStart w:id="41" w:name="_Toc376020539"/>
      <w:bookmarkStart w:id="42" w:name="_Toc402423947"/>
      <w:r w:rsidR="00A712B7" w:rsidRPr="00E17E50">
        <w:rPr>
          <w:szCs w:val="24"/>
        </w:rPr>
        <w:t>2.2</w:t>
      </w:r>
      <w:r w:rsidR="00730359" w:rsidRPr="00E17E50">
        <w:rPr>
          <w:szCs w:val="24"/>
        </w:rPr>
        <w:t xml:space="preserve"> Nutrition in </w:t>
      </w:r>
      <w:r w:rsidR="00186278" w:rsidRPr="00E17E50">
        <w:rPr>
          <w:szCs w:val="24"/>
        </w:rPr>
        <w:t>hemodialysis</w:t>
      </w:r>
      <w:bookmarkEnd w:id="41"/>
      <w:bookmarkEnd w:id="42"/>
    </w:p>
    <w:p w:rsidR="005662D9" w:rsidRPr="00E17E50" w:rsidRDefault="007317E7" w:rsidP="00E17E50">
      <w:pPr>
        <w:spacing w:line="360" w:lineRule="auto"/>
        <w:rPr>
          <w:rFonts w:cs="Times New Roman"/>
          <w:szCs w:val="24"/>
        </w:rPr>
      </w:pPr>
      <w:r w:rsidRPr="00E17E50">
        <w:rPr>
          <w:rFonts w:cs="Times New Roman"/>
          <w:bCs/>
          <w:szCs w:val="24"/>
        </w:rPr>
        <w:t>The prevalence of</w:t>
      </w:r>
      <w:r w:rsidRPr="00E17E50">
        <w:rPr>
          <w:rFonts w:cs="Times New Roman"/>
          <w:b/>
          <w:bCs/>
          <w:szCs w:val="24"/>
        </w:rPr>
        <w:t xml:space="preserve"> </w:t>
      </w:r>
      <w:r w:rsidR="00730359" w:rsidRPr="00E17E50">
        <w:rPr>
          <w:rFonts w:cs="Times New Roman"/>
          <w:bCs/>
          <w:szCs w:val="24"/>
        </w:rPr>
        <w:t>P</w:t>
      </w:r>
      <w:r w:rsidR="00426F7C" w:rsidRPr="00E17E50">
        <w:rPr>
          <w:rFonts w:cs="Times New Roman"/>
          <w:szCs w:val="24"/>
        </w:rPr>
        <w:t>rotein energy malnutrition is 23</w:t>
      </w:r>
      <w:r w:rsidR="00626A76" w:rsidRPr="00E17E50">
        <w:rPr>
          <w:rFonts w:cs="Times New Roman"/>
          <w:szCs w:val="24"/>
        </w:rPr>
        <w:t>%</w:t>
      </w:r>
      <w:r w:rsidR="00426F7C" w:rsidRPr="00E17E50">
        <w:rPr>
          <w:rFonts w:cs="Times New Roman"/>
          <w:szCs w:val="24"/>
        </w:rPr>
        <w:t xml:space="preserve"> to 7</w:t>
      </w:r>
      <w:r w:rsidR="00C24040" w:rsidRPr="00E17E50">
        <w:rPr>
          <w:rFonts w:cs="Times New Roman"/>
          <w:szCs w:val="24"/>
        </w:rPr>
        <w:t>6</w:t>
      </w:r>
      <w:r w:rsidR="00730359" w:rsidRPr="00E17E50">
        <w:rPr>
          <w:rFonts w:cs="Times New Roman"/>
          <w:szCs w:val="24"/>
        </w:rPr>
        <w:t xml:space="preserve">% </w:t>
      </w:r>
      <w:r w:rsidRPr="00E17E50">
        <w:rPr>
          <w:rFonts w:cs="Times New Roman"/>
          <w:szCs w:val="24"/>
        </w:rPr>
        <w:t>among</w:t>
      </w:r>
      <w:r w:rsidR="00730359" w:rsidRPr="00E17E50">
        <w:rPr>
          <w:rFonts w:cs="Times New Roman"/>
          <w:szCs w:val="24"/>
        </w:rPr>
        <w:t xml:space="preserve"> perso</w:t>
      </w:r>
      <w:r w:rsidR="00426F7C" w:rsidRPr="00E17E50">
        <w:rPr>
          <w:rFonts w:cs="Times New Roman"/>
          <w:szCs w:val="24"/>
        </w:rPr>
        <w:t xml:space="preserve">ns on maintenance </w:t>
      </w:r>
      <w:r w:rsidR="008E5B61" w:rsidRPr="00E17E50">
        <w:rPr>
          <w:rFonts w:cs="Times New Roman"/>
          <w:szCs w:val="24"/>
        </w:rPr>
        <w:t xml:space="preserve">dialysis as shown by some studies. </w:t>
      </w:r>
      <w:r w:rsidR="00B366A2" w:rsidRPr="00E17E50">
        <w:rPr>
          <w:rFonts w:cs="Times New Roman"/>
          <w:szCs w:val="24"/>
        </w:rPr>
        <w:t>The wide variation in malnutrition prevalence in patients on HD may be attributed to the different assessment methods, and to th</w:t>
      </w:r>
      <w:r w:rsidR="00FD73C0" w:rsidRPr="00E17E50">
        <w:rPr>
          <w:rFonts w:cs="Times New Roman"/>
          <w:szCs w:val="24"/>
        </w:rPr>
        <w:t xml:space="preserve">e multiple factors </w:t>
      </w:r>
      <w:r w:rsidR="007E3E41" w:rsidRPr="00E17E50">
        <w:rPr>
          <w:rFonts w:cs="Times New Roman"/>
          <w:szCs w:val="24"/>
        </w:rPr>
        <w:t xml:space="preserve">contributing to its </w:t>
      </w:r>
      <w:r w:rsidR="00AB026C" w:rsidRPr="00E17E50">
        <w:rPr>
          <w:rFonts w:cs="Times New Roman"/>
          <w:szCs w:val="24"/>
        </w:rPr>
        <w:t>development.</w:t>
      </w:r>
      <w:r w:rsidR="00FD73C0" w:rsidRPr="00E17E50">
        <w:rPr>
          <w:rFonts w:cs="Times New Roman"/>
          <w:szCs w:val="24"/>
        </w:rPr>
        <w:t xml:space="preserve">  </w:t>
      </w:r>
      <w:r w:rsidR="00AA123C" w:rsidRPr="00E17E50">
        <w:rPr>
          <w:rFonts w:cs="Times New Roman"/>
          <w:szCs w:val="24"/>
        </w:rPr>
        <w:fldChar w:fldCharType="begin"/>
      </w:r>
      <w:r w:rsidR="00761CC3" w:rsidRPr="00E17E50">
        <w:rPr>
          <w:rFonts w:cs="Times New Roman"/>
          <w:szCs w:val="24"/>
        </w:rPr>
        <w:instrText xml:space="preserve"> ADDIN EN.CITE &lt;EndNote&gt;&lt;Cite&gt;&lt;Author&gt;Blumenkrantz MJ&lt;/Author&gt;&lt;Year&gt;1980&lt;/Year&gt;&lt;RecNum&gt;20&lt;/RecNum&gt;&lt;record&gt;&lt;rec-number&gt;20&lt;/rec-number&gt;&lt;foreign-keys&gt;&lt;key app="EN" db-id="vvpxvwz03pafxaeewz9vf25neead9zst0r9x"&gt;20&lt;/key&gt;&lt;/foreign-keys&gt;&lt;ref-type name="Journal Article"&gt;17&lt;/ref-type&gt;&lt;contributors&gt;&lt;authors&gt;&lt;author&gt;Blumenkrantz MJ, Kopple JD, Gutman RA et al. &lt;/author&gt;&lt;/authors&gt;&lt;/contributors&gt;&lt;titles&gt;&lt;title&gt;Methods for assessing nutritional status of patients with renal failure. &lt;/title&gt;&lt;secondary-title&gt;Am J Clin Nutr &lt;/secondary-title&gt;&lt;/titles&gt;&lt;pages&gt;1567-85&lt;/pages&gt;&lt;volume&gt;33&lt;/volume&gt;&lt;dates&gt;&lt;year&gt;1980&lt;/year&gt;&lt;/dates&gt;&lt;urls&gt;&lt;/urls&gt;&lt;/record&gt;&lt;/Cite&gt;&lt;/EndNote&gt;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[27]</w:t>
      </w:r>
      <w:r w:rsidR="00AA123C" w:rsidRPr="00E17E50">
        <w:rPr>
          <w:rFonts w:cs="Times New Roman"/>
          <w:szCs w:val="24"/>
        </w:rPr>
        <w:fldChar w:fldCharType="end"/>
      </w:r>
      <w:r w:rsidR="00FD73C0" w:rsidRPr="00E17E50">
        <w:rPr>
          <w:rFonts w:cs="Times New Roman"/>
          <w:szCs w:val="24"/>
        </w:rPr>
        <w:t xml:space="preserve">      </w:t>
      </w:r>
    </w:p>
    <w:p w:rsidR="00FD73C0" w:rsidRPr="00E17E50" w:rsidRDefault="007E3E41" w:rsidP="00E17E50">
      <w:pPr>
        <w:spacing w:line="360" w:lineRule="auto"/>
        <w:rPr>
          <w:rFonts w:cs="Times New Roman"/>
          <w:szCs w:val="24"/>
        </w:rPr>
      </w:pPr>
      <w:r w:rsidRPr="00E17E50">
        <w:rPr>
          <w:rFonts w:cs="Times New Roman"/>
          <w:szCs w:val="24"/>
        </w:rPr>
        <w:t>N</w:t>
      </w:r>
      <w:r w:rsidR="00C26FE7" w:rsidRPr="00E17E50">
        <w:rPr>
          <w:rFonts w:cs="Times New Roman"/>
          <w:szCs w:val="24"/>
        </w:rPr>
        <w:t xml:space="preserve">utritional </w:t>
      </w:r>
      <w:r w:rsidR="000E5B58" w:rsidRPr="00E17E50">
        <w:rPr>
          <w:rFonts w:cs="Times New Roman"/>
          <w:szCs w:val="24"/>
        </w:rPr>
        <w:t>status strongly</w:t>
      </w:r>
      <w:r w:rsidR="00AB026C" w:rsidRPr="00E17E50">
        <w:rPr>
          <w:rFonts w:cs="Times New Roman"/>
          <w:szCs w:val="24"/>
        </w:rPr>
        <w:t xml:space="preserve"> relates</w:t>
      </w:r>
      <w:r w:rsidR="00FD73C0" w:rsidRPr="00E17E50">
        <w:rPr>
          <w:rFonts w:cs="Times New Roman"/>
          <w:szCs w:val="24"/>
        </w:rPr>
        <w:t xml:space="preserve"> to morbidity and </w:t>
      </w:r>
      <w:r w:rsidR="00C07C7E" w:rsidRPr="00E17E50">
        <w:rPr>
          <w:rFonts w:cs="Times New Roman"/>
          <w:szCs w:val="24"/>
        </w:rPr>
        <w:t>mortality in dialysis patients.</w:t>
      </w:r>
      <w:r w:rsidR="00AA123C" w:rsidRPr="00E17E50">
        <w:rPr>
          <w:rFonts w:cs="Times New Roman"/>
          <w:szCs w:val="24"/>
        </w:rPr>
        <w:fldChar w:fldCharType="begin"/>
      </w:r>
      <w:r w:rsidR="00D10921" w:rsidRPr="00E17E50">
        <w:rPr>
          <w:rFonts w:cs="Times New Roman"/>
          <w:szCs w:val="24"/>
        </w:rPr>
        <w:instrText xml:space="preserve"> ADDIN EN.CITE &lt;EndNote&gt;&lt;Cite&gt;&lt;Author&gt;D Fouque&lt;/Author&gt;&lt;Year&gt;2007&lt;/Year&gt;&lt;RecNum&gt;27&lt;/RecNum&gt;&lt;record&gt;&lt;rec-number&gt;27&lt;/rec-number&gt;&lt;foreign-keys&gt;&lt;key app="EN" db-id="dtte50x28p5pa8e9sscp50dhvsp05d5vawww"&gt;27&lt;/key&gt;&lt;/foreign-keys&gt;&lt;ref-type name="Journal Article"&gt;17&lt;/ref-type&gt;&lt;contributors&gt;&lt;authors&gt;&lt;author&gt;D Fouque, K Kalantar-Zadeh, J Kopple, N Cano&lt;/author&gt;&lt;/authors&gt;&lt;/contributors&gt;&lt;titles&gt;&lt;title&gt;A proposed nomenclature and diagnostic criteria forprotein–energy wasting in acute and chronic kidney disease&lt;/title&gt;&lt;secondary-title&gt;Kidney Int&lt;/secondary-title&gt;&lt;/titles&gt;&lt;periodical&gt;&lt;full-title&gt;Kidney Int&lt;/full-title&gt;&lt;/periodical&gt;&lt;pages&gt;391–398&lt;/pages&gt;&lt;volume&gt;73&lt;/volume&gt;&lt;dates&gt;&lt;year&gt;2007&lt;/year&gt;&lt;/dates&gt;&lt;urls&gt;&lt;/urls&gt;&lt;/record&gt;&lt;/Cite&gt;&lt;/EndNote&gt;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[28]</w:t>
      </w:r>
      <w:r w:rsidR="00AA123C" w:rsidRPr="00E17E50">
        <w:rPr>
          <w:rFonts w:cs="Times New Roman"/>
          <w:szCs w:val="24"/>
        </w:rPr>
        <w:fldChar w:fldCharType="end"/>
      </w:r>
      <w:r w:rsidR="00FD73C0" w:rsidRPr="00E17E50">
        <w:rPr>
          <w:rFonts w:cs="Times New Roman"/>
          <w:szCs w:val="24"/>
        </w:rPr>
        <w:t xml:space="preserve">                                                 Patients with </w:t>
      </w:r>
      <w:r w:rsidR="00775798" w:rsidRPr="00E17E50">
        <w:rPr>
          <w:rFonts w:cs="Times New Roman"/>
          <w:szCs w:val="24"/>
        </w:rPr>
        <w:t>fluid</w:t>
      </w:r>
      <w:r w:rsidR="00FD73C0" w:rsidRPr="00E17E50">
        <w:rPr>
          <w:rFonts w:cs="Times New Roman"/>
          <w:szCs w:val="24"/>
        </w:rPr>
        <w:t xml:space="preserve"> overload may have poor nutritional status yet </w:t>
      </w:r>
      <w:r w:rsidR="0017794A" w:rsidRPr="00E17E50">
        <w:rPr>
          <w:rFonts w:cs="Times New Roman"/>
          <w:szCs w:val="24"/>
        </w:rPr>
        <w:t>look normal</w:t>
      </w:r>
      <w:r w:rsidR="00081E3B" w:rsidRPr="00E17E50">
        <w:rPr>
          <w:rFonts w:cs="Times New Roman"/>
          <w:szCs w:val="24"/>
        </w:rPr>
        <w:t xml:space="preserve"> or </w:t>
      </w:r>
      <w:r w:rsidR="00FD73C0" w:rsidRPr="00E17E50">
        <w:rPr>
          <w:rFonts w:cs="Times New Roman"/>
          <w:szCs w:val="24"/>
        </w:rPr>
        <w:t>overweight. BIA based measurements of muscle mass, subcutaneous total adipose tissues, have been validated by magnetic resonance imaging (MRI) and can now be done on a routine basis. BIA estimate</w:t>
      </w:r>
      <w:r w:rsidR="00AB026C" w:rsidRPr="00E17E50">
        <w:rPr>
          <w:rFonts w:cs="Times New Roman"/>
          <w:szCs w:val="24"/>
        </w:rPr>
        <w:t xml:space="preserve">s of body cell mass and TBW have also been </w:t>
      </w:r>
      <w:r w:rsidR="00FD73C0" w:rsidRPr="00E17E50">
        <w:rPr>
          <w:rFonts w:cs="Times New Roman"/>
          <w:szCs w:val="24"/>
        </w:rPr>
        <w:t xml:space="preserve">highly correlated with DEXA and </w:t>
      </w:r>
      <w:r w:rsidR="00BF4A62" w:rsidRPr="00E17E50">
        <w:rPr>
          <w:rFonts w:cs="Times New Roman"/>
          <w:szCs w:val="24"/>
        </w:rPr>
        <w:t>Deuteroneum oxide(</w:t>
      </w:r>
      <w:r w:rsidR="00FD73C0" w:rsidRPr="00E17E50">
        <w:rPr>
          <w:rFonts w:cs="Times New Roman"/>
          <w:szCs w:val="24"/>
        </w:rPr>
        <w:t>D</w:t>
      </w:r>
      <w:r w:rsidR="00FD73C0" w:rsidRPr="00E17E50">
        <w:rPr>
          <w:rFonts w:cs="Times New Roman"/>
          <w:szCs w:val="24"/>
          <w:vertAlign w:val="subscript"/>
        </w:rPr>
        <w:t>2</w:t>
      </w:r>
      <w:r w:rsidR="00BF4A62" w:rsidRPr="00E17E50">
        <w:rPr>
          <w:rFonts w:cs="Times New Roman"/>
          <w:szCs w:val="24"/>
        </w:rPr>
        <w:t>O)</w:t>
      </w:r>
      <w:r w:rsidR="008E5B61" w:rsidRPr="00E17E50">
        <w:rPr>
          <w:rFonts w:cs="Times New Roman"/>
          <w:szCs w:val="24"/>
        </w:rPr>
        <w:t xml:space="preserve"> respectively</w:t>
      </w:r>
      <w:r w:rsidR="00FD73C0"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&lt;EndNote&gt;&lt;Cite&gt;&lt;Author&gt;Chertow U M&lt;/Author&gt;&lt;Year&gt;1995&lt;/Year&gt;&lt;RecNum&gt;59&lt;/RecNum&gt;&lt;record&gt;&lt;rec-number&gt;59&lt;/rec-number&gt;&lt;foreign-keys&gt;&lt;key app="EN" db-id="f9de9vfvxdfa27ezxrjxazspvdfrrz0de52p"&gt;59&lt;/key&gt;&lt;/foreign-keys&gt;&lt;ref-type name="Journal Article"&gt;17&lt;/ref-type&gt;&lt;contributors&gt;&lt;authors&gt;&lt;author&gt;Chertow U M, Lowrie EU, Wilmore DW,&lt;/author&gt;&lt;/authors&gt;&lt;/contributors&gt;&lt;titles&gt;&lt;title&gt;Nutritional assessment with BIA in maintenance hemodialysis patient &lt;/title&gt;&lt;secondary-title&gt;AM Soc Nephrol&lt;/secondary-title&gt;&lt;/titles&gt;&lt;periodical&gt;&lt;full-title&gt;Am Soc Nephrol&lt;/full-title&gt;&lt;/periodical&gt;&lt;pages&gt;75-85&lt;/pages&gt;&lt;volume&gt;6&lt;/volume&gt;&lt;dates&gt;&lt;year&gt;1995&lt;/year&gt;&lt;/dates&gt;&lt;urls&gt;&lt;/urls&gt;&lt;/record&gt;&lt;/Cite&gt;&lt;/EndNote&gt;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[29]</w:t>
      </w:r>
      <w:r w:rsidR="00AA123C" w:rsidRPr="00E17E50">
        <w:rPr>
          <w:rFonts w:cs="Times New Roman"/>
          <w:szCs w:val="24"/>
        </w:rPr>
        <w:fldChar w:fldCharType="end"/>
      </w:r>
    </w:p>
    <w:p w:rsidR="00F178BE" w:rsidRPr="00E17E50" w:rsidRDefault="00F178BE" w:rsidP="00E17E50">
      <w:pPr>
        <w:autoSpaceDE w:val="0"/>
        <w:autoSpaceDN w:val="0"/>
        <w:adjustRightInd w:val="0"/>
        <w:spacing w:after="0" w:line="360" w:lineRule="auto"/>
        <w:rPr>
          <w:rFonts w:cs="Times New Roman"/>
          <w:szCs w:val="24"/>
        </w:rPr>
      </w:pPr>
      <w:r w:rsidRPr="00E17E50">
        <w:rPr>
          <w:rFonts w:cs="Times New Roman"/>
          <w:szCs w:val="24"/>
        </w:rPr>
        <w:t>The physiopathology of protein-energy malnutrition in patients with renal disease is complex and involves a great</w:t>
      </w:r>
      <w:r w:rsidR="00A06B18" w:rsidRPr="00E17E50">
        <w:rPr>
          <w:rFonts w:cs="Times New Roman"/>
          <w:szCs w:val="24"/>
        </w:rPr>
        <w:t xml:space="preserve"> </w:t>
      </w:r>
      <w:r w:rsidRPr="00E17E50">
        <w:rPr>
          <w:rFonts w:cs="Times New Roman"/>
          <w:szCs w:val="24"/>
        </w:rPr>
        <w:t>number of factors that contribute to anorexia and catabolism. It may be secondary to deficient nutritional ingestion,</w:t>
      </w:r>
      <w:r w:rsidR="00A06B18" w:rsidRPr="00E17E50">
        <w:rPr>
          <w:rFonts w:cs="Times New Roman"/>
          <w:szCs w:val="24"/>
        </w:rPr>
        <w:t xml:space="preserve"> </w:t>
      </w:r>
      <w:r w:rsidRPr="00E17E50">
        <w:rPr>
          <w:rFonts w:cs="Times New Roman"/>
          <w:szCs w:val="24"/>
        </w:rPr>
        <w:t>severe dietary restrictions, hormonal and gastrointestinal</w:t>
      </w:r>
      <w:r w:rsidR="00FD73C0" w:rsidRPr="00E17E50">
        <w:rPr>
          <w:rFonts w:cs="Times New Roman"/>
          <w:szCs w:val="24"/>
        </w:rPr>
        <w:t xml:space="preserve"> disorders and metabolic</w:t>
      </w:r>
      <w:r w:rsidR="00307929" w:rsidRPr="00E17E50">
        <w:rPr>
          <w:rFonts w:cs="Times New Roman"/>
          <w:szCs w:val="24"/>
        </w:rPr>
        <w:t xml:space="preserve"> acidosis</w:t>
      </w:r>
      <w:r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&lt;EndNote&gt;&lt;Cite&gt;&lt;Author&gt;Guarnieri G&lt;/Author&gt;&lt;Year&gt;2003&lt;/Year&gt;&lt;RecNum&gt;19&lt;/RecNum&gt;&lt;record&gt;&lt;rec-number&gt;19&lt;/rec-number&gt;&lt;foreign-keys&gt;&lt;key app="EN" db-id="vvpxvwz03pafxaeewz9vf25neead9zst0r9x"&gt;19&lt;/key&gt;&lt;/foreign-keys&gt;&lt;ref-type name="Journal Article"&gt;17&lt;/ref-type&gt;&lt;contributors&gt;&lt;authors&gt;&lt;author&gt;Guarnieri G, Antonione R, Biolo G&lt;/author&gt;&lt;/authors&gt;&lt;/contributors&gt;&lt;titles&gt;&lt;title&gt;Mechanisms of Malnutrition in uremia. .&lt;/title&gt;&lt;secondary-title&gt;J Renal Nutr&lt;/secondary-title&gt;&lt;/titles&gt;&lt;pages&gt;153-7&lt;/pages&gt;&lt;volume&gt;13&lt;/volume&gt;&lt;dates&gt;&lt;year&gt;2003&lt;/year&gt;&lt;/dates&gt;&lt;urls&gt;&lt;/urls&gt;&lt;/record&gt;&lt;/Cite&gt;&lt;Cite&gt;&lt;Author&gt;Bergström J&lt;/Author&gt;&lt;Year&gt;1995&lt;/Year&gt;&lt;RecNum&gt;18&lt;/RecNum&gt;&lt;record&gt;&lt;rec-number&gt;18&lt;/rec-number&gt;&lt;foreign-keys&gt;&lt;key app="EN" db-id="vvpxvwz03pafxaeewz9vf25neead9zst0r9x"&gt;18&lt;/key&gt;&lt;/foreign-keys&gt;&lt;ref-type name="Journal Article"&gt;17&lt;/ref-type&gt;&lt;contributors&gt;&lt;authors&gt;&lt;author&gt;Bergström J,&lt;/author&gt;&lt;/authors&gt;&lt;/contributors&gt;&lt;titles&gt;&lt;title&gt;Why are dialysis patients malnourished.&lt;/title&gt;&lt;secondary-title&gt; Am J Kidney Dis&lt;/secondary-title&gt;&lt;/titles&gt;&lt;pages&gt;229-41&lt;/pages&gt;&lt;volume&gt;26&lt;/volume&gt;&lt;dates&gt;&lt;year&gt;1995&lt;/year&gt;&lt;/dates&gt;&lt;urls&gt;&lt;/urls&gt;&lt;/record&gt;&lt;/Cite&gt;&lt;/EndNote&gt;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[30, 31]</w:t>
      </w:r>
      <w:r w:rsidR="00AA123C" w:rsidRPr="00E17E50">
        <w:rPr>
          <w:rFonts w:cs="Times New Roman"/>
          <w:szCs w:val="24"/>
        </w:rPr>
        <w:fldChar w:fldCharType="end"/>
      </w:r>
    </w:p>
    <w:p w:rsidR="001B5066" w:rsidRPr="00E17E50" w:rsidRDefault="00B366A2" w:rsidP="00E17E50">
      <w:pPr>
        <w:autoSpaceDE w:val="0"/>
        <w:autoSpaceDN w:val="0"/>
        <w:adjustRightInd w:val="0"/>
        <w:spacing w:after="0" w:line="360" w:lineRule="auto"/>
        <w:rPr>
          <w:rFonts w:cs="Times New Roman"/>
          <w:szCs w:val="24"/>
        </w:rPr>
      </w:pPr>
      <w:r w:rsidRPr="00E17E50">
        <w:rPr>
          <w:rFonts w:cs="Times New Roman"/>
          <w:szCs w:val="24"/>
        </w:rPr>
        <w:t>B</w:t>
      </w:r>
      <w:r w:rsidR="004639B5" w:rsidRPr="00E17E50">
        <w:rPr>
          <w:rFonts w:cs="Times New Roman"/>
          <w:szCs w:val="24"/>
        </w:rPr>
        <w:t>ody weight, dietary assessment, and anthropometry are crude</w:t>
      </w:r>
      <w:r w:rsidR="00730359" w:rsidRPr="00E17E50">
        <w:rPr>
          <w:rFonts w:cs="Times New Roman"/>
          <w:szCs w:val="24"/>
        </w:rPr>
        <w:t xml:space="preserve"> methods of nutritional assessment</w:t>
      </w:r>
      <w:r w:rsidR="001E0347" w:rsidRPr="00E17E50">
        <w:rPr>
          <w:rFonts w:cs="Times New Roman"/>
          <w:szCs w:val="24"/>
        </w:rPr>
        <w:t xml:space="preserve"> and are </w:t>
      </w:r>
      <w:r w:rsidR="00730359" w:rsidRPr="00E17E50">
        <w:rPr>
          <w:rFonts w:cs="Times New Roman"/>
          <w:szCs w:val="24"/>
        </w:rPr>
        <w:t xml:space="preserve">relatively ineffective at identifying malnutrition </w:t>
      </w:r>
      <w:r w:rsidR="001E0347" w:rsidRPr="00E17E50">
        <w:rPr>
          <w:rFonts w:cs="Times New Roman"/>
          <w:szCs w:val="24"/>
        </w:rPr>
        <w:t xml:space="preserve">in </w:t>
      </w:r>
      <w:r w:rsidR="00730359" w:rsidRPr="00E17E50">
        <w:rPr>
          <w:rFonts w:cs="Times New Roman"/>
          <w:szCs w:val="24"/>
        </w:rPr>
        <w:t xml:space="preserve">population, </w:t>
      </w:r>
      <w:r w:rsidR="001E0347" w:rsidRPr="00E17E50">
        <w:rPr>
          <w:rFonts w:cs="Times New Roman"/>
          <w:szCs w:val="24"/>
        </w:rPr>
        <w:t xml:space="preserve">especially </w:t>
      </w:r>
      <w:r w:rsidR="00730359" w:rsidRPr="00E17E50">
        <w:rPr>
          <w:rFonts w:cs="Times New Roman"/>
          <w:szCs w:val="24"/>
        </w:rPr>
        <w:t>early in its course</w:t>
      </w:r>
      <w:r w:rsidR="001E0347" w:rsidRPr="00E17E50">
        <w:rPr>
          <w:rFonts w:cs="Times New Roman"/>
          <w:szCs w:val="24"/>
        </w:rPr>
        <w:t>. This is</w:t>
      </w:r>
      <w:r w:rsidR="00730359" w:rsidRPr="00E17E50">
        <w:rPr>
          <w:rFonts w:cs="Times New Roman"/>
          <w:szCs w:val="24"/>
        </w:rPr>
        <w:t xml:space="preserve"> because of limited test discrimination and the lack of reliabl</w:t>
      </w:r>
      <w:r w:rsidR="0053189B" w:rsidRPr="00E17E50">
        <w:rPr>
          <w:rFonts w:cs="Times New Roman"/>
          <w:szCs w:val="24"/>
        </w:rPr>
        <w:t>e standards of comparison</w:t>
      </w:r>
      <w:r w:rsidR="00D34644" w:rsidRPr="00E17E50">
        <w:rPr>
          <w:rFonts w:cs="Times New Roman"/>
          <w:szCs w:val="24"/>
        </w:rPr>
        <w:t>.</w:t>
      </w:r>
    </w:p>
    <w:p w:rsidR="00CD1664" w:rsidRPr="00E17E50" w:rsidRDefault="005A5B16" w:rsidP="00E17E50">
      <w:pPr>
        <w:autoSpaceDE w:val="0"/>
        <w:autoSpaceDN w:val="0"/>
        <w:adjustRightInd w:val="0"/>
        <w:spacing w:after="0" w:line="360" w:lineRule="auto"/>
        <w:rPr>
          <w:rFonts w:cs="Times New Roman"/>
          <w:szCs w:val="24"/>
        </w:rPr>
      </w:pPr>
      <w:r w:rsidRPr="00E17E50">
        <w:rPr>
          <w:rFonts w:cs="Times New Roman"/>
          <w:szCs w:val="24"/>
        </w:rPr>
        <w:t>S</w:t>
      </w:r>
      <w:r w:rsidR="001E0347" w:rsidRPr="00E17E50">
        <w:rPr>
          <w:rFonts w:cs="Times New Roman"/>
          <w:szCs w:val="24"/>
        </w:rPr>
        <w:t>erum albumin,</w:t>
      </w:r>
      <w:r w:rsidR="00427879" w:rsidRPr="00E17E50">
        <w:rPr>
          <w:rFonts w:cs="Times New Roman"/>
          <w:szCs w:val="24"/>
        </w:rPr>
        <w:t xml:space="preserve"> </w:t>
      </w:r>
      <w:r w:rsidR="007328D5" w:rsidRPr="00E17E50">
        <w:rPr>
          <w:rFonts w:cs="Times New Roman"/>
          <w:szCs w:val="24"/>
        </w:rPr>
        <w:t>pre</w:t>
      </w:r>
      <w:r w:rsidR="00D343DF" w:rsidRPr="00E17E50">
        <w:rPr>
          <w:rFonts w:cs="Times New Roman"/>
          <w:szCs w:val="24"/>
        </w:rPr>
        <w:t>-</w:t>
      </w:r>
      <w:r w:rsidR="00081E3B" w:rsidRPr="00E17E50">
        <w:rPr>
          <w:rFonts w:cs="Times New Roman"/>
          <w:szCs w:val="24"/>
        </w:rPr>
        <w:t>albumin,</w:t>
      </w:r>
      <w:r w:rsidR="001E0347" w:rsidRPr="00E17E50">
        <w:rPr>
          <w:rFonts w:cs="Times New Roman"/>
          <w:szCs w:val="24"/>
        </w:rPr>
        <w:t xml:space="preserve"> </w:t>
      </w:r>
      <w:r w:rsidR="00730359" w:rsidRPr="00E17E50">
        <w:rPr>
          <w:rFonts w:cs="Times New Roman"/>
          <w:szCs w:val="24"/>
        </w:rPr>
        <w:t xml:space="preserve">creatinine, </w:t>
      </w:r>
      <w:r w:rsidR="001E0347" w:rsidRPr="00E17E50">
        <w:rPr>
          <w:rFonts w:cs="Times New Roman"/>
          <w:szCs w:val="24"/>
        </w:rPr>
        <w:t>transferrin</w:t>
      </w:r>
      <w:r w:rsidR="00730359" w:rsidRPr="00E17E50">
        <w:rPr>
          <w:rFonts w:cs="Times New Roman"/>
          <w:szCs w:val="24"/>
        </w:rPr>
        <w:t xml:space="preserve"> and </w:t>
      </w:r>
      <w:r w:rsidR="001E0347" w:rsidRPr="00E17E50">
        <w:rPr>
          <w:rFonts w:cs="Times New Roman"/>
          <w:bCs/>
          <w:szCs w:val="24"/>
        </w:rPr>
        <w:t>cholesterol</w:t>
      </w:r>
      <w:r w:rsidR="00730359" w:rsidRPr="00E17E50">
        <w:rPr>
          <w:rFonts w:cs="Times New Roman"/>
          <w:bCs/>
          <w:szCs w:val="24"/>
        </w:rPr>
        <w:t xml:space="preserve"> </w:t>
      </w:r>
      <w:r w:rsidR="001E0347" w:rsidRPr="00E17E50">
        <w:rPr>
          <w:rFonts w:cs="Times New Roman"/>
          <w:szCs w:val="24"/>
        </w:rPr>
        <w:t>are</w:t>
      </w:r>
      <w:r w:rsidR="00730359" w:rsidRPr="00E17E50">
        <w:rPr>
          <w:rFonts w:cs="Times New Roman"/>
          <w:bCs/>
          <w:szCs w:val="24"/>
        </w:rPr>
        <w:t xml:space="preserve"> useful</w:t>
      </w:r>
      <w:r w:rsidRPr="00E17E50">
        <w:rPr>
          <w:rFonts w:cs="Times New Roman"/>
          <w:bCs/>
          <w:szCs w:val="24"/>
        </w:rPr>
        <w:t xml:space="preserve"> biochemical </w:t>
      </w:r>
      <w:r w:rsidR="00D34644" w:rsidRPr="00E17E50">
        <w:rPr>
          <w:rFonts w:cs="Times New Roman"/>
          <w:bCs/>
          <w:szCs w:val="24"/>
        </w:rPr>
        <w:t>markers</w:t>
      </w:r>
      <w:r w:rsidRPr="00E17E50">
        <w:rPr>
          <w:rFonts w:cs="Times New Roman"/>
          <w:bCs/>
          <w:szCs w:val="24"/>
        </w:rPr>
        <w:t xml:space="preserve"> of </w:t>
      </w:r>
      <w:r w:rsidR="004518C7" w:rsidRPr="00E17E50">
        <w:rPr>
          <w:rFonts w:cs="Times New Roman"/>
          <w:bCs/>
          <w:szCs w:val="24"/>
        </w:rPr>
        <w:t>nutrition in</w:t>
      </w:r>
      <w:r w:rsidR="00730359" w:rsidRPr="00E17E50">
        <w:rPr>
          <w:rFonts w:cs="Times New Roman"/>
          <w:szCs w:val="24"/>
        </w:rPr>
        <w:t xml:space="preserve"> ident</w:t>
      </w:r>
      <w:r w:rsidRPr="00E17E50">
        <w:rPr>
          <w:rFonts w:cs="Times New Roman"/>
          <w:szCs w:val="24"/>
        </w:rPr>
        <w:t>ifying high-risk groups but</w:t>
      </w:r>
      <w:r w:rsidR="00C26FE7" w:rsidRPr="00E17E50">
        <w:rPr>
          <w:rFonts w:cs="Times New Roman"/>
          <w:szCs w:val="24"/>
        </w:rPr>
        <w:t xml:space="preserve"> are time consuming and in our set up may be expensive</w:t>
      </w:r>
      <w:r w:rsidRPr="00E17E50">
        <w:rPr>
          <w:rFonts w:cs="Times New Roman"/>
          <w:szCs w:val="24"/>
        </w:rPr>
        <w:t xml:space="preserve"> </w:t>
      </w:r>
      <w:r w:rsidR="00C26FE7" w:rsidRPr="00E17E50">
        <w:rPr>
          <w:rFonts w:cs="Times New Roman"/>
          <w:szCs w:val="24"/>
        </w:rPr>
        <w:t xml:space="preserve">and also </w:t>
      </w:r>
      <w:r w:rsidR="00730359" w:rsidRPr="00E17E50">
        <w:rPr>
          <w:rFonts w:cs="Times New Roman"/>
          <w:szCs w:val="24"/>
        </w:rPr>
        <w:t>can be confounded by concomitant liver</w:t>
      </w:r>
      <w:r w:rsidR="00B65004" w:rsidRPr="00E17E50">
        <w:rPr>
          <w:rFonts w:cs="Times New Roman"/>
          <w:szCs w:val="24"/>
        </w:rPr>
        <w:t xml:space="preserve"> </w:t>
      </w:r>
      <w:r w:rsidR="00730359" w:rsidRPr="00E17E50">
        <w:rPr>
          <w:rFonts w:cs="Times New Roman"/>
          <w:szCs w:val="24"/>
        </w:rPr>
        <w:t>disease, iron-deficiency anemia, and</w:t>
      </w:r>
      <w:r w:rsidR="00D34644" w:rsidRPr="00E17E50">
        <w:rPr>
          <w:rFonts w:cs="Times New Roman"/>
          <w:szCs w:val="24"/>
        </w:rPr>
        <w:t xml:space="preserve"> chronic inflammation</w:t>
      </w:r>
      <w:r w:rsidR="00730359" w:rsidRPr="00E17E50">
        <w:rPr>
          <w:rFonts w:cs="Times New Roman"/>
          <w:szCs w:val="24"/>
        </w:rPr>
        <w:t>.</w:t>
      </w:r>
      <w:r w:rsidR="00AA123C" w:rsidRPr="00E17E50">
        <w:rPr>
          <w:rFonts w:cs="Times New Roman"/>
          <w:szCs w:val="24"/>
        </w:rPr>
        <w:fldChar w:fldCharType="begin"/>
      </w:r>
      <w:r w:rsidR="00C23E3E" w:rsidRPr="00E17E50">
        <w:rPr>
          <w:rFonts w:cs="Times New Roman"/>
          <w:szCs w:val="24"/>
        </w:rPr>
        <w:instrText xml:space="preserve"> ADDIN EN.CITE &lt;EndNote&gt;&lt;Cite&gt;&lt;Author&gt;Bergström J&lt;/Author&gt;&lt;Year&gt;1995&lt;/Year&gt;&lt;RecNum&gt;18&lt;/RecNum&gt;&lt;record&gt;&lt;rec-number&gt;18&lt;/rec-number&gt;&lt;foreign-keys&gt;&lt;key app="EN" db-id="dtte50x28p5pa8e9sscp50dhvsp05d5vawww"&gt;18&lt;/key&gt;&lt;/foreign-keys&gt;&lt;ref-type name="Journal Article"&gt;17&lt;/ref-type&gt;&lt;contributors&gt;&lt;authors&gt;&lt;author&gt;Bergström J,&lt;/author&gt;&lt;/authors&gt;&lt;/contributors&gt;&lt;titles&gt;&lt;title&gt;Why are dialysis patients malnourished.&lt;/title&gt;&lt;secondary-title&gt; Am J Kidney Dis&lt;/secondary-title&gt;&lt;/titles&gt;&lt;pages&gt;229-41&lt;/pages&gt;&lt;volume&gt;26&lt;/volume&gt;&lt;dates&gt;&lt;year&gt;1995&lt;/year&gt;&lt;/dates&gt;&lt;urls&gt;&lt;/urls&gt;&lt;/record&gt;&lt;/Cite&gt;&lt;/EndNote&gt;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[31]</w:t>
      </w:r>
      <w:r w:rsidR="00AA123C" w:rsidRPr="00E17E50">
        <w:rPr>
          <w:rFonts w:cs="Times New Roman"/>
          <w:szCs w:val="24"/>
        </w:rPr>
        <w:fldChar w:fldCharType="end"/>
      </w:r>
      <w:r w:rsidR="00730359" w:rsidRPr="00E17E50">
        <w:rPr>
          <w:rFonts w:cs="Times New Roman"/>
          <w:szCs w:val="24"/>
        </w:rPr>
        <w:t xml:space="preserve"> </w:t>
      </w:r>
    </w:p>
    <w:p w:rsidR="00217813" w:rsidRPr="00E17E50" w:rsidRDefault="00E3380D" w:rsidP="00E17E50">
      <w:pPr>
        <w:pStyle w:val="NormalWeb"/>
        <w:shd w:val="clear" w:color="auto" w:fill="FFFFFF"/>
        <w:spacing w:before="64" w:beforeAutospacing="0" w:line="360" w:lineRule="auto"/>
      </w:pPr>
      <w:r w:rsidRPr="00E17E50">
        <w:t xml:space="preserve">There are other </w:t>
      </w:r>
      <w:r w:rsidR="00730359" w:rsidRPr="00E17E50">
        <w:t>sophisticated methods of body composition analysis</w:t>
      </w:r>
      <w:r w:rsidRPr="00E17E50">
        <w:t xml:space="preserve"> and this include</w:t>
      </w:r>
      <w:r w:rsidR="00730359" w:rsidRPr="00E17E50">
        <w:t xml:space="preserve"> neutron activation an</w:t>
      </w:r>
      <w:r w:rsidR="00C42D61" w:rsidRPr="00E17E50">
        <w:t xml:space="preserve">alysis or total body potassium </w:t>
      </w:r>
      <w:r w:rsidR="00D34644" w:rsidRPr="00E17E50">
        <w:t xml:space="preserve">that </w:t>
      </w:r>
      <w:r w:rsidR="00730359" w:rsidRPr="00E17E50">
        <w:t xml:space="preserve">can </w:t>
      </w:r>
      <w:r w:rsidR="00730359" w:rsidRPr="00E17E50">
        <w:rPr>
          <w:bCs/>
        </w:rPr>
        <w:t>be used to</w:t>
      </w:r>
      <w:r w:rsidR="00730359" w:rsidRPr="00E17E50">
        <w:rPr>
          <w:b/>
          <w:bCs/>
        </w:rPr>
        <w:t xml:space="preserve"> </w:t>
      </w:r>
      <w:r w:rsidR="00730359" w:rsidRPr="00E17E50">
        <w:t>quantify body cell mass (BCM) and other body compartments</w:t>
      </w:r>
      <w:r w:rsidR="00307929" w:rsidRPr="00E17E50">
        <w:t xml:space="preserve"> </w:t>
      </w:r>
      <w:r w:rsidR="00AA123C" w:rsidRPr="00E17E50">
        <w:fldChar w:fldCharType="begin"/>
      </w:r>
      <w:r w:rsidR="00E9125F" w:rsidRPr="00E17E50">
        <w:instrText xml:space="preserve"> ADDIN EN.CITE &lt;EndNote&gt;&lt;Cite&gt;&lt;Author&gt;Nelson EE&lt;/Author&gt;&lt;Year&gt;1990&lt;/Year&gt;&lt;RecNum&gt;60&lt;/RecNum&gt;&lt;record&gt;&lt;rec-number&gt;60&lt;/rec-number&gt;&lt;foreign-keys&gt;&lt;key app="EN" db-id="f9de9vfvxdfa27ezxrjxazspvdfrrz0de52p"&gt;60&lt;/key&gt;&lt;/foreign-keys&gt;&lt;ref-type name="Journal Article"&gt;17&lt;/ref-type&gt;&lt;contributors&gt;&lt;authors&gt;&lt;author&gt;Nelson EE, Hong CD, Pesce AL. Peterson DW, Singh S. Pollack VE&lt;/author&gt;&lt;/authors&gt;&lt;/contributors&gt;&lt;titles&gt;&lt;title&gt;Anthropometric norms for the dialysis popuhation &lt;/title&gt;&lt;secondary-title&gt;Am J Kidney Dis&lt;/secondary-title&gt;&lt;/titles&gt;&lt;periodical&gt;&lt;full-title&gt;Am J Kidney Dis&lt;/full-title&gt;&lt;/periodical&gt;&lt;pages&gt;32-37&lt;/pages&gt;&lt;volume&gt;16&lt;/volume&gt;&lt;dates&gt;&lt;year&gt;1990&lt;/year&gt;&lt;/dates&gt;&lt;urls&gt;&lt;/urls&gt;&lt;/record&gt;&lt;/Cite&gt;&lt;/EndNote&gt;</w:instrText>
      </w:r>
      <w:r w:rsidR="00AA123C" w:rsidRPr="00E17E50">
        <w:fldChar w:fldCharType="separate"/>
      </w:r>
      <w:r w:rsidR="00D10921" w:rsidRPr="00E17E50">
        <w:t>[32]</w:t>
      </w:r>
      <w:r w:rsidR="00AA123C" w:rsidRPr="00E17E50">
        <w:fldChar w:fldCharType="end"/>
      </w:r>
      <w:r w:rsidR="00730359" w:rsidRPr="00E17E50">
        <w:t xml:space="preserve"> but are costly and not widely available. A convenient method that could assist in the</w:t>
      </w:r>
      <w:r w:rsidR="00B65004" w:rsidRPr="00E17E50">
        <w:t xml:space="preserve"> </w:t>
      </w:r>
      <w:r w:rsidR="00730359" w:rsidRPr="00E17E50">
        <w:t>diagnosis of malnutrition in the chronic dialysis unit setting early in</w:t>
      </w:r>
      <w:r w:rsidR="00C42D61" w:rsidRPr="00E17E50">
        <w:t xml:space="preserve"> its course would be desirable, </w:t>
      </w:r>
      <w:r w:rsidR="00730359" w:rsidRPr="00E17E50">
        <w:t>so that various res</w:t>
      </w:r>
      <w:r w:rsidR="00C42D61" w:rsidRPr="00E17E50">
        <w:t>ources such as dietary counseling, s</w:t>
      </w:r>
      <w:r w:rsidR="00730359" w:rsidRPr="00E17E50">
        <w:t>ocial supports, and enteral or</w:t>
      </w:r>
      <w:r w:rsidR="00C42D61" w:rsidRPr="00E17E50">
        <w:t xml:space="preserve"> parenteral nutrition </w:t>
      </w:r>
      <w:r w:rsidR="00C42D61" w:rsidRPr="00E17E50">
        <w:lastRenderedPageBreak/>
        <w:t>therapies</w:t>
      </w:r>
      <w:r w:rsidR="00730359" w:rsidRPr="00E17E50">
        <w:t xml:space="preserve"> </w:t>
      </w:r>
      <w:r w:rsidR="00903DB3" w:rsidRPr="00E17E50">
        <w:t>could be</w:t>
      </w:r>
      <w:r w:rsidR="00730359" w:rsidRPr="00E17E50">
        <w:t xml:space="preserve"> aimed at high-risk patients </w:t>
      </w:r>
      <w:r w:rsidR="00903DB3" w:rsidRPr="00E17E50">
        <w:rPr>
          <w:bCs/>
        </w:rPr>
        <w:t>before</w:t>
      </w:r>
      <w:r w:rsidR="00FA2A42" w:rsidRPr="00E17E50">
        <w:rPr>
          <w:bCs/>
        </w:rPr>
        <w:t xml:space="preserve"> </w:t>
      </w:r>
      <w:r w:rsidR="00903DB3" w:rsidRPr="00E17E50">
        <w:rPr>
          <w:bCs/>
        </w:rPr>
        <w:t>malnutrition-related</w:t>
      </w:r>
      <w:r w:rsidR="00FA2A42" w:rsidRPr="00E17E50">
        <w:rPr>
          <w:bCs/>
        </w:rPr>
        <w:t xml:space="preserve"> </w:t>
      </w:r>
      <w:r w:rsidR="00903DB3" w:rsidRPr="00E17E50">
        <w:rPr>
          <w:bCs/>
        </w:rPr>
        <w:t>complications</w:t>
      </w:r>
      <w:r w:rsidR="00FA2A42" w:rsidRPr="00E17E50">
        <w:rPr>
          <w:bCs/>
        </w:rPr>
        <w:t xml:space="preserve"> </w:t>
      </w:r>
      <w:r w:rsidR="00730359" w:rsidRPr="00E17E50">
        <w:rPr>
          <w:bCs/>
        </w:rPr>
        <w:t>develop</w:t>
      </w:r>
      <w:r w:rsidR="00730359" w:rsidRPr="00E17E50">
        <w:rPr>
          <w:b/>
          <w:bCs/>
        </w:rPr>
        <w:t>.</w:t>
      </w:r>
      <w:r w:rsidR="00903DB3" w:rsidRPr="00E17E50">
        <w:rPr>
          <w:b/>
          <w:bCs/>
        </w:rPr>
        <w:t xml:space="preserve">                                                                   </w:t>
      </w:r>
      <w:r w:rsidR="007C2BCF" w:rsidRPr="00E17E50">
        <w:rPr>
          <w:b/>
          <w:bCs/>
        </w:rPr>
        <w:t xml:space="preserve"> </w:t>
      </w:r>
      <w:r w:rsidR="00903DB3" w:rsidRPr="00E17E50">
        <w:t xml:space="preserve"> </w:t>
      </w:r>
      <w:r w:rsidR="007C2BCF" w:rsidRPr="00E17E50">
        <w:t xml:space="preserve"> </w:t>
      </w:r>
    </w:p>
    <w:p w:rsidR="00D34644" w:rsidRPr="00E17E50" w:rsidRDefault="00D34644" w:rsidP="00E17E50">
      <w:pPr>
        <w:pStyle w:val="NormalWeb"/>
        <w:shd w:val="clear" w:color="auto" w:fill="FFFFFF"/>
        <w:spacing w:before="64" w:line="360" w:lineRule="auto"/>
        <w:rPr>
          <w:u w:val="single"/>
        </w:rPr>
      </w:pPr>
      <w:r w:rsidRPr="00E17E50">
        <w:rPr>
          <w:u w:val="single"/>
        </w:rPr>
        <w:t>Phase Angle</w:t>
      </w:r>
    </w:p>
    <w:p w:rsidR="00CF71EF" w:rsidRPr="00E17E50" w:rsidRDefault="00CF71EF" w:rsidP="00E17E50">
      <w:pPr>
        <w:spacing w:after="0" w:line="360" w:lineRule="auto"/>
        <w:rPr>
          <w:rFonts w:cs="Times New Roman"/>
          <w:szCs w:val="24"/>
          <w:shd w:val="clear" w:color="auto" w:fill="FFFFFF"/>
        </w:rPr>
      </w:pPr>
      <w:r w:rsidRPr="00E17E50">
        <w:rPr>
          <w:rFonts w:cs="Times New Roman"/>
          <w:szCs w:val="24"/>
          <w:shd w:val="clear" w:color="auto" w:fill="FFFFFF"/>
        </w:rPr>
        <w:t>Phase angle is a measure of cell integrity needed in the assessment of malnutrition and mortality risk. Low phase angle below four indicates malnutrition and cellular damage while a high phase angle of between 6-9 indicates good nutrition state and intact cell membrane.</w:t>
      </w:r>
    </w:p>
    <w:p w:rsidR="00775798" w:rsidRPr="00E17E50" w:rsidRDefault="00BA1601" w:rsidP="00E17E50">
      <w:pPr>
        <w:spacing w:after="0" w:line="360" w:lineRule="auto"/>
        <w:rPr>
          <w:rFonts w:cs="Times New Roman"/>
          <w:szCs w:val="24"/>
          <w:shd w:val="clear" w:color="auto" w:fill="FFFFFF"/>
        </w:rPr>
      </w:pPr>
      <w:r w:rsidRPr="00E17E50">
        <w:rPr>
          <w:rFonts w:cs="Times New Roman"/>
          <w:szCs w:val="24"/>
          <w:shd w:val="clear" w:color="auto" w:fill="FFFFFF"/>
        </w:rPr>
        <w:t>Phase angle is an indicator based on direct measures of reactance and resista</w:t>
      </w:r>
      <w:r w:rsidR="00C0229A" w:rsidRPr="00E17E50">
        <w:rPr>
          <w:rFonts w:cs="Times New Roman"/>
          <w:szCs w:val="24"/>
          <w:shd w:val="clear" w:color="auto" w:fill="FFFFFF"/>
        </w:rPr>
        <w:t>nce obtained from bio</w:t>
      </w:r>
      <w:r w:rsidRPr="00E17E50">
        <w:rPr>
          <w:rFonts w:cs="Times New Roman"/>
          <w:szCs w:val="24"/>
          <w:shd w:val="clear" w:color="auto" w:fill="FFFFFF"/>
        </w:rPr>
        <w:t>impedance analysis (BIA) and has an important prognostic role. Reactance</w:t>
      </w:r>
      <w:r w:rsidR="003658FE" w:rsidRPr="00E17E50">
        <w:rPr>
          <w:rFonts w:cs="Times New Roman"/>
          <w:b/>
          <w:szCs w:val="24"/>
          <w:shd w:val="clear" w:color="auto" w:fill="FFFFFF"/>
        </w:rPr>
        <w:t xml:space="preserve"> </w:t>
      </w:r>
      <w:r w:rsidR="003658FE" w:rsidRPr="00E17E50">
        <w:rPr>
          <w:rFonts w:cs="Times New Roman"/>
          <w:szCs w:val="24"/>
          <w:shd w:val="clear" w:color="auto" w:fill="FFFFFF"/>
        </w:rPr>
        <w:t xml:space="preserve">is a </w:t>
      </w:r>
      <w:r w:rsidRPr="00E17E50">
        <w:rPr>
          <w:rFonts w:cs="Times New Roman"/>
          <w:szCs w:val="24"/>
          <w:shd w:val="clear" w:color="auto" w:fill="FFFFFF"/>
        </w:rPr>
        <w:t>body function measured by BIA of how well a cell membrane can hold a charge</w:t>
      </w:r>
      <w:r w:rsidR="003658FE" w:rsidRPr="00E17E50">
        <w:rPr>
          <w:rFonts w:cs="Times New Roman"/>
          <w:szCs w:val="24"/>
          <w:shd w:val="clear" w:color="auto" w:fill="FFFFFF"/>
        </w:rPr>
        <w:t xml:space="preserve"> while </w:t>
      </w:r>
      <w:r w:rsidRPr="00E17E50">
        <w:rPr>
          <w:rFonts w:cs="Times New Roman"/>
          <w:szCs w:val="24"/>
          <w:shd w:val="clear" w:color="auto" w:fill="FFFFFF"/>
        </w:rPr>
        <w:t xml:space="preserve">Resistance </w:t>
      </w:r>
      <w:r w:rsidR="003658FE" w:rsidRPr="00E17E50">
        <w:rPr>
          <w:rFonts w:cs="Times New Roman"/>
          <w:szCs w:val="24"/>
          <w:shd w:val="clear" w:color="auto" w:fill="FFFFFF"/>
        </w:rPr>
        <w:t>is h</w:t>
      </w:r>
      <w:r w:rsidRPr="00E17E50">
        <w:rPr>
          <w:rFonts w:cs="Times New Roman"/>
          <w:szCs w:val="24"/>
          <w:shd w:val="clear" w:color="auto" w:fill="FFFFFF"/>
        </w:rPr>
        <w:t>ow easy or difficult it is for the electric current to get from the hand to the foot. Lower resistance to the current occurs when there is a greater amount of fluids in the body. The lesser the fluid, the harder it is for the current to travel (higher resistance).</w:t>
      </w:r>
      <w:r w:rsidR="003658FE" w:rsidRPr="00E17E50">
        <w:rPr>
          <w:rFonts w:cs="Times New Roman"/>
          <w:szCs w:val="24"/>
          <w:shd w:val="clear" w:color="auto" w:fill="FFFFFF"/>
        </w:rPr>
        <w:t xml:space="preserve"> (</w:t>
      </w:r>
      <w:r w:rsidR="003658FE" w:rsidRPr="00E17E50">
        <w:rPr>
          <w:rFonts w:cs="Times New Roman"/>
          <w:b/>
          <w:szCs w:val="24"/>
          <w:shd w:val="clear" w:color="auto" w:fill="FFFFFF"/>
        </w:rPr>
        <w:t>Figure 1</w:t>
      </w:r>
      <w:r w:rsidR="003658FE" w:rsidRPr="00E17E50">
        <w:rPr>
          <w:rFonts w:cs="Times New Roman"/>
          <w:szCs w:val="24"/>
          <w:shd w:val="clear" w:color="auto" w:fill="FFFFFF"/>
        </w:rPr>
        <w:t>)</w:t>
      </w:r>
    </w:p>
    <w:p w:rsidR="00775798" w:rsidRPr="00E17E50" w:rsidRDefault="00775798" w:rsidP="00E17E50">
      <w:pPr>
        <w:spacing w:after="0" w:line="360" w:lineRule="auto"/>
        <w:rPr>
          <w:rFonts w:cs="Times New Roman"/>
          <w:szCs w:val="24"/>
          <w:shd w:val="clear" w:color="auto" w:fill="FFFFFF"/>
        </w:rPr>
      </w:pPr>
    </w:p>
    <w:p w:rsidR="00775798" w:rsidRPr="00E17E50" w:rsidRDefault="00775798" w:rsidP="00E17E50">
      <w:pPr>
        <w:spacing w:after="0" w:line="360" w:lineRule="auto"/>
        <w:rPr>
          <w:rFonts w:cs="Times New Roman"/>
          <w:szCs w:val="24"/>
          <w:shd w:val="clear" w:color="auto" w:fill="FFFFFF"/>
        </w:rPr>
      </w:pPr>
    </w:p>
    <w:p w:rsidR="003658FE" w:rsidRPr="00E17E50" w:rsidRDefault="006E413E" w:rsidP="00E17E50">
      <w:pPr>
        <w:pStyle w:val="Caption"/>
        <w:spacing w:line="360" w:lineRule="auto"/>
        <w:rPr>
          <w:rFonts w:ascii="Times New Roman" w:hAnsi="Times New Roman"/>
          <w:b w:val="0"/>
          <w:sz w:val="24"/>
          <w:szCs w:val="24"/>
          <w:shd w:val="clear" w:color="auto" w:fill="FFFFFF"/>
        </w:rPr>
      </w:pPr>
      <w:bookmarkStart w:id="43" w:name="_Toc402424075"/>
      <w:r w:rsidRPr="00E17E50">
        <w:rPr>
          <w:rFonts w:ascii="Times New Roman" w:hAnsi="Times New Roman"/>
          <w:sz w:val="24"/>
          <w:szCs w:val="24"/>
        </w:rPr>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1</w:t>
      </w:r>
      <w:r w:rsidR="00AA123C" w:rsidRPr="00E17E50">
        <w:rPr>
          <w:rFonts w:ascii="Times New Roman" w:hAnsi="Times New Roman"/>
          <w:sz w:val="24"/>
          <w:szCs w:val="24"/>
        </w:rPr>
        <w:fldChar w:fldCharType="end"/>
      </w:r>
      <w:r w:rsidRPr="00E17E50">
        <w:rPr>
          <w:rFonts w:ascii="Times New Roman" w:hAnsi="Times New Roman"/>
          <w:sz w:val="24"/>
          <w:szCs w:val="24"/>
        </w:rPr>
        <w:t>: Reactance and Resistance Curve</w:t>
      </w:r>
      <w:bookmarkEnd w:id="43"/>
    </w:p>
    <w:p w:rsidR="003658FE" w:rsidRPr="00E17E50" w:rsidRDefault="0008787F" w:rsidP="00E17E50">
      <w:pPr>
        <w:spacing w:after="0" w:line="360" w:lineRule="auto"/>
        <w:rPr>
          <w:rFonts w:cs="Times New Roman"/>
          <w:szCs w:val="24"/>
          <w:shd w:val="clear" w:color="auto" w:fill="FFFFFF"/>
        </w:rPr>
      </w:pPr>
      <w:r w:rsidRPr="00E17E50">
        <w:rPr>
          <w:rFonts w:cs="Times New Roman"/>
          <w:noProof/>
          <w:szCs w:val="24"/>
          <w:lang/>
        </w:rPr>
        <w:drawing>
          <wp:inline distT="0" distB="0" distL="0" distR="0">
            <wp:extent cx="4762500" cy="2390775"/>
            <wp:effectExtent l="19050" t="0" r="0" b="0"/>
            <wp:docPr id="1" name="Picture 4" descr="http://www.omicsonline.org/2155-6210/images/2155-6210-3-121-g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micsonline.org/2155-6210/images/2155-6210-3-121-g002.gif"/>
                    <pic:cNvPicPr>
                      <a:picLocks noChangeAspect="1" noChangeArrowheads="1"/>
                    </pic:cNvPicPr>
                  </pic:nvPicPr>
                  <pic:blipFill>
                    <a:blip r:embed="rId13"/>
                    <a:srcRect/>
                    <a:stretch>
                      <a:fillRect/>
                    </a:stretch>
                  </pic:blipFill>
                  <pic:spPr bwMode="auto">
                    <a:xfrm>
                      <a:off x="0" y="0"/>
                      <a:ext cx="4762500" cy="2390775"/>
                    </a:xfrm>
                    <a:prstGeom prst="rect">
                      <a:avLst/>
                    </a:prstGeom>
                    <a:noFill/>
                    <a:ln w="9525">
                      <a:noFill/>
                      <a:miter lim="800000"/>
                      <a:headEnd/>
                      <a:tailEnd/>
                    </a:ln>
                  </pic:spPr>
                </pic:pic>
              </a:graphicData>
            </a:graphic>
          </wp:inline>
        </w:drawing>
      </w:r>
    </w:p>
    <w:p w:rsidR="00F7156D" w:rsidRPr="00E17E50" w:rsidRDefault="004846FF" w:rsidP="00E17E50">
      <w:pPr>
        <w:pStyle w:val="NormalWeb"/>
        <w:shd w:val="clear" w:color="auto" w:fill="FFFFFF"/>
        <w:spacing w:line="360" w:lineRule="auto"/>
      </w:pPr>
      <w:r w:rsidRPr="00E17E50">
        <w:t xml:space="preserve">Higher phase angles appear to be consistent with large quantities of intact cell membranes and body cell </w:t>
      </w:r>
      <w:r w:rsidR="00E92E2F" w:rsidRPr="00E17E50">
        <w:t>mass (</w:t>
      </w:r>
      <w:r w:rsidR="00872E6E" w:rsidRPr="00E17E50">
        <w:t>BCM)</w:t>
      </w:r>
      <w:r w:rsidRPr="00E17E50">
        <w:t>.</w:t>
      </w:r>
      <w:r w:rsidR="00BE6751" w:rsidRPr="00E17E50">
        <w:rPr>
          <w:shd w:val="clear" w:color="auto" w:fill="FFFFFF"/>
        </w:rPr>
        <w:t xml:space="preserve"> Phase angle has been found to be a marker </w:t>
      </w:r>
      <w:r w:rsidR="003658FE" w:rsidRPr="00E17E50">
        <w:rPr>
          <w:shd w:val="clear" w:color="auto" w:fill="FFFFFF"/>
        </w:rPr>
        <w:t xml:space="preserve">of </w:t>
      </w:r>
      <w:r w:rsidR="003658FE" w:rsidRPr="00E17E50">
        <w:rPr>
          <w:shd w:val="clear" w:color="auto" w:fill="FFFFFF"/>
        </w:rPr>
        <w:lastRenderedPageBreak/>
        <w:t>nutritional</w:t>
      </w:r>
      <w:r w:rsidR="00BE6751" w:rsidRPr="00E17E50">
        <w:rPr>
          <w:shd w:val="clear" w:color="auto" w:fill="FFFFFF"/>
        </w:rPr>
        <w:t xml:space="preserve"> status and </w:t>
      </w:r>
      <w:r w:rsidR="00F13858" w:rsidRPr="00E17E50">
        <w:rPr>
          <w:shd w:val="clear" w:color="auto" w:fill="FFFFFF"/>
        </w:rPr>
        <w:t>a</w:t>
      </w:r>
      <w:r w:rsidR="00BE6751" w:rsidRPr="00E17E50">
        <w:rPr>
          <w:shd w:val="clear" w:color="auto" w:fill="FFFFFF"/>
        </w:rPr>
        <w:t xml:space="preserve"> progn</w:t>
      </w:r>
      <w:r w:rsidR="0035077C" w:rsidRPr="00E17E50">
        <w:rPr>
          <w:shd w:val="clear" w:color="auto" w:fill="FFFFFF"/>
        </w:rPr>
        <w:t xml:space="preserve">ostic marker in </w:t>
      </w:r>
      <w:r w:rsidR="002548C5" w:rsidRPr="00E17E50">
        <w:rPr>
          <w:shd w:val="clear" w:color="auto" w:fill="FFFFFF"/>
        </w:rPr>
        <w:t>several conditions</w:t>
      </w:r>
      <w:r w:rsidR="00BE6751" w:rsidRPr="00E17E50">
        <w:rPr>
          <w:shd w:val="clear" w:color="auto" w:fill="FFFFFF"/>
        </w:rPr>
        <w:t xml:space="preserve">, such as HIV infection, liver cirrhosis, </w:t>
      </w:r>
      <w:r w:rsidR="00B25FEF" w:rsidRPr="00E17E50">
        <w:rPr>
          <w:shd w:val="clear" w:color="auto" w:fill="FFFFFF"/>
        </w:rPr>
        <w:t>hemodialysis, chronic</w:t>
      </w:r>
      <w:r w:rsidR="00BE6751" w:rsidRPr="00E17E50">
        <w:rPr>
          <w:shd w:val="clear" w:color="auto" w:fill="FFFFFF"/>
        </w:rPr>
        <w:t xml:space="preserve"> </w:t>
      </w:r>
      <w:r w:rsidR="002548C5" w:rsidRPr="00E17E50">
        <w:rPr>
          <w:shd w:val="clear" w:color="auto" w:fill="FFFFFF"/>
        </w:rPr>
        <w:t>obstructive pulmonary disease and cancer</w:t>
      </w:r>
      <w:r w:rsidR="00F7156D" w:rsidRPr="00E17E50">
        <w:rPr>
          <w:shd w:val="clear" w:color="auto" w:fill="FFFFFF"/>
        </w:rPr>
        <w:t>.</w:t>
      </w:r>
      <w:r w:rsidR="00F7156D" w:rsidRPr="00E17E50">
        <w:t xml:space="preserve">                                                                                      </w:t>
      </w:r>
    </w:p>
    <w:p w:rsidR="009544B0" w:rsidRPr="00E17E50" w:rsidRDefault="00D34644" w:rsidP="00E17E50">
      <w:pPr>
        <w:spacing w:line="360" w:lineRule="auto"/>
        <w:rPr>
          <w:rFonts w:cs="Times New Roman"/>
          <w:szCs w:val="24"/>
        </w:rPr>
      </w:pPr>
      <w:r w:rsidRPr="00E17E50">
        <w:rPr>
          <w:rFonts w:cs="Times New Roman"/>
          <w:szCs w:val="24"/>
        </w:rPr>
        <w:t xml:space="preserve"> </w:t>
      </w:r>
      <w:r w:rsidR="00D524FE" w:rsidRPr="00E17E50">
        <w:rPr>
          <w:rFonts w:cs="Times New Roman"/>
          <w:szCs w:val="24"/>
        </w:rPr>
        <w:t xml:space="preserve">Dumler </w:t>
      </w:r>
      <w:r w:rsidR="00F7156D" w:rsidRPr="00E17E50">
        <w:rPr>
          <w:rFonts w:cs="Times New Roman"/>
          <w:szCs w:val="24"/>
        </w:rPr>
        <w:t xml:space="preserve"> </w:t>
      </w:r>
      <w:r w:rsidR="00D524FE" w:rsidRPr="00E17E50">
        <w:rPr>
          <w:rFonts w:cs="Times New Roman"/>
          <w:szCs w:val="24"/>
        </w:rPr>
        <w:t>et al, in</w:t>
      </w:r>
      <w:r w:rsidRPr="00E17E50">
        <w:rPr>
          <w:rFonts w:cs="Times New Roman"/>
          <w:szCs w:val="24"/>
        </w:rPr>
        <w:t xml:space="preserve"> the</w:t>
      </w:r>
      <w:r w:rsidR="00BE0BD3" w:rsidRPr="00E17E50">
        <w:rPr>
          <w:rFonts w:cs="Times New Roman"/>
          <w:szCs w:val="24"/>
        </w:rPr>
        <w:t xml:space="preserve"> </w:t>
      </w:r>
      <w:r w:rsidR="00D524FE" w:rsidRPr="00E17E50">
        <w:rPr>
          <w:rFonts w:cs="Times New Roman"/>
          <w:szCs w:val="24"/>
        </w:rPr>
        <w:t xml:space="preserve"> journal</w:t>
      </w:r>
      <w:r w:rsidR="00BE0BD3" w:rsidRPr="00E17E50">
        <w:rPr>
          <w:rFonts w:cs="Times New Roman"/>
          <w:szCs w:val="24"/>
        </w:rPr>
        <w:t xml:space="preserve"> </w:t>
      </w:r>
      <w:r w:rsidR="00D524FE" w:rsidRPr="00E17E50">
        <w:rPr>
          <w:rFonts w:cs="Times New Roman"/>
          <w:szCs w:val="24"/>
        </w:rPr>
        <w:t xml:space="preserve"> of </w:t>
      </w:r>
      <w:r w:rsidR="00BE0BD3" w:rsidRPr="00E17E50">
        <w:rPr>
          <w:rFonts w:cs="Times New Roman"/>
          <w:szCs w:val="24"/>
        </w:rPr>
        <w:t xml:space="preserve"> </w:t>
      </w:r>
      <w:r w:rsidR="00D524FE" w:rsidRPr="00E17E50">
        <w:rPr>
          <w:rFonts w:cs="Times New Roman"/>
          <w:szCs w:val="24"/>
        </w:rPr>
        <w:t>physics</w:t>
      </w:r>
      <w:r w:rsidR="00BE0BD3" w:rsidRPr="00E17E50">
        <w:rPr>
          <w:rFonts w:cs="Times New Roman"/>
          <w:szCs w:val="24"/>
        </w:rPr>
        <w:t xml:space="preserve"> </w:t>
      </w:r>
      <w:r w:rsidR="00D524FE" w:rsidRPr="00E17E50">
        <w:rPr>
          <w:rFonts w:cs="Times New Roman"/>
          <w:szCs w:val="24"/>
        </w:rPr>
        <w:t xml:space="preserve"> evaluated </w:t>
      </w:r>
      <w:r w:rsidR="00BE0BD3" w:rsidRPr="00E17E50">
        <w:rPr>
          <w:rFonts w:cs="Times New Roman"/>
          <w:szCs w:val="24"/>
        </w:rPr>
        <w:t xml:space="preserve"> </w:t>
      </w:r>
      <w:r w:rsidR="00D524FE" w:rsidRPr="00E17E50">
        <w:rPr>
          <w:rFonts w:cs="Times New Roman"/>
          <w:szCs w:val="24"/>
        </w:rPr>
        <w:t xml:space="preserve">the </w:t>
      </w:r>
      <w:r w:rsidR="00BE0BD3" w:rsidRPr="00E17E50">
        <w:rPr>
          <w:rFonts w:cs="Times New Roman"/>
          <w:szCs w:val="24"/>
        </w:rPr>
        <w:t xml:space="preserve"> </w:t>
      </w:r>
      <w:r w:rsidR="00D524FE" w:rsidRPr="00E17E50">
        <w:rPr>
          <w:rFonts w:cs="Times New Roman"/>
          <w:szCs w:val="24"/>
        </w:rPr>
        <w:t>significance</w:t>
      </w:r>
      <w:r w:rsidR="00BE0BD3" w:rsidRPr="00E17E50">
        <w:rPr>
          <w:rFonts w:cs="Times New Roman"/>
          <w:szCs w:val="24"/>
        </w:rPr>
        <w:t xml:space="preserve"> </w:t>
      </w:r>
      <w:r w:rsidR="00D524FE" w:rsidRPr="00E17E50">
        <w:rPr>
          <w:rFonts w:cs="Times New Roman"/>
          <w:szCs w:val="24"/>
        </w:rPr>
        <w:t xml:space="preserve"> of </w:t>
      </w:r>
      <w:r w:rsidR="00BE0BD3" w:rsidRPr="00E17E50">
        <w:rPr>
          <w:rFonts w:cs="Times New Roman"/>
          <w:szCs w:val="24"/>
        </w:rPr>
        <w:t xml:space="preserve"> </w:t>
      </w:r>
      <w:r w:rsidR="00D524FE" w:rsidRPr="00E17E50">
        <w:rPr>
          <w:rFonts w:cs="Times New Roman"/>
          <w:szCs w:val="24"/>
        </w:rPr>
        <w:t>a</w:t>
      </w:r>
      <w:r w:rsidR="00BE0BD3" w:rsidRPr="00E17E50">
        <w:rPr>
          <w:rFonts w:cs="Times New Roman"/>
          <w:szCs w:val="24"/>
        </w:rPr>
        <w:t xml:space="preserve"> </w:t>
      </w:r>
      <w:r w:rsidR="00D524FE" w:rsidRPr="00E17E50">
        <w:rPr>
          <w:rFonts w:cs="Times New Roman"/>
          <w:szCs w:val="24"/>
        </w:rPr>
        <w:t xml:space="preserve"> low </w:t>
      </w:r>
      <w:r w:rsidR="00BE0BD3" w:rsidRPr="00E17E50">
        <w:rPr>
          <w:rFonts w:cs="Times New Roman"/>
          <w:szCs w:val="24"/>
        </w:rPr>
        <w:t xml:space="preserve"> </w:t>
      </w:r>
      <w:r w:rsidR="00D524FE" w:rsidRPr="00E17E50">
        <w:rPr>
          <w:rFonts w:cs="Times New Roman"/>
          <w:szCs w:val="24"/>
        </w:rPr>
        <w:t xml:space="preserve">phase </w:t>
      </w:r>
      <w:r w:rsidR="00BE0BD3" w:rsidRPr="00E17E50">
        <w:rPr>
          <w:rFonts w:cs="Times New Roman"/>
          <w:szCs w:val="24"/>
        </w:rPr>
        <w:t xml:space="preserve"> </w:t>
      </w:r>
      <w:r w:rsidR="00D524FE" w:rsidRPr="00E17E50">
        <w:rPr>
          <w:rFonts w:cs="Times New Roman"/>
          <w:szCs w:val="24"/>
        </w:rPr>
        <w:t xml:space="preserve">angle value on nutritional status and mortality </w:t>
      </w:r>
      <w:r w:rsidR="00BE0BD3" w:rsidRPr="00E17E50">
        <w:rPr>
          <w:rFonts w:cs="Times New Roman"/>
          <w:szCs w:val="24"/>
        </w:rPr>
        <w:t xml:space="preserve"> </w:t>
      </w:r>
      <w:r w:rsidR="00D524FE" w:rsidRPr="00E17E50">
        <w:rPr>
          <w:rFonts w:cs="Times New Roman"/>
          <w:szCs w:val="24"/>
        </w:rPr>
        <w:t xml:space="preserve">in </w:t>
      </w:r>
      <w:r w:rsidR="00BE0BD3" w:rsidRPr="00E17E50">
        <w:rPr>
          <w:rFonts w:cs="Times New Roman"/>
          <w:szCs w:val="24"/>
        </w:rPr>
        <w:t xml:space="preserve"> </w:t>
      </w:r>
      <w:r w:rsidR="00D524FE" w:rsidRPr="00E17E50">
        <w:rPr>
          <w:rFonts w:cs="Times New Roman"/>
          <w:szCs w:val="24"/>
        </w:rPr>
        <w:t>285 chronic</w:t>
      </w:r>
      <w:r w:rsidR="00BE0BD3" w:rsidRPr="00E17E50">
        <w:rPr>
          <w:rFonts w:cs="Times New Roman"/>
          <w:szCs w:val="24"/>
        </w:rPr>
        <w:t xml:space="preserve"> </w:t>
      </w:r>
      <w:r w:rsidR="00D524FE" w:rsidRPr="00E17E50">
        <w:rPr>
          <w:rFonts w:cs="Times New Roman"/>
          <w:szCs w:val="24"/>
        </w:rPr>
        <w:t xml:space="preserve"> dialysis</w:t>
      </w:r>
      <w:r w:rsidR="00BE0BD3" w:rsidRPr="00E17E50">
        <w:rPr>
          <w:rFonts w:cs="Times New Roman"/>
          <w:szCs w:val="24"/>
        </w:rPr>
        <w:t xml:space="preserve"> </w:t>
      </w:r>
      <w:r w:rsidR="00D524FE" w:rsidRPr="00E17E50">
        <w:rPr>
          <w:rFonts w:cs="Times New Roman"/>
          <w:szCs w:val="24"/>
        </w:rPr>
        <w:t xml:space="preserve"> patients </w:t>
      </w:r>
      <w:r w:rsidR="00BE0BD3" w:rsidRPr="00E17E50">
        <w:rPr>
          <w:rFonts w:cs="Times New Roman"/>
          <w:szCs w:val="24"/>
        </w:rPr>
        <w:t xml:space="preserve"> </w:t>
      </w:r>
      <w:r w:rsidR="00D524FE" w:rsidRPr="00E17E50">
        <w:rPr>
          <w:rFonts w:cs="Times New Roman"/>
          <w:szCs w:val="24"/>
        </w:rPr>
        <w:t xml:space="preserve">during </w:t>
      </w:r>
      <w:r w:rsidR="00BE0BD3" w:rsidRPr="00E17E50">
        <w:rPr>
          <w:rFonts w:cs="Times New Roman"/>
          <w:szCs w:val="24"/>
        </w:rPr>
        <w:t xml:space="preserve"> </w:t>
      </w:r>
      <w:r w:rsidR="00D524FE" w:rsidRPr="00E17E50">
        <w:rPr>
          <w:rFonts w:cs="Times New Roman"/>
          <w:szCs w:val="24"/>
        </w:rPr>
        <w:t xml:space="preserve">a </w:t>
      </w:r>
      <w:r w:rsidR="00BE0BD3" w:rsidRPr="00E17E50">
        <w:rPr>
          <w:rFonts w:cs="Times New Roman"/>
          <w:szCs w:val="24"/>
        </w:rPr>
        <w:t xml:space="preserve"> </w:t>
      </w:r>
      <w:r w:rsidR="00D524FE" w:rsidRPr="00E17E50">
        <w:rPr>
          <w:rFonts w:cs="Times New Roman"/>
          <w:szCs w:val="24"/>
        </w:rPr>
        <w:t xml:space="preserve">longitudinal </w:t>
      </w:r>
      <w:r w:rsidR="00BE0BD3" w:rsidRPr="00E17E50">
        <w:rPr>
          <w:rFonts w:cs="Times New Roman"/>
          <w:szCs w:val="24"/>
        </w:rPr>
        <w:t xml:space="preserve"> </w:t>
      </w:r>
      <w:r w:rsidR="00D524FE" w:rsidRPr="00E17E50">
        <w:rPr>
          <w:rFonts w:cs="Times New Roman"/>
          <w:szCs w:val="24"/>
        </w:rPr>
        <w:t xml:space="preserve">prospective </w:t>
      </w:r>
      <w:r w:rsidR="00BE0BD3" w:rsidRPr="00E17E50">
        <w:rPr>
          <w:rFonts w:cs="Times New Roman"/>
          <w:szCs w:val="24"/>
        </w:rPr>
        <w:t xml:space="preserve"> </w:t>
      </w:r>
      <w:r w:rsidR="00D524FE" w:rsidRPr="00E17E50">
        <w:rPr>
          <w:rFonts w:cs="Times New Roman"/>
          <w:szCs w:val="24"/>
        </w:rPr>
        <w:t xml:space="preserve">observational </w:t>
      </w:r>
      <w:r w:rsidR="00BE0BD3" w:rsidRPr="00E17E50">
        <w:rPr>
          <w:rFonts w:cs="Times New Roman"/>
          <w:szCs w:val="24"/>
        </w:rPr>
        <w:t xml:space="preserve"> </w:t>
      </w:r>
      <w:r w:rsidR="00D524FE" w:rsidRPr="00E17E50">
        <w:rPr>
          <w:rFonts w:cs="Times New Roman"/>
          <w:szCs w:val="24"/>
        </w:rPr>
        <w:t xml:space="preserve">study. He </w:t>
      </w:r>
      <w:r w:rsidR="00BE0BD3" w:rsidRPr="00E17E50">
        <w:rPr>
          <w:rFonts w:cs="Times New Roman"/>
          <w:szCs w:val="24"/>
        </w:rPr>
        <w:t xml:space="preserve"> </w:t>
      </w:r>
      <w:r w:rsidR="00D524FE" w:rsidRPr="00E17E50">
        <w:rPr>
          <w:rFonts w:cs="Times New Roman"/>
          <w:szCs w:val="24"/>
        </w:rPr>
        <w:t xml:space="preserve">found </w:t>
      </w:r>
      <w:r w:rsidR="00BE0BD3" w:rsidRPr="00E17E50">
        <w:rPr>
          <w:rFonts w:cs="Times New Roman"/>
          <w:szCs w:val="24"/>
        </w:rPr>
        <w:t xml:space="preserve"> </w:t>
      </w:r>
      <w:r w:rsidR="00D524FE" w:rsidRPr="00E17E50">
        <w:rPr>
          <w:rFonts w:cs="Times New Roman"/>
          <w:szCs w:val="24"/>
        </w:rPr>
        <w:t xml:space="preserve">that </w:t>
      </w:r>
      <w:r w:rsidR="00BE0BD3" w:rsidRPr="00E17E50">
        <w:rPr>
          <w:rFonts w:cs="Times New Roman"/>
          <w:szCs w:val="24"/>
        </w:rPr>
        <w:t xml:space="preserve"> </w:t>
      </w:r>
      <w:r w:rsidR="00D524FE" w:rsidRPr="00E17E50">
        <w:rPr>
          <w:rFonts w:cs="Times New Roman"/>
          <w:szCs w:val="24"/>
        </w:rPr>
        <w:t xml:space="preserve">patients </w:t>
      </w:r>
      <w:r w:rsidR="00BE0BD3" w:rsidRPr="00E17E50">
        <w:rPr>
          <w:rFonts w:cs="Times New Roman"/>
          <w:szCs w:val="24"/>
        </w:rPr>
        <w:t xml:space="preserve"> </w:t>
      </w:r>
      <w:r w:rsidR="00D524FE" w:rsidRPr="00E17E50">
        <w:rPr>
          <w:rFonts w:cs="Times New Roman"/>
          <w:szCs w:val="24"/>
        </w:rPr>
        <w:t xml:space="preserve">in </w:t>
      </w:r>
      <w:r w:rsidR="00BE0BD3" w:rsidRPr="00E17E50">
        <w:rPr>
          <w:rFonts w:cs="Times New Roman"/>
          <w:szCs w:val="24"/>
        </w:rPr>
        <w:t xml:space="preserve"> </w:t>
      </w:r>
      <w:r w:rsidR="00D524FE" w:rsidRPr="00E17E50">
        <w:rPr>
          <w:rFonts w:cs="Times New Roman"/>
          <w:szCs w:val="24"/>
        </w:rPr>
        <w:t xml:space="preserve">the </w:t>
      </w:r>
      <w:r w:rsidR="00BE0BD3" w:rsidRPr="00E17E50">
        <w:rPr>
          <w:rFonts w:cs="Times New Roman"/>
          <w:szCs w:val="24"/>
        </w:rPr>
        <w:t xml:space="preserve"> </w:t>
      </w:r>
      <w:r w:rsidR="00D524FE" w:rsidRPr="00E17E50">
        <w:rPr>
          <w:rFonts w:cs="Times New Roman"/>
          <w:szCs w:val="24"/>
        </w:rPr>
        <w:t xml:space="preserve">lower </w:t>
      </w:r>
      <w:r w:rsidR="00BE0BD3" w:rsidRPr="00E17E50">
        <w:rPr>
          <w:rFonts w:cs="Times New Roman"/>
          <w:szCs w:val="24"/>
        </w:rPr>
        <w:t xml:space="preserve"> </w:t>
      </w:r>
      <w:r w:rsidR="00D524FE" w:rsidRPr="00E17E50">
        <w:rPr>
          <w:rFonts w:cs="Times New Roman"/>
          <w:szCs w:val="24"/>
        </w:rPr>
        <w:t xml:space="preserve">phase angle </w:t>
      </w:r>
      <w:r w:rsidR="00BE0BD3" w:rsidRPr="00E17E50">
        <w:rPr>
          <w:rFonts w:cs="Times New Roman"/>
          <w:szCs w:val="24"/>
        </w:rPr>
        <w:t xml:space="preserve"> </w:t>
      </w:r>
      <w:r w:rsidR="001B532B" w:rsidRPr="00E17E50">
        <w:rPr>
          <w:rFonts w:cs="Times New Roman"/>
          <w:szCs w:val="24"/>
        </w:rPr>
        <w:t>quartile</w:t>
      </w:r>
      <w:r w:rsidR="00D524FE" w:rsidRPr="00E17E50">
        <w:rPr>
          <w:rFonts w:cs="Times New Roman"/>
          <w:szCs w:val="24"/>
        </w:rPr>
        <w:t xml:space="preserve"> </w:t>
      </w:r>
      <w:r w:rsidR="00BE0BD3" w:rsidRPr="00E17E50">
        <w:rPr>
          <w:rFonts w:cs="Times New Roman"/>
          <w:szCs w:val="24"/>
        </w:rPr>
        <w:t xml:space="preserve"> </w:t>
      </w:r>
      <w:r w:rsidR="00D524FE" w:rsidRPr="00E17E50">
        <w:rPr>
          <w:rFonts w:cs="Times New Roman"/>
          <w:szCs w:val="24"/>
        </w:rPr>
        <w:t xml:space="preserve">had </w:t>
      </w:r>
      <w:r w:rsidR="00BE0BD3" w:rsidRPr="00E17E50">
        <w:rPr>
          <w:rFonts w:cs="Times New Roman"/>
          <w:szCs w:val="24"/>
        </w:rPr>
        <w:t xml:space="preserve"> </w:t>
      </w:r>
      <w:r w:rsidR="00D524FE" w:rsidRPr="00E17E50">
        <w:rPr>
          <w:rFonts w:cs="Times New Roman"/>
          <w:szCs w:val="24"/>
        </w:rPr>
        <w:t>decreased</w:t>
      </w:r>
      <w:r w:rsidR="00BE0BD3" w:rsidRPr="00E17E50">
        <w:rPr>
          <w:rFonts w:cs="Times New Roman"/>
          <w:szCs w:val="24"/>
        </w:rPr>
        <w:t xml:space="preserve"> </w:t>
      </w:r>
      <w:r w:rsidR="00D524FE" w:rsidRPr="00E17E50">
        <w:rPr>
          <w:rFonts w:cs="Times New Roman"/>
          <w:szCs w:val="24"/>
        </w:rPr>
        <w:t xml:space="preserve"> body </w:t>
      </w:r>
      <w:r w:rsidR="00BE0BD3" w:rsidRPr="00E17E50">
        <w:rPr>
          <w:rFonts w:cs="Times New Roman"/>
          <w:szCs w:val="24"/>
        </w:rPr>
        <w:t xml:space="preserve"> </w:t>
      </w:r>
      <w:r w:rsidR="00D524FE" w:rsidRPr="00E17E50">
        <w:rPr>
          <w:rFonts w:cs="Times New Roman"/>
          <w:szCs w:val="24"/>
        </w:rPr>
        <w:t xml:space="preserve">weight, </w:t>
      </w:r>
      <w:r w:rsidR="00BE0BD3" w:rsidRPr="00E17E50">
        <w:rPr>
          <w:rFonts w:cs="Times New Roman"/>
          <w:szCs w:val="24"/>
        </w:rPr>
        <w:t xml:space="preserve"> </w:t>
      </w:r>
      <w:r w:rsidR="00D524FE" w:rsidRPr="00E17E50">
        <w:rPr>
          <w:rFonts w:cs="Times New Roman"/>
          <w:szCs w:val="24"/>
        </w:rPr>
        <w:t>body</w:t>
      </w:r>
      <w:r w:rsidR="00BE0BD3" w:rsidRPr="00E17E50">
        <w:rPr>
          <w:rFonts w:cs="Times New Roman"/>
          <w:szCs w:val="24"/>
        </w:rPr>
        <w:t xml:space="preserve"> </w:t>
      </w:r>
      <w:r w:rsidR="00D524FE" w:rsidRPr="00E17E50">
        <w:rPr>
          <w:rFonts w:cs="Times New Roman"/>
          <w:szCs w:val="24"/>
        </w:rPr>
        <w:t xml:space="preserve"> mass </w:t>
      </w:r>
      <w:r w:rsidR="00BE0BD3" w:rsidRPr="00E17E50">
        <w:rPr>
          <w:rFonts w:cs="Times New Roman"/>
          <w:szCs w:val="24"/>
        </w:rPr>
        <w:t xml:space="preserve"> </w:t>
      </w:r>
      <w:r w:rsidR="00D524FE" w:rsidRPr="00E17E50">
        <w:rPr>
          <w:rFonts w:cs="Times New Roman"/>
          <w:szCs w:val="24"/>
        </w:rPr>
        <w:t xml:space="preserve">index, </w:t>
      </w:r>
      <w:r w:rsidR="00BE0BD3" w:rsidRPr="00E17E50">
        <w:rPr>
          <w:rFonts w:cs="Times New Roman"/>
          <w:szCs w:val="24"/>
        </w:rPr>
        <w:t xml:space="preserve"> </w:t>
      </w:r>
      <w:r w:rsidR="00D524FE" w:rsidRPr="00E17E50">
        <w:rPr>
          <w:rFonts w:cs="Times New Roman"/>
          <w:szCs w:val="24"/>
        </w:rPr>
        <w:t xml:space="preserve">fat </w:t>
      </w:r>
      <w:r w:rsidR="00BE0BD3" w:rsidRPr="00E17E50">
        <w:rPr>
          <w:rFonts w:cs="Times New Roman"/>
          <w:szCs w:val="24"/>
        </w:rPr>
        <w:t xml:space="preserve"> </w:t>
      </w:r>
      <w:r w:rsidR="00D524FE" w:rsidRPr="00E17E50">
        <w:rPr>
          <w:rFonts w:cs="Times New Roman"/>
          <w:szCs w:val="24"/>
        </w:rPr>
        <w:t>free</w:t>
      </w:r>
      <w:r w:rsidR="00BE0BD3" w:rsidRPr="00E17E50">
        <w:rPr>
          <w:rFonts w:cs="Times New Roman"/>
          <w:szCs w:val="24"/>
        </w:rPr>
        <w:t xml:space="preserve"> </w:t>
      </w:r>
      <w:r w:rsidR="00D524FE" w:rsidRPr="00E17E50">
        <w:rPr>
          <w:rFonts w:cs="Times New Roman"/>
          <w:szCs w:val="24"/>
        </w:rPr>
        <w:t xml:space="preserve"> mass, </w:t>
      </w:r>
      <w:r w:rsidR="00BE0BD3" w:rsidRPr="00E17E50">
        <w:rPr>
          <w:rFonts w:cs="Times New Roman"/>
          <w:szCs w:val="24"/>
        </w:rPr>
        <w:t xml:space="preserve"> </w:t>
      </w:r>
      <w:r w:rsidR="00D524FE" w:rsidRPr="00E17E50">
        <w:rPr>
          <w:rFonts w:cs="Times New Roman"/>
          <w:szCs w:val="24"/>
        </w:rPr>
        <w:t xml:space="preserve">body cell mass, and </w:t>
      </w:r>
      <w:r w:rsidR="00BE0BD3" w:rsidRPr="00E17E50">
        <w:rPr>
          <w:rFonts w:cs="Times New Roman"/>
          <w:szCs w:val="24"/>
        </w:rPr>
        <w:t xml:space="preserve"> </w:t>
      </w:r>
      <w:r w:rsidR="00D524FE" w:rsidRPr="00E17E50">
        <w:rPr>
          <w:rFonts w:cs="Times New Roman"/>
          <w:szCs w:val="24"/>
        </w:rPr>
        <w:t xml:space="preserve">lower </w:t>
      </w:r>
      <w:r w:rsidR="00BE0BD3" w:rsidRPr="00E17E50">
        <w:rPr>
          <w:rFonts w:cs="Times New Roman"/>
          <w:szCs w:val="24"/>
        </w:rPr>
        <w:t xml:space="preserve"> </w:t>
      </w:r>
      <w:r w:rsidR="00D524FE" w:rsidRPr="00E17E50">
        <w:rPr>
          <w:rFonts w:cs="Times New Roman"/>
          <w:szCs w:val="24"/>
        </w:rPr>
        <w:t xml:space="preserve">serum </w:t>
      </w:r>
      <w:r w:rsidR="00BE0BD3" w:rsidRPr="00E17E50">
        <w:rPr>
          <w:rFonts w:cs="Times New Roman"/>
          <w:szCs w:val="24"/>
        </w:rPr>
        <w:t xml:space="preserve"> </w:t>
      </w:r>
      <w:r w:rsidR="00D524FE" w:rsidRPr="00E17E50">
        <w:rPr>
          <w:rFonts w:cs="Times New Roman"/>
          <w:szCs w:val="24"/>
        </w:rPr>
        <w:t xml:space="preserve">albumin </w:t>
      </w:r>
      <w:r w:rsidR="00BE0BD3" w:rsidRPr="00E17E50">
        <w:rPr>
          <w:rFonts w:cs="Times New Roman"/>
          <w:szCs w:val="24"/>
        </w:rPr>
        <w:t xml:space="preserve"> </w:t>
      </w:r>
      <w:r w:rsidR="00D524FE" w:rsidRPr="00E17E50">
        <w:rPr>
          <w:rFonts w:cs="Times New Roman"/>
          <w:szCs w:val="24"/>
        </w:rPr>
        <w:t xml:space="preserve">concentrations </w:t>
      </w:r>
      <w:r w:rsidR="00BE0BD3" w:rsidRPr="00E17E50">
        <w:rPr>
          <w:rFonts w:cs="Times New Roman"/>
          <w:szCs w:val="24"/>
        </w:rPr>
        <w:t xml:space="preserve"> </w:t>
      </w:r>
      <w:r w:rsidR="00D524FE" w:rsidRPr="00E17E50">
        <w:rPr>
          <w:rFonts w:cs="Times New Roman"/>
          <w:szCs w:val="24"/>
        </w:rPr>
        <w:t xml:space="preserve">than </w:t>
      </w:r>
      <w:r w:rsidR="00BE0BD3" w:rsidRPr="00E17E50">
        <w:rPr>
          <w:rFonts w:cs="Times New Roman"/>
          <w:szCs w:val="24"/>
        </w:rPr>
        <w:t xml:space="preserve"> </w:t>
      </w:r>
      <w:r w:rsidR="00D524FE" w:rsidRPr="00E17E50">
        <w:rPr>
          <w:rFonts w:cs="Times New Roman"/>
          <w:szCs w:val="24"/>
        </w:rPr>
        <w:t>those</w:t>
      </w:r>
      <w:r w:rsidR="00BE0BD3" w:rsidRPr="00E17E50">
        <w:rPr>
          <w:rFonts w:cs="Times New Roman"/>
          <w:szCs w:val="24"/>
        </w:rPr>
        <w:t xml:space="preserve"> </w:t>
      </w:r>
      <w:r w:rsidR="00D524FE" w:rsidRPr="00E17E50">
        <w:rPr>
          <w:rFonts w:cs="Times New Roman"/>
          <w:szCs w:val="24"/>
        </w:rPr>
        <w:t xml:space="preserve"> in </w:t>
      </w:r>
      <w:r w:rsidR="00BE0BD3" w:rsidRPr="00E17E50">
        <w:rPr>
          <w:rFonts w:cs="Times New Roman"/>
          <w:szCs w:val="24"/>
        </w:rPr>
        <w:t xml:space="preserve"> </w:t>
      </w:r>
      <w:r w:rsidR="00D524FE" w:rsidRPr="00E17E50">
        <w:rPr>
          <w:rFonts w:cs="Times New Roman"/>
          <w:szCs w:val="24"/>
        </w:rPr>
        <w:t xml:space="preserve">the </w:t>
      </w:r>
      <w:r w:rsidR="00BE0BD3" w:rsidRPr="00E17E50">
        <w:rPr>
          <w:rFonts w:cs="Times New Roman"/>
          <w:szCs w:val="24"/>
        </w:rPr>
        <w:t xml:space="preserve"> </w:t>
      </w:r>
      <w:r w:rsidR="00D524FE" w:rsidRPr="00E17E50">
        <w:rPr>
          <w:rFonts w:cs="Times New Roman"/>
          <w:szCs w:val="24"/>
        </w:rPr>
        <w:t xml:space="preserve">higher </w:t>
      </w:r>
      <w:r w:rsidR="00BE0BD3" w:rsidRPr="00E17E50">
        <w:rPr>
          <w:rFonts w:cs="Times New Roman"/>
          <w:szCs w:val="24"/>
        </w:rPr>
        <w:t xml:space="preserve"> </w:t>
      </w:r>
      <w:r w:rsidR="001B532B" w:rsidRPr="00E17E50">
        <w:rPr>
          <w:rFonts w:cs="Times New Roman"/>
          <w:szCs w:val="24"/>
        </w:rPr>
        <w:t>quartile</w:t>
      </w:r>
      <w:r w:rsidR="00D524FE" w:rsidRPr="00E17E50">
        <w:rPr>
          <w:rFonts w:cs="Times New Roman"/>
          <w:szCs w:val="24"/>
        </w:rPr>
        <w:t xml:space="preserve"> (P&lt;001). He </w:t>
      </w:r>
      <w:r w:rsidR="00BE0BD3" w:rsidRPr="00E17E50">
        <w:rPr>
          <w:rFonts w:cs="Times New Roman"/>
          <w:szCs w:val="24"/>
        </w:rPr>
        <w:t xml:space="preserve"> </w:t>
      </w:r>
      <w:r w:rsidR="00D524FE" w:rsidRPr="00E17E50">
        <w:rPr>
          <w:rFonts w:cs="Times New Roman"/>
          <w:szCs w:val="24"/>
        </w:rPr>
        <w:t xml:space="preserve">also found </w:t>
      </w:r>
      <w:r w:rsidR="00BE0BD3" w:rsidRPr="00E17E50">
        <w:rPr>
          <w:rFonts w:cs="Times New Roman"/>
          <w:szCs w:val="24"/>
        </w:rPr>
        <w:t xml:space="preserve"> </w:t>
      </w:r>
      <w:r w:rsidR="00D524FE" w:rsidRPr="00E17E50">
        <w:rPr>
          <w:rFonts w:cs="Times New Roman"/>
          <w:szCs w:val="24"/>
        </w:rPr>
        <w:t xml:space="preserve">significantly low mortality rates (P=0.05) among </w:t>
      </w:r>
      <w:r w:rsidR="00BE0BD3" w:rsidRPr="00E17E50">
        <w:rPr>
          <w:rFonts w:cs="Times New Roman"/>
          <w:szCs w:val="24"/>
        </w:rPr>
        <w:t xml:space="preserve"> </w:t>
      </w:r>
      <w:r w:rsidR="00D524FE" w:rsidRPr="00E17E50">
        <w:rPr>
          <w:rFonts w:cs="Times New Roman"/>
          <w:szCs w:val="24"/>
        </w:rPr>
        <w:t xml:space="preserve">the </w:t>
      </w:r>
      <w:r w:rsidR="00BE0BD3" w:rsidRPr="00E17E50">
        <w:rPr>
          <w:rFonts w:cs="Times New Roman"/>
          <w:szCs w:val="24"/>
        </w:rPr>
        <w:t xml:space="preserve"> </w:t>
      </w:r>
      <w:r w:rsidR="00D524FE" w:rsidRPr="00E17E50">
        <w:rPr>
          <w:rFonts w:cs="Times New Roman"/>
          <w:szCs w:val="24"/>
        </w:rPr>
        <w:t xml:space="preserve">highest </w:t>
      </w:r>
      <w:r w:rsidR="00BE0BD3" w:rsidRPr="00E17E50">
        <w:rPr>
          <w:rFonts w:cs="Times New Roman"/>
          <w:szCs w:val="24"/>
        </w:rPr>
        <w:t xml:space="preserve">  </w:t>
      </w:r>
      <w:r w:rsidR="001B532B" w:rsidRPr="00E17E50">
        <w:rPr>
          <w:rFonts w:cs="Times New Roman"/>
          <w:szCs w:val="24"/>
        </w:rPr>
        <w:t>quartile</w:t>
      </w:r>
      <w:r w:rsidR="00D524FE" w:rsidRPr="00E17E50">
        <w:rPr>
          <w:rFonts w:cs="Times New Roman"/>
          <w:szCs w:val="24"/>
        </w:rPr>
        <w:t xml:space="preserve"> patients</w:t>
      </w:r>
      <w:r w:rsidR="00307929"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&lt;EndNote&gt;&lt;Cite&gt;&lt;Author&gt;Dumler&lt;/Author&gt;&lt;Year&gt;2010&lt;/Year&gt;&lt;RecNum&gt;6&lt;/RecNum&gt;&lt;record&gt;&lt;rec-number&gt;6&lt;/rec-number&gt;&lt;foreign-keys&gt;&lt;key app="EN" db-id="vvpxvwz03pafxaeewz9vf25neead9zst0r9x"&gt;6&lt;/key&gt;&lt;/foreign-keys&gt;&lt;ref-type name="Journal Article"&gt;17&lt;/ref-type&gt;&lt;contributors&gt;&lt;authors&gt;&lt;author&gt;Francis Dumler&lt;/author&gt;&lt;/authors&gt;&lt;/contributors&gt;&lt;titles&gt;&lt;title&gt;A low impedance phase angle predicts a higher mortality and lower nutritional status in chronic dialysis patients&lt;/title&gt;&lt;secondary-title&gt;J.Phys. conf&lt;/secondary-title&gt;&lt;/titles&gt;&lt;volume&gt;224&lt;/volume&gt;&lt;number&gt;012&lt;/number&gt;&lt;section&gt;104&lt;/section&gt;&lt;dates&gt;&lt;year&gt;2010&lt;/year&gt;&lt;/dates&gt;&lt;urls&gt;&lt;/urls&gt;&lt;/record&gt;&lt;/Cite&gt;&lt;/EndNote&gt;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[33]</w:t>
      </w:r>
      <w:r w:rsidR="00AA123C" w:rsidRPr="00E17E50">
        <w:rPr>
          <w:rFonts w:cs="Times New Roman"/>
          <w:szCs w:val="24"/>
        </w:rPr>
        <w:fldChar w:fldCharType="end"/>
      </w:r>
      <w:r w:rsidR="00D524FE" w:rsidRPr="00E17E50">
        <w:rPr>
          <w:rFonts w:cs="Times New Roman"/>
          <w:szCs w:val="24"/>
        </w:rPr>
        <w:t xml:space="preserve"> Maggiore </w:t>
      </w:r>
      <w:r w:rsidR="00BE0BD3" w:rsidRPr="00E17E50">
        <w:rPr>
          <w:rFonts w:cs="Times New Roman"/>
          <w:szCs w:val="24"/>
        </w:rPr>
        <w:t xml:space="preserve"> </w:t>
      </w:r>
      <w:r w:rsidR="00D524FE" w:rsidRPr="00E17E50">
        <w:rPr>
          <w:rFonts w:cs="Times New Roman"/>
          <w:szCs w:val="24"/>
        </w:rPr>
        <w:t xml:space="preserve">et </w:t>
      </w:r>
      <w:r w:rsidR="00BE0BD3" w:rsidRPr="00E17E50">
        <w:rPr>
          <w:rFonts w:cs="Times New Roman"/>
          <w:szCs w:val="24"/>
        </w:rPr>
        <w:t xml:space="preserve"> </w:t>
      </w:r>
      <w:r w:rsidR="00D524FE" w:rsidRPr="00E17E50">
        <w:rPr>
          <w:rFonts w:cs="Times New Roman"/>
          <w:szCs w:val="24"/>
        </w:rPr>
        <w:t xml:space="preserve">al. </w:t>
      </w:r>
      <w:r w:rsidR="00307929" w:rsidRPr="00E17E50">
        <w:rPr>
          <w:rFonts w:cs="Times New Roman"/>
          <w:szCs w:val="24"/>
        </w:rPr>
        <w:t xml:space="preserve">studied </w:t>
      </w:r>
      <w:r w:rsidR="00BE0BD3" w:rsidRPr="00E17E50">
        <w:rPr>
          <w:rFonts w:cs="Times New Roman"/>
          <w:szCs w:val="24"/>
        </w:rPr>
        <w:t xml:space="preserve"> </w:t>
      </w:r>
      <w:r w:rsidR="00307929" w:rsidRPr="00E17E50">
        <w:rPr>
          <w:rFonts w:cs="Times New Roman"/>
          <w:szCs w:val="24"/>
        </w:rPr>
        <w:t>131</w:t>
      </w:r>
      <w:r w:rsidR="00D524FE" w:rsidRPr="00E17E50">
        <w:rPr>
          <w:rFonts w:cs="Times New Roman"/>
          <w:szCs w:val="24"/>
        </w:rPr>
        <w:t xml:space="preserve"> </w:t>
      </w:r>
      <w:r w:rsidR="00BE0BD3" w:rsidRPr="00E17E50">
        <w:rPr>
          <w:rFonts w:cs="Times New Roman"/>
          <w:szCs w:val="24"/>
        </w:rPr>
        <w:t xml:space="preserve"> </w:t>
      </w:r>
      <w:r w:rsidR="00307929" w:rsidRPr="00E17E50">
        <w:rPr>
          <w:rFonts w:cs="Times New Roman"/>
          <w:szCs w:val="24"/>
        </w:rPr>
        <w:t>hemodialysis</w:t>
      </w:r>
      <w:r w:rsidR="00BE0BD3" w:rsidRPr="00E17E50">
        <w:rPr>
          <w:rFonts w:cs="Times New Roman"/>
          <w:szCs w:val="24"/>
        </w:rPr>
        <w:t xml:space="preserve">  p</w:t>
      </w:r>
      <w:r w:rsidR="00307929" w:rsidRPr="00E17E50">
        <w:rPr>
          <w:rFonts w:cs="Times New Roman"/>
          <w:szCs w:val="24"/>
        </w:rPr>
        <w:t>atients</w:t>
      </w:r>
      <w:r w:rsidR="00C87019" w:rsidRPr="00E17E50">
        <w:rPr>
          <w:rFonts w:cs="Times New Roman"/>
          <w:szCs w:val="24"/>
        </w:rPr>
        <w:t xml:space="preserve"> </w:t>
      </w:r>
      <w:r w:rsidR="00BE0BD3" w:rsidRPr="00E17E50">
        <w:rPr>
          <w:rFonts w:cs="Times New Roman"/>
          <w:szCs w:val="24"/>
        </w:rPr>
        <w:t xml:space="preserve"> </w:t>
      </w:r>
      <w:r w:rsidR="00C87019" w:rsidRPr="00E17E50">
        <w:rPr>
          <w:rFonts w:cs="Times New Roman"/>
          <w:szCs w:val="24"/>
        </w:rPr>
        <w:t>with</w:t>
      </w:r>
      <w:r w:rsidR="00BE0BD3" w:rsidRPr="00E17E50">
        <w:rPr>
          <w:rFonts w:cs="Times New Roman"/>
          <w:szCs w:val="24"/>
        </w:rPr>
        <w:t xml:space="preserve"> </w:t>
      </w:r>
      <w:r w:rsidR="00C87019" w:rsidRPr="00E17E50">
        <w:rPr>
          <w:rFonts w:cs="Times New Roman"/>
          <w:szCs w:val="24"/>
        </w:rPr>
        <w:t xml:space="preserve"> phase </w:t>
      </w:r>
      <w:r w:rsidR="00BE0BD3" w:rsidRPr="00E17E50">
        <w:rPr>
          <w:rFonts w:cs="Times New Roman"/>
          <w:szCs w:val="24"/>
        </w:rPr>
        <w:t xml:space="preserve"> </w:t>
      </w:r>
      <w:r w:rsidR="00C87019" w:rsidRPr="00E17E50">
        <w:rPr>
          <w:rFonts w:cs="Times New Roman"/>
          <w:szCs w:val="24"/>
        </w:rPr>
        <w:t>angle</w:t>
      </w:r>
      <w:r w:rsidR="00D524FE" w:rsidRPr="00E17E50">
        <w:rPr>
          <w:rFonts w:cs="Times New Roman"/>
          <w:szCs w:val="24"/>
        </w:rPr>
        <w:t xml:space="preserve"> </w:t>
      </w:r>
      <w:r w:rsidR="00BE0BD3" w:rsidRPr="00E17E50">
        <w:rPr>
          <w:rFonts w:cs="Times New Roman"/>
          <w:szCs w:val="24"/>
        </w:rPr>
        <w:t xml:space="preserve"> </w:t>
      </w:r>
      <w:r w:rsidR="00D524FE" w:rsidRPr="00E17E50">
        <w:rPr>
          <w:rFonts w:cs="Times New Roman"/>
          <w:szCs w:val="24"/>
        </w:rPr>
        <w:t>in</w:t>
      </w:r>
      <w:r w:rsidR="00C87019" w:rsidRPr="00E17E50">
        <w:rPr>
          <w:rFonts w:cs="Times New Roman"/>
          <w:szCs w:val="24"/>
        </w:rPr>
        <w:t xml:space="preserve"> </w:t>
      </w:r>
      <w:r w:rsidR="00BE0BD3" w:rsidRPr="00E17E50">
        <w:rPr>
          <w:rFonts w:cs="Times New Roman"/>
          <w:szCs w:val="24"/>
        </w:rPr>
        <w:t xml:space="preserve"> </w:t>
      </w:r>
      <w:r w:rsidR="00C87019" w:rsidRPr="00E17E50">
        <w:rPr>
          <w:rFonts w:cs="Times New Roman"/>
          <w:szCs w:val="24"/>
        </w:rPr>
        <w:t>the</w:t>
      </w:r>
      <w:r w:rsidR="00D524FE" w:rsidRPr="00E17E50">
        <w:rPr>
          <w:rFonts w:cs="Times New Roman"/>
          <w:szCs w:val="24"/>
        </w:rPr>
        <w:t xml:space="preserve"> lowest </w:t>
      </w:r>
      <w:r w:rsidR="00DB25EA" w:rsidRPr="00E17E50">
        <w:rPr>
          <w:rFonts w:cs="Times New Roman"/>
          <w:szCs w:val="24"/>
        </w:rPr>
        <w:t xml:space="preserve"> </w:t>
      </w:r>
      <w:r w:rsidR="00D524FE" w:rsidRPr="00E17E50">
        <w:rPr>
          <w:rFonts w:cs="Times New Roman"/>
          <w:szCs w:val="24"/>
        </w:rPr>
        <w:t>quartile (men less than</w:t>
      </w:r>
      <w:r w:rsidR="003E0FD0" w:rsidRPr="00E17E50">
        <w:rPr>
          <w:rFonts w:cs="Times New Roman"/>
          <w:szCs w:val="24"/>
        </w:rPr>
        <w:t xml:space="preserve"> </w:t>
      </w:r>
      <w:r w:rsidR="00D524FE" w:rsidRPr="00E17E50">
        <w:rPr>
          <w:rFonts w:cs="Times New Roman"/>
          <w:szCs w:val="24"/>
        </w:rPr>
        <w:t xml:space="preserve">4.51, women less than 4.21) </w:t>
      </w:r>
      <w:r w:rsidR="00DB25EA" w:rsidRPr="00E17E50">
        <w:rPr>
          <w:rFonts w:cs="Times New Roman"/>
          <w:szCs w:val="24"/>
        </w:rPr>
        <w:t xml:space="preserve"> </w:t>
      </w:r>
      <w:r w:rsidR="00D524FE" w:rsidRPr="00E17E50">
        <w:rPr>
          <w:rFonts w:cs="Times New Roman"/>
          <w:szCs w:val="24"/>
        </w:rPr>
        <w:t xml:space="preserve">had </w:t>
      </w:r>
      <w:r w:rsidR="00DB25EA" w:rsidRPr="00E17E50">
        <w:rPr>
          <w:rFonts w:cs="Times New Roman"/>
          <w:szCs w:val="24"/>
        </w:rPr>
        <w:t xml:space="preserve"> </w:t>
      </w:r>
      <w:r w:rsidR="00C0229A" w:rsidRPr="00E17E50">
        <w:rPr>
          <w:rFonts w:cs="Times New Roman"/>
          <w:szCs w:val="24"/>
        </w:rPr>
        <w:t xml:space="preserve">a </w:t>
      </w:r>
      <w:r w:rsidR="00D524FE" w:rsidRPr="00E17E50">
        <w:rPr>
          <w:rFonts w:cs="Times New Roman"/>
          <w:szCs w:val="24"/>
        </w:rPr>
        <w:t>signiﬁcantly</w:t>
      </w:r>
      <w:r w:rsidR="00DB25EA" w:rsidRPr="00E17E50">
        <w:rPr>
          <w:rFonts w:cs="Times New Roman"/>
          <w:szCs w:val="24"/>
        </w:rPr>
        <w:t xml:space="preserve"> </w:t>
      </w:r>
      <w:r w:rsidR="00D524FE" w:rsidRPr="00E17E50">
        <w:rPr>
          <w:rFonts w:cs="Times New Roman"/>
          <w:szCs w:val="24"/>
        </w:rPr>
        <w:t xml:space="preserve"> lower </w:t>
      </w:r>
      <w:r w:rsidR="00DB25EA" w:rsidRPr="00E17E50">
        <w:rPr>
          <w:rFonts w:cs="Times New Roman"/>
          <w:szCs w:val="24"/>
        </w:rPr>
        <w:t xml:space="preserve"> </w:t>
      </w:r>
      <w:r w:rsidR="00D524FE" w:rsidRPr="00E17E50">
        <w:rPr>
          <w:rFonts w:cs="Times New Roman"/>
          <w:szCs w:val="24"/>
        </w:rPr>
        <w:t>2-year survival (51.3% versus 91.3%)</w:t>
      </w:r>
      <w:r w:rsidR="009544B0"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&lt;EndNote&gt;&lt;Cite&gt;&lt;Author&gt;Maggiore Q&lt;/Author&gt;&lt;Year&gt;1996&lt;/Year&gt;&lt;RecNum&gt;8&lt;/RecNum&gt;&lt;record&gt;&lt;rec-number&gt;8&lt;/rec-number&gt;&lt;foreign-keys&gt;&lt;key app="EN" db-id="vvpxvwz03pafxaeewz9vf25neead9zst0r9x"&gt;8&lt;/key&gt;&lt;/foreign-keys&gt;&lt;ref-type name="Journal Article"&gt;17&lt;/ref-type&gt;&lt;contributors&gt;&lt;authors&gt;&lt;author&gt;Maggiore Q, Nigrelli S, Ciccarelli C, Grimaldi C, Rossi GA, Michelassi C&lt;/author&gt;&lt;/authors&gt;&lt;/contributors&gt;&lt;titles&gt;&lt;title&gt;Nutritional and prognostic correlates of bioimpedance indexes in hemodialysis patients&lt;/title&gt;&lt;secondary-title&gt;Kidney Int &lt;/secondary-title&gt;&lt;/titles&gt;&lt;pages&gt;2103-8&lt;/pages&gt;&lt;volume&gt; 50&lt;/volume&gt;&lt;dates&gt;&lt;year&gt;1996&lt;/year&gt;&lt;/dates&gt;&lt;urls&gt;&lt;/urls&gt;&lt;/record&gt;&lt;/Cite&gt;&lt;/EndNote&gt;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[34]</w:t>
      </w:r>
      <w:r w:rsidR="00AA123C" w:rsidRPr="00E17E50">
        <w:rPr>
          <w:rFonts w:cs="Times New Roman"/>
          <w:szCs w:val="24"/>
        </w:rPr>
        <w:fldChar w:fldCharType="end"/>
      </w:r>
    </w:p>
    <w:p w:rsidR="00D379F6" w:rsidRPr="00E17E50" w:rsidRDefault="00D379F6" w:rsidP="00E17E50">
      <w:pPr>
        <w:spacing w:line="360" w:lineRule="auto"/>
        <w:rPr>
          <w:rFonts w:cs="Times New Roman"/>
          <w:szCs w:val="24"/>
        </w:rPr>
      </w:pPr>
      <w:r w:rsidRPr="00E17E50">
        <w:rPr>
          <w:rFonts w:cs="Times New Roman"/>
          <w:szCs w:val="24"/>
        </w:rPr>
        <w:t>BIA</w:t>
      </w:r>
      <w:r w:rsidR="00DB25EA" w:rsidRPr="00E17E50">
        <w:rPr>
          <w:rFonts w:cs="Times New Roman"/>
          <w:szCs w:val="24"/>
        </w:rPr>
        <w:t xml:space="preserve"> </w:t>
      </w:r>
      <w:r w:rsidRPr="00E17E50">
        <w:rPr>
          <w:rFonts w:cs="Times New Roman"/>
          <w:szCs w:val="24"/>
        </w:rPr>
        <w:t xml:space="preserve"> has </w:t>
      </w:r>
      <w:r w:rsidR="00DB25EA" w:rsidRPr="00E17E50">
        <w:rPr>
          <w:rFonts w:cs="Times New Roman"/>
          <w:szCs w:val="24"/>
        </w:rPr>
        <w:t xml:space="preserve"> </w:t>
      </w:r>
      <w:r w:rsidRPr="00E17E50">
        <w:rPr>
          <w:rFonts w:cs="Times New Roman"/>
          <w:szCs w:val="24"/>
        </w:rPr>
        <w:t xml:space="preserve">proven to </w:t>
      </w:r>
      <w:r w:rsidR="00DB25EA" w:rsidRPr="00E17E50">
        <w:rPr>
          <w:rFonts w:cs="Times New Roman"/>
          <w:szCs w:val="24"/>
        </w:rPr>
        <w:t xml:space="preserve"> </w:t>
      </w:r>
      <w:r w:rsidRPr="00E17E50">
        <w:rPr>
          <w:rFonts w:cs="Times New Roman"/>
          <w:szCs w:val="24"/>
        </w:rPr>
        <w:t xml:space="preserve">be </w:t>
      </w:r>
      <w:r w:rsidR="00DB25EA" w:rsidRPr="00E17E50">
        <w:rPr>
          <w:rFonts w:cs="Times New Roman"/>
          <w:szCs w:val="24"/>
        </w:rPr>
        <w:t xml:space="preserve"> </w:t>
      </w:r>
      <w:r w:rsidRPr="00E17E50">
        <w:rPr>
          <w:rFonts w:cs="Times New Roman"/>
          <w:szCs w:val="24"/>
        </w:rPr>
        <w:t>a useful</w:t>
      </w:r>
      <w:r w:rsidR="00DB25EA" w:rsidRPr="00E17E50">
        <w:rPr>
          <w:rFonts w:cs="Times New Roman"/>
          <w:szCs w:val="24"/>
        </w:rPr>
        <w:t xml:space="preserve"> </w:t>
      </w:r>
      <w:r w:rsidRPr="00E17E50">
        <w:rPr>
          <w:rFonts w:cs="Times New Roman"/>
          <w:szCs w:val="24"/>
        </w:rPr>
        <w:t xml:space="preserve"> tool</w:t>
      </w:r>
      <w:r w:rsidR="00DB25EA" w:rsidRPr="00E17E50">
        <w:rPr>
          <w:rFonts w:cs="Times New Roman"/>
          <w:szCs w:val="24"/>
        </w:rPr>
        <w:t xml:space="preserve"> </w:t>
      </w:r>
      <w:r w:rsidRPr="00E17E50">
        <w:rPr>
          <w:rFonts w:cs="Times New Roman"/>
          <w:szCs w:val="24"/>
        </w:rPr>
        <w:t xml:space="preserve"> in </w:t>
      </w:r>
      <w:r w:rsidR="00DB25EA" w:rsidRPr="00E17E50">
        <w:rPr>
          <w:rFonts w:cs="Times New Roman"/>
          <w:szCs w:val="24"/>
        </w:rPr>
        <w:t xml:space="preserve"> </w:t>
      </w:r>
      <w:r w:rsidRPr="00E17E50">
        <w:rPr>
          <w:rFonts w:cs="Times New Roman"/>
          <w:szCs w:val="24"/>
        </w:rPr>
        <w:t>assessment</w:t>
      </w:r>
      <w:r w:rsidR="00DB25EA" w:rsidRPr="00E17E50">
        <w:rPr>
          <w:rFonts w:cs="Times New Roman"/>
          <w:szCs w:val="24"/>
        </w:rPr>
        <w:t xml:space="preserve"> </w:t>
      </w:r>
      <w:r w:rsidRPr="00E17E50">
        <w:rPr>
          <w:rFonts w:cs="Times New Roman"/>
          <w:szCs w:val="24"/>
        </w:rPr>
        <w:t xml:space="preserve"> of</w:t>
      </w:r>
      <w:r w:rsidR="00DB25EA" w:rsidRPr="00E17E50">
        <w:rPr>
          <w:rFonts w:cs="Times New Roman"/>
          <w:szCs w:val="24"/>
        </w:rPr>
        <w:t xml:space="preserve"> </w:t>
      </w:r>
      <w:r w:rsidRPr="00E17E50">
        <w:rPr>
          <w:rFonts w:cs="Times New Roman"/>
          <w:szCs w:val="24"/>
        </w:rPr>
        <w:t xml:space="preserve"> dry </w:t>
      </w:r>
      <w:r w:rsidR="00DB25EA" w:rsidRPr="00E17E50">
        <w:rPr>
          <w:rFonts w:cs="Times New Roman"/>
          <w:szCs w:val="24"/>
        </w:rPr>
        <w:t xml:space="preserve"> </w:t>
      </w:r>
      <w:r w:rsidRPr="00E17E50">
        <w:rPr>
          <w:rFonts w:cs="Times New Roman"/>
          <w:szCs w:val="24"/>
        </w:rPr>
        <w:t>weight</w:t>
      </w:r>
      <w:r w:rsidR="00DB25EA" w:rsidRPr="00E17E50">
        <w:rPr>
          <w:rFonts w:cs="Times New Roman"/>
          <w:szCs w:val="24"/>
        </w:rPr>
        <w:t xml:space="preserve"> </w:t>
      </w:r>
      <w:r w:rsidR="00BF4A62" w:rsidRPr="00E17E50">
        <w:rPr>
          <w:rFonts w:cs="Times New Roman"/>
          <w:szCs w:val="24"/>
        </w:rPr>
        <w:t xml:space="preserve"> and</w:t>
      </w:r>
      <w:r w:rsidR="00DB25EA" w:rsidRPr="00E17E50">
        <w:rPr>
          <w:rFonts w:cs="Times New Roman"/>
          <w:szCs w:val="24"/>
        </w:rPr>
        <w:t xml:space="preserve"> </w:t>
      </w:r>
      <w:r w:rsidR="00BF4A62" w:rsidRPr="00E17E50">
        <w:rPr>
          <w:rFonts w:cs="Times New Roman"/>
          <w:szCs w:val="24"/>
        </w:rPr>
        <w:t xml:space="preserve"> nutrition,</w:t>
      </w:r>
      <w:r w:rsidR="00346A56" w:rsidRPr="00E17E50">
        <w:rPr>
          <w:rFonts w:cs="Times New Roman"/>
          <w:szCs w:val="24"/>
        </w:rPr>
        <w:t xml:space="preserve"> </w:t>
      </w:r>
      <w:r w:rsidR="00BF4A62" w:rsidRPr="00E17E50">
        <w:rPr>
          <w:rFonts w:cs="Times New Roman"/>
          <w:szCs w:val="24"/>
        </w:rPr>
        <w:t>and</w:t>
      </w:r>
      <w:r w:rsidR="00DB25EA" w:rsidRPr="00E17E50">
        <w:rPr>
          <w:rFonts w:cs="Times New Roman"/>
          <w:szCs w:val="24"/>
        </w:rPr>
        <w:t xml:space="preserve"> </w:t>
      </w:r>
      <w:r w:rsidR="00BF4A62" w:rsidRPr="00E17E50">
        <w:rPr>
          <w:rFonts w:cs="Times New Roman"/>
          <w:szCs w:val="24"/>
        </w:rPr>
        <w:t xml:space="preserve"> can</w:t>
      </w:r>
      <w:r w:rsidR="00DB25EA" w:rsidRPr="00E17E50">
        <w:rPr>
          <w:rFonts w:cs="Times New Roman"/>
          <w:szCs w:val="24"/>
        </w:rPr>
        <w:t xml:space="preserve"> </w:t>
      </w:r>
      <w:r w:rsidR="00BF4A62" w:rsidRPr="00E17E50">
        <w:rPr>
          <w:rFonts w:cs="Times New Roman"/>
          <w:szCs w:val="24"/>
        </w:rPr>
        <w:t xml:space="preserve"> also be </w:t>
      </w:r>
      <w:r w:rsidR="00DB25EA" w:rsidRPr="00E17E50">
        <w:rPr>
          <w:rFonts w:cs="Times New Roman"/>
          <w:szCs w:val="24"/>
        </w:rPr>
        <w:t xml:space="preserve"> </w:t>
      </w:r>
      <w:r w:rsidR="00BF4A62" w:rsidRPr="00E17E50">
        <w:rPr>
          <w:rFonts w:cs="Times New Roman"/>
          <w:szCs w:val="24"/>
        </w:rPr>
        <w:t xml:space="preserve">used </w:t>
      </w:r>
      <w:r w:rsidR="00DB25EA" w:rsidRPr="00E17E50">
        <w:rPr>
          <w:rFonts w:cs="Times New Roman"/>
          <w:szCs w:val="24"/>
        </w:rPr>
        <w:t xml:space="preserve"> </w:t>
      </w:r>
      <w:r w:rsidR="00BF4A62" w:rsidRPr="00E17E50">
        <w:rPr>
          <w:rFonts w:cs="Times New Roman"/>
          <w:szCs w:val="24"/>
        </w:rPr>
        <w:t>for</w:t>
      </w:r>
      <w:r w:rsidR="00DB25EA" w:rsidRPr="00E17E50">
        <w:rPr>
          <w:rFonts w:cs="Times New Roman"/>
          <w:szCs w:val="24"/>
        </w:rPr>
        <w:t xml:space="preserve"> </w:t>
      </w:r>
      <w:r w:rsidR="00BF4A62" w:rsidRPr="00E17E50">
        <w:rPr>
          <w:rFonts w:cs="Times New Roman"/>
          <w:szCs w:val="24"/>
        </w:rPr>
        <w:t xml:space="preserve"> assessing</w:t>
      </w:r>
      <w:r w:rsidR="00DB25EA" w:rsidRPr="00E17E50">
        <w:rPr>
          <w:rFonts w:cs="Times New Roman"/>
          <w:szCs w:val="24"/>
        </w:rPr>
        <w:t xml:space="preserve"> </w:t>
      </w:r>
      <w:r w:rsidR="00BF4A62" w:rsidRPr="00E17E50">
        <w:rPr>
          <w:rFonts w:cs="Times New Roman"/>
          <w:szCs w:val="24"/>
        </w:rPr>
        <w:t xml:space="preserve"> risk</w:t>
      </w:r>
      <w:r w:rsidR="00DB25EA" w:rsidRPr="00E17E50">
        <w:rPr>
          <w:rFonts w:cs="Times New Roman"/>
          <w:szCs w:val="24"/>
        </w:rPr>
        <w:t xml:space="preserve"> </w:t>
      </w:r>
      <w:r w:rsidR="00BF4A62" w:rsidRPr="00E17E50">
        <w:rPr>
          <w:rFonts w:cs="Times New Roman"/>
          <w:szCs w:val="24"/>
        </w:rPr>
        <w:t xml:space="preserve"> of </w:t>
      </w:r>
      <w:r w:rsidR="00DB25EA" w:rsidRPr="00E17E50">
        <w:rPr>
          <w:rFonts w:cs="Times New Roman"/>
          <w:szCs w:val="24"/>
        </w:rPr>
        <w:t xml:space="preserve"> </w:t>
      </w:r>
      <w:r w:rsidR="00BF4A62" w:rsidRPr="00E17E50">
        <w:rPr>
          <w:rFonts w:cs="Times New Roman"/>
          <w:szCs w:val="24"/>
        </w:rPr>
        <w:t>mortality</w:t>
      </w:r>
      <w:r w:rsidR="00DB25EA" w:rsidRPr="00E17E50">
        <w:rPr>
          <w:rFonts w:cs="Times New Roman"/>
          <w:szCs w:val="24"/>
        </w:rPr>
        <w:t xml:space="preserve"> </w:t>
      </w:r>
      <w:r w:rsidRPr="00E17E50">
        <w:rPr>
          <w:rFonts w:cs="Times New Roman"/>
          <w:szCs w:val="24"/>
        </w:rPr>
        <w:t xml:space="preserve"> in </w:t>
      </w:r>
      <w:r w:rsidR="00DB25EA" w:rsidRPr="00E17E50">
        <w:rPr>
          <w:rFonts w:cs="Times New Roman"/>
          <w:szCs w:val="24"/>
        </w:rPr>
        <w:t xml:space="preserve"> </w:t>
      </w:r>
      <w:r w:rsidRPr="00E17E50">
        <w:rPr>
          <w:rFonts w:cs="Times New Roman"/>
          <w:szCs w:val="24"/>
        </w:rPr>
        <w:t xml:space="preserve">hemodialysis </w:t>
      </w:r>
      <w:r w:rsidR="00DB25EA" w:rsidRPr="00E17E50">
        <w:rPr>
          <w:rFonts w:cs="Times New Roman"/>
          <w:szCs w:val="24"/>
        </w:rPr>
        <w:t xml:space="preserve"> </w:t>
      </w:r>
      <w:r w:rsidRPr="00E17E50">
        <w:rPr>
          <w:rFonts w:cs="Times New Roman"/>
          <w:szCs w:val="24"/>
        </w:rPr>
        <w:t>patients. It</w:t>
      </w:r>
      <w:r w:rsidR="00DB25EA" w:rsidRPr="00E17E50">
        <w:rPr>
          <w:rFonts w:cs="Times New Roman"/>
          <w:szCs w:val="24"/>
        </w:rPr>
        <w:t xml:space="preserve"> </w:t>
      </w:r>
      <w:r w:rsidRPr="00E17E50">
        <w:rPr>
          <w:rFonts w:cs="Times New Roman"/>
          <w:szCs w:val="24"/>
        </w:rPr>
        <w:t xml:space="preserve"> has </w:t>
      </w:r>
      <w:r w:rsidR="00DB25EA" w:rsidRPr="00E17E50">
        <w:rPr>
          <w:rFonts w:cs="Times New Roman"/>
          <w:szCs w:val="24"/>
        </w:rPr>
        <w:t xml:space="preserve"> </w:t>
      </w:r>
      <w:r w:rsidRPr="00E17E50">
        <w:rPr>
          <w:rFonts w:cs="Times New Roman"/>
          <w:szCs w:val="24"/>
        </w:rPr>
        <w:t xml:space="preserve">shown excellent </w:t>
      </w:r>
      <w:r w:rsidR="00DB25EA" w:rsidRPr="00E17E50">
        <w:rPr>
          <w:rFonts w:cs="Times New Roman"/>
          <w:szCs w:val="24"/>
        </w:rPr>
        <w:t xml:space="preserve"> </w:t>
      </w:r>
      <w:r w:rsidRPr="00E17E50">
        <w:rPr>
          <w:rFonts w:cs="Times New Roman"/>
          <w:szCs w:val="24"/>
        </w:rPr>
        <w:t xml:space="preserve">correlation </w:t>
      </w:r>
      <w:r w:rsidR="00DB25EA" w:rsidRPr="00E17E50">
        <w:rPr>
          <w:rFonts w:cs="Times New Roman"/>
          <w:szCs w:val="24"/>
        </w:rPr>
        <w:t xml:space="preserve"> </w:t>
      </w:r>
      <w:r w:rsidRPr="00E17E50">
        <w:rPr>
          <w:rFonts w:cs="Times New Roman"/>
          <w:szCs w:val="24"/>
        </w:rPr>
        <w:t xml:space="preserve">to </w:t>
      </w:r>
      <w:r w:rsidR="00DB25EA" w:rsidRPr="00E17E50">
        <w:rPr>
          <w:rFonts w:cs="Times New Roman"/>
          <w:szCs w:val="24"/>
        </w:rPr>
        <w:t xml:space="preserve"> </w:t>
      </w:r>
      <w:r w:rsidR="00B25FEF" w:rsidRPr="00E17E50">
        <w:rPr>
          <w:rFonts w:cs="Times New Roman"/>
          <w:szCs w:val="24"/>
        </w:rPr>
        <w:t xml:space="preserve">the </w:t>
      </w:r>
      <w:r w:rsidRPr="00E17E50">
        <w:rPr>
          <w:rFonts w:cs="Times New Roman"/>
          <w:szCs w:val="24"/>
        </w:rPr>
        <w:t xml:space="preserve">ultrafiltrate </w:t>
      </w:r>
      <w:r w:rsidR="00DB25EA" w:rsidRPr="00E17E50">
        <w:rPr>
          <w:rFonts w:cs="Times New Roman"/>
          <w:szCs w:val="24"/>
        </w:rPr>
        <w:t xml:space="preserve"> </w:t>
      </w:r>
      <w:r w:rsidRPr="00E17E50">
        <w:rPr>
          <w:rFonts w:cs="Times New Roman"/>
          <w:szCs w:val="24"/>
        </w:rPr>
        <w:t>r</w:t>
      </w:r>
      <w:r w:rsidR="00346A56" w:rsidRPr="00E17E50">
        <w:rPr>
          <w:rFonts w:cs="Times New Roman"/>
          <w:szCs w:val="24"/>
        </w:rPr>
        <w:t>emoved</w:t>
      </w:r>
      <w:r w:rsidR="00DB25EA" w:rsidRPr="00E17E50">
        <w:rPr>
          <w:rFonts w:cs="Times New Roman"/>
          <w:szCs w:val="24"/>
        </w:rPr>
        <w:t xml:space="preserve"> </w:t>
      </w:r>
      <w:r w:rsidR="00346A56" w:rsidRPr="00E17E50">
        <w:rPr>
          <w:rFonts w:cs="Times New Roman"/>
          <w:szCs w:val="24"/>
        </w:rPr>
        <w:t xml:space="preserve"> and </w:t>
      </w:r>
      <w:r w:rsidR="00DB25EA" w:rsidRPr="00E17E50">
        <w:rPr>
          <w:rFonts w:cs="Times New Roman"/>
          <w:szCs w:val="24"/>
        </w:rPr>
        <w:t xml:space="preserve"> </w:t>
      </w:r>
      <w:r w:rsidR="00346A56" w:rsidRPr="00E17E50">
        <w:rPr>
          <w:rFonts w:cs="Times New Roman"/>
          <w:szCs w:val="24"/>
        </w:rPr>
        <w:t>change</w:t>
      </w:r>
      <w:r w:rsidR="00DB25EA" w:rsidRPr="00E17E50">
        <w:rPr>
          <w:rFonts w:cs="Times New Roman"/>
          <w:szCs w:val="24"/>
        </w:rPr>
        <w:t xml:space="preserve"> </w:t>
      </w:r>
      <w:r w:rsidR="00346A56" w:rsidRPr="00E17E50">
        <w:rPr>
          <w:rFonts w:cs="Times New Roman"/>
          <w:szCs w:val="24"/>
        </w:rPr>
        <w:t xml:space="preserve"> in</w:t>
      </w:r>
      <w:r w:rsidR="00DB25EA" w:rsidRPr="00E17E50">
        <w:rPr>
          <w:rFonts w:cs="Times New Roman"/>
          <w:szCs w:val="24"/>
        </w:rPr>
        <w:t xml:space="preserve"> </w:t>
      </w:r>
      <w:r w:rsidR="00346A56" w:rsidRPr="00E17E50">
        <w:rPr>
          <w:rFonts w:cs="Times New Roman"/>
          <w:szCs w:val="24"/>
        </w:rPr>
        <w:t xml:space="preserve"> weight. Kouw et al</w:t>
      </w:r>
      <w:r w:rsidR="00307929" w:rsidRPr="00E17E50">
        <w:rPr>
          <w:rFonts w:cs="Times New Roman"/>
          <w:szCs w:val="24"/>
        </w:rPr>
        <w:t xml:space="preserve"> </w:t>
      </w:r>
      <w:r w:rsidR="00AA123C" w:rsidRPr="00E17E50">
        <w:rPr>
          <w:rFonts w:cs="Times New Roman"/>
          <w:szCs w:val="24"/>
        </w:rPr>
        <w:fldChar w:fldCharType="begin"/>
      </w:r>
      <w:r w:rsidR="00E9125F" w:rsidRPr="00E17E50">
        <w:rPr>
          <w:rFonts w:cs="Times New Roman"/>
          <w:szCs w:val="24"/>
        </w:rPr>
        <w:instrText xml:space="preserve"> ADDIN EN.CITE &lt;EndNote&gt;&lt;Cite&gt;&lt;Author&gt;Kouw PM&lt;/Author&gt;&lt;Year&gt;1992&lt;/Year&gt;&lt;RecNum&gt;52&lt;/RecNum&gt;&lt;record&gt;&lt;rec-number&gt;52&lt;/rec-number&gt;&lt;foreign-keys&gt;&lt;key app="EN" db-id="f9de9vfvxdfa27ezxrjxazspvdfrrz0de52p"&gt;52&lt;/key&gt;&lt;/foreign-keys&gt;&lt;ref-type name="Journal Article"&gt;17&lt;/ref-type&gt;&lt;contributors&gt;&lt;authors&gt;&lt;author&gt;Kouw PM, Olthof CG, ter Wee PM, Oe LP, Donker AJ, Schneider H, de Vries PM&lt;/author&gt;&lt;/authors&gt;&lt;/contributors&gt;&lt;titles&gt;&lt;title&gt; Assessment of post-dialysis dry weight: An application of the conductivity measurement method. &lt;/title&gt;&lt;secondary-title&gt;Kidney lnt&lt;/secondary-title&gt;&lt;/titles&gt;&lt;periodical&gt;&lt;full-title&gt;Kidney lnt&lt;/full-title&gt;&lt;/periodical&gt;&lt;pages&gt;440-444&lt;/pages&gt;&lt;volume&gt;4&lt;/volume&gt;&lt;dates&gt;&lt;year&gt;1992&lt;/year&gt;&lt;/dates&gt;&lt;urls&gt;&lt;/urls&gt;&lt;/record&gt;&lt;/Cite&gt;&lt;/EndNote&gt;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[35]</w:t>
      </w:r>
      <w:r w:rsidR="00AA123C" w:rsidRPr="00E17E50">
        <w:rPr>
          <w:rFonts w:cs="Times New Roman"/>
          <w:szCs w:val="24"/>
        </w:rPr>
        <w:fldChar w:fldCharType="end"/>
      </w:r>
      <w:r w:rsidR="00AB026C" w:rsidRPr="00E17E50">
        <w:rPr>
          <w:rFonts w:cs="Times New Roman"/>
          <w:szCs w:val="24"/>
        </w:rPr>
        <w:t xml:space="preserve"> validated</w:t>
      </w:r>
      <w:r w:rsidR="00DB25EA" w:rsidRPr="00E17E50">
        <w:rPr>
          <w:rFonts w:cs="Times New Roman"/>
          <w:szCs w:val="24"/>
        </w:rPr>
        <w:t xml:space="preserve"> </w:t>
      </w:r>
      <w:r w:rsidR="00AB026C" w:rsidRPr="00E17E50">
        <w:rPr>
          <w:rFonts w:cs="Times New Roman"/>
          <w:szCs w:val="24"/>
        </w:rPr>
        <w:t xml:space="preserve"> BIA by </w:t>
      </w:r>
      <w:r w:rsidR="00DB25EA" w:rsidRPr="00E17E50">
        <w:rPr>
          <w:rFonts w:cs="Times New Roman"/>
          <w:szCs w:val="24"/>
        </w:rPr>
        <w:t xml:space="preserve"> </w:t>
      </w:r>
      <w:r w:rsidR="00AB026C" w:rsidRPr="00E17E50">
        <w:rPr>
          <w:rFonts w:cs="Times New Roman"/>
          <w:szCs w:val="24"/>
        </w:rPr>
        <w:t>comparing</w:t>
      </w:r>
      <w:r w:rsidR="00DB25EA" w:rsidRPr="00E17E50">
        <w:rPr>
          <w:rFonts w:cs="Times New Roman"/>
          <w:szCs w:val="24"/>
        </w:rPr>
        <w:t xml:space="preserve"> </w:t>
      </w:r>
      <w:r w:rsidRPr="00E17E50">
        <w:rPr>
          <w:rFonts w:cs="Times New Roman"/>
          <w:szCs w:val="24"/>
        </w:rPr>
        <w:t xml:space="preserve"> </w:t>
      </w:r>
      <w:r w:rsidR="00D10921" w:rsidRPr="00E17E50">
        <w:rPr>
          <w:rFonts w:cs="Times New Roman"/>
          <w:szCs w:val="24"/>
        </w:rPr>
        <w:t>ECF</w:t>
      </w:r>
      <w:r w:rsidRPr="00E17E50">
        <w:rPr>
          <w:rFonts w:cs="Times New Roman"/>
          <w:szCs w:val="24"/>
        </w:rPr>
        <w:t xml:space="preserve"> and </w:t>
      </w:r>
      <w:r w:rsidR="00D10921" w:rsidRPr="00E17E50">
        <w:rPr>
          <w:rFonts w:cs="Times New Roman"/>
          <w:szCs w:val="24"/>
        </w:rPr>
        <w:t>ICF</w:t>
      </w:r>
      <w:r w:rsidRPr="00E17E50">
        <w:rPr>
          <w:rFonts w:cs="Times New Roman"/>
          <w:szCs w:val="24"/>
        </w:rPr>
        <w:t xml:space="preserve"> in 29 </w:t>
      </w:r>
      <w:r w:rsidR="00D0523C" w:rsidRPr="00E17E50">
        <w:rPr>
          <w:rFonts w:cs="Times New Roman"/>
          <w:szCs w:val="24"/>
        </w:rPr>
        <w:t>hemodialysis</w:t>
      </w:r>
      <w:r w:rsidRPr="00E17E50">
        <w:rPr>
          <w:rFonts w:cs="Times New Roman"/>
          <w:szCs w:val="24"/>
        </w:rPr>
        <w:t xml:space="preserve"> and 31</w:t>
      </w:r>
      <w:r w:rsidR="00DB25EA" w:rsidRPr="00E17E50">
        <w:rPr>
          <w:rFonts w:cs="Times New Roman"/>
          <w:szCs w:val="24"/>
        </w:rPr>
        <w:t xml:space="preserve"> </w:t>
      </w:r>
      <w:r w:rsidRPr="00E17E50">
        <w:rPr>
          <w:rFonts w:cs="Times New Roman"/>
          <w:szCs w:val="24"/>
        </w:rPr>
        <w:t xml:space="preserve">control </w:t>
      </w:r>
      <w:r w:rsidR="00DB25EA" w:rsidRPr="00E17E50">
        <w:rPr>
          <w:rFonts w:cs="Times New Roman"/>
          <w:szCs w:val="24"/>
        </w:rPr>
        <w:t xml:space="preserve"> </w:t>
      </w:r>
      <w:r w:rsidRPr="00E17E50">
        <w:rPr>
          <w:rFonts w:cs="Times New Roman"/>
          <w:szCs w:val="24"/>
        </w:rPr>
        <w:t xml:space="preserve">subjects. </w:t>
      </w:r>
      <w:r w:rsidR="00195A72" w:rsidRPr="00E17E50">
        <w:rPr>
          <w:rFonts w:cs="Times New Roman"/>
          <w:szCs w:val="24"/>
        </w:rPr>
        <w:t>Hemodialysis patients</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had</w:t>
      </w:r>
      <w:r w:rsidR="00DB25EA" w:rsidRPr="00E17E50">
        <w:rPr>
          <w:rFonts w:cs="Times New Roman"/>
          <w:szCs w:val="24"/>
        </w:rPr>
        <w:t xml:space="preserve">  </w:t>
      </w:r>
      <w:r w:rsidRPr="00E17E50">
        <w:rPr>
          <w:rFonts w:cs="Times New Roman"/>
          <w:szCs w:val="24"/>
        </w:rPr>
        <w:t xml:space="preserve"> </w:t>
      </w:r>
      <w:r w:rsidR="00195A72" w:rsidRPr="00E17E50">
        <w:rPr>
          <w:rFonts w:cs="Times New Roman"/>
          <w:szCs w:val="24"/>
        </w:rPr>
        <w:t xml:space="preserve">markedly expanded </w:t>
      </w:r>
      <w:r w:rsidR="00D10921" w:rsidRPr="00E17E50">
        <w:rPr>
          <w:rFonts w:cs="Times New Roman"/>
          <w:szCs w:val="24"/>
        </w:rPr>
        <w:t>ECF</w:t>
      </w:r>
      <w:r w:rsidR="00195A72" w:rsidRPr="00E17E50">
        <w:rPr>
          <w:rFonts w:cs="Times New Roman"/>
          <w:szCs w:val="24"/>
        </w:rPr>
        <w:t xml:space="preserve"> compartment</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 xml:space="preserve">pre-dialysis, </w:t>
      </w:r>
      <w:r w:rsidR="00195A72" w:rsidRPr="00E17E50">
        <w:rPr>
          <w:rFonts w:cs="Times New Roman"/>
          <w:szCs w:val="24"/>
        </w:rPr>
        <w:t>which were reduced</w:t>
      </w:r>
      <w:r w:rsidRPr="00E17E50">
        <w:rPr>
          <w:rFonts w:cs="Times New Roman"/>
          <w:szCs w:val="24"/>
        </w:rPr>
        <w:t xml:space="preserve"> </w:t>
      </w:r>
      <w:r w:rsidR="00DB25EA" w:rsidRPr="00E17E50">
        <w:rPr>
          <w:rFonts w:cs="Times New Roman"/>
          <w:szCs w:val="24"/>
        </w:rPr>
        <w:t xml:space="preserve">  </w:t>
      </w:r>
      <w:r w:rsidR="00195A72" w:rsidRPr="00E17E50">
        <w:rPr>
          <w:rFonts w:cs="Times New Roman"/>
          <w:szCs w:val="24"/>
        </w:rPr>
        <w:t>to control</w:t>
      </w:r>
      <w:r w:rsidR="00DB25EA" w:rsidRPr="00E17E50">
        <w:rPr>
          <w:rFonts w:cs="Times New Roman"/>
          <w:szCs w:val="24"/>
        </w:rPr>
        <w:t xml:space="preserve">  </w:t>
      </w:r>
      <w:r w:rsidRPr="00E17E50">
        <w:rPr>
          <w:rFonts w:cs="Times New Roman"/>
          <w:szCs w:val="24"/>
        </w:rPr>
        <w:t xml:space="preserve"> </w:t>
      </w:r>
      <w:r w:rsidR="00195A72" w:rsidRPr="00E17E50">
        <w:rPr>
          <w:rFonts w:cs="Times New Roman"/>
          <w:szCs w:val="24"/>
        </w:rPr>
        <w:t>values after dialysis</w:t>
      </w:r>
      <w:r w:rsidRPr="00E17E50">
        <w:rPr>
          <w:rFonts w:cs="Times New Roman"/>
          <w:szCs w:val="24"/>
        </w:rPr>
        <w:t>.</w:t>
      </w:r>
    </w:p>
    <w:p w:rsidR="00A627E0" w:rsidRPr="00E17E50" w:rsidRDefault="00A627E0" w:rsidP="00E17E50">
      <w:pPr>
        <w:spacing w:line="360" w:lineRule="auto"/>
        <w:rPr>
          <w:rFonts w:cs="Times New Roman"/>
          <w:szCs w:val="24"/>
        </w:rPr>
      </w:pPr>
      <w:r w:rsidRPr="00E17E50">
        <w:rPr>
          <w:rFonts w:cs="Times New Roman"/>
          <w:szCs w:val="24"/>
        </w:rPr>
        <w:t>Chertow</w:t>
      </w:r>
      <w:r w:rsidR="00DB25EA" w:rsidRPr="00E17E50">
        <w:rPr>
          <w:rFonts w:cs="Times New Roman"/>
          <w:szCs w:val="24"/>
        </w:rPr>
        <w:t xml:space="preserve"> </w:t>
      </w:r>
      <w:r w:rsidRPr="00E17E50">
        <w:rPr>
          <w:rFonts w:cs="Times New Roman"/>
          <w:szCs w:val="24"/>
        </w:rPr>
        <w:t> </w:t>
      </w:r>
      <w:r w:rsidRPr="00E17E50">
        <w:rPr>
          <w:rFonts w:cs="Times New Roman"/>
          <w:iCs/>
          <w:szCs w:val="24"/>
        </w:rPr>
        <w:t>et</w:t>
      </w:r>
      <w:r w:rsidR="00DB25EA" w:rsidRPr="00E17E50">
        <w:rPr>
          <w:rFonts w:cs="Times New Roman"/>
          <w:iCs/>
          <w:szCs w:val="24"/>
        </w:rPr>
        <w:t xml:space="preserve"> </w:t>
      </w:r>
      <w:r w:rsidRPr="00E17E50">
        <w:rPr>
          <w:rFonts w:cs="Times New Roman"/>
          <w:iCs/>
          <w:szCs w:val="24"/>
        </w:rPr>
        <w:t xml:space="preserve"> al</w:t>
      </w:r>
      <w:r w:rsidRPr="00E17E50">
        <w:rPr>
          <w:rFonts w:cs="Times New Roman"/>
          <w:szCs w:val="24"/>
          <w:vertAlign w:val="superscript"/>
        </w:rPr>
        <w:t>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compar</w:t>
      </w:r>
      <w:r w:rsidR="00544D91" w:rsidRPr="00E17E50">
        <w:rPr>
          <w:rFonts w:cs="Times New Roman"/>
          <w:szCs w:val="24"/>
        </w:rPr>
        <w:t>ed</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total</w:t>
      </w:r>
      <w:r w:rsidR="00DB25EA" w:rsidRPr="00E17E50">
        <w:rPr>
          <w:rFonts w:cs="Times New Roman"/>
          <w:szCs w:val="24"/>
        </w:rPr>
        <w:t xml:space="preserve"> </w:t>
      </w:r>
      <w:r w:rsidRPr="00E17E50">
        <w:rPr>
          <w:rFonts w:cs="Times New Roman"/>
          <w:szCs w:val="24"/>
        </w:rPr>
        <w:t xml:space="preserve"> body</w:t>
      </w:r>
      <w:r w:rsidR="00DB25EA" w:rsidRPr="00E17E50">
        <w:rPr>
          <w:rFonts w:cs="Times New Roman"/>
          <w:szCs w:val="24"/>
        </w:rPr>
        <w:t xml:space="preserve"> </w:t>
      </w:r>
      <w:r w:rsidRPr="00E17E50">
        <w:rPr>
          <w:rFonts w:cs="Times New Roman"/>
          <w:szCs w:val="24"/>
        </w:rPr>
        <w:t xml:space="preserve"> water</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and</w:t>
      </w:r>
      <w:r w:rsidR="00DB25EA" w:rsidRPr="00E17E50">
        <w:rPr>
          <w:rFonts w:cs="Times New Roman"/>
          <w:szCs w:val="24"/>
        </w:rPr>
        <w:t xml:space="preserve"> </w:t>
      </w:r>
      <w:r w:rsidRPr="00E17E50">
        <w:rPr>
          <w:rFonts w:cs="Times New Roman"/>
          <w:szCs w:val="24"/>
        </w:rPr>
        <w:t xml:space="preserve"> BCM </w:t>
      </w:r>
      <w:r w:rsidR="00DB25EA" w:rsidRPr="00E17E50">
        <w:rPr>
          <w:rFonts w:cs="Times New Roman"/>
          <w:szCs w:val="24"/>
        </w:rPr>
        <w:t xml:space="preserve">  </w:t>
      </w:r>
      <w:r w:rsidRPr="00E17E50">
        <w:rPr>
          <w:rFonts w:cs="Times New Roman"/>
          <w:szCs w:val="24"/>
        </w:rPr>
        <w:t>obtained</w:t>
      </w:r>
      <w:r w:rsidR="00DB25EA" w:rsidRPr="00E17E50">
        <w:rPr>
          <w:rFonts w:cs="Times New Roman"/>
          <w:szCs w:val="24"/>
        </w:rPr>
        <w:t xml:space="preserve">  </w:t>
      </w:r>
      <w:r w:rsidRPr="00E17E50">
        <w:rPr>
          <w:rFonts w:cs="Times New Roman"/>
          <w:szCs w:val="24"/>
        </w:rPr>
        <w:t xml:space="preserve"> by</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use</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of</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00346A56" w:rsidRPr="00E17E50">
        <w:rPr>
          <w:rFonts w:cs="Times New Roman"/>
          <w:szCs w:val="24"/>
        </w:rPr>
        <w:t>BIA</w:t>
      </w:r>
      <w:r w:rsidR="00DB25EA" w:rsidRPr="00E17E50">
        <w:rPr>
          <w:rFonts w:cs="Times New Roman"/>
          <w:szCs w:val="24"/>
        </w:rPr>
        <w:t xml:space="preserve"> </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with</w:t>
      </w:r>
      <w:r w:rsidR="00DB25EA" w:rsidRPr="00E17E50">
        <w:rPr>
          <w:rFonts w:cs="Times New Roman"/>
          <w:szCs w:val="24"/>
        </w:rPr>
        <w:t xml:space="preserve"> </w:t>
      </w:r>
      <w:r w:rsidRPr="00E17E50">
        <w:rPr>
          <w:rFonts w:cs="Times New Roman"/>
          <w:szCs w:val="24"/>
        </w:rPr>
        <w:t xml:space="preserve"> the methods</w:t>
      </w:r>
      <w:r w:rsidR="00DB25EA" w:rsidRPr="00E17E50">
        <w:rPr>
          <w:rFonts w:cs="Times New Roman"/>
          <w:szCs w:val="24"/>
        </w:rPr>
        <w:t xml:space="preserve"> </w:t>
      </w:r>
      <w:r w:rsidRPr="00E17E50">
        <w:rPr>
          <w:rFonts w:cs="Times New Roman"/>
          <w:szCs w:val="24"/>
        </w:rPr>
        <w:t xml:space="preserve">of </w:t>
      </w:r>
      <w:r w:rsidR="00DB25EA" w:rsidRPr="00E17E50">
        <w:rPr>
          <w:rFonts w:cs="Times New Roman"/>
          <w:szCs w:val="24"/>
        </w:rPr>
        <w:t xml:space="preserve"> </w:t>
      </w:r>
      <w:r w:rsidRPr="00E17E50">
        <w:rPr>
          <w:rFonts w:cs="Times New Roman"/>
          <w:szCs w:val="24"/>
        </w:rPr>
        <w:t>deuterium oxide</w:t>
      </w:r>
      <w:r w:rsidR="00AC311A" w:rsidRPr="00E17E50">
        <w:rPr>
          <w:rFonts w:cs="Times New Roman"/>
          <w:szCs w:val="24"/>
        </w:rPr>
        <w:t xml:space="preserve"> (D</w:t>
      </w:r>
      <w:r w:rsidR="00AC311A" w:rsidRPr="00E17E50">
        <w:rPr>
          <w:rFonts w:cs="Times New Roman"/>
          <w:szCs w:val="24"/>
          <w:vertAlign w:val="subscript"/>
        </w:rPr>
        <w:t>2</w:t>
      </w:r>
      <w:r w:rsidR="00AC311A" w:rsidRPr="00E17E50">
        <w:rPr>
          <w:rFonts w:cs="Times New Roman"/>
          <w:szCs w:val="24"/>
        </w:rPr>
        <w:t>O)</w:t>
      </w:r>
      <w:r w:rsidRPr="00E17E50">
        <w:rPr>
          <w:rFonts w:cs="Times New Roman"/>
          <w:szCs w:val="24"/>
        </w:rPr>
        <w:t xml:space="preserve"> and sodium bromide dilution and dual-energy X-r</w:t>
      </w:r>
      <w:r w:rsidR="00F13858" w:rsidRPr="00E17E50">
        <w:rPr>
          <w:rFonts w:cs="Times New Roman"/>
          <w:szCs w:val="24"/>
        </w:rPr>
        <w:t xml:space="preserve">ay </w:t>
      </w:r>
      <w:r w:rsidR="00B25FEF" w:rsidRPr="00E17E50">
        <w:rPr>
          <w:rFonts w:cs="Times New Roman"/>
          <w:szCs w:val="24"/>
        </w:rPr>
        <w:t>Absorptiometry</w:t>
      </w:r>
      <w:r w:rsidR="00544D91" w:rsidRPr="00E17E50">
        <w:rPr>
          <w:rFonts w:cs="Times New Roman"/>
          <w:szCs w:val="24"/>
        </w:rPr>
        <w:t xml:space="preserve"> (DEXA).</w:t>
      </w:r>
      <w:r w:rsidR="00AA123C" w:rsidRPr="00E17E50">
        <w:rPr>
          <w:rFonts w:cs="Times New Roman"/>
          <w:szCs w:val="24"/>
        </w:rPr>
        <w:fldChar w:fldCharType="begin"/>
      </w:r>
      <w:r w:rsidR="00AC311A" w:rsidRPr="00E17E50">
        <w:rPr>
          <w:rFonts w:cs="Times New Roman"/>
          <w:szCs w:val="24"/>
        </w:rPr>
        <w:instrText xml:space="preserve"> ADDIN EN.CITE &lt;EndNote&gt;&lt;Cite&gt;&lt;Author&gt;Chertow GM&lt;/Author&gt;&lt;Year&gt;1995&lt;/Year&gt;&lt;RecNum&gt;27&lt;/RecNum&gt;&lt;record&gt;&lt;rec-number&gt;27&lt;/rec-number&gt;&lt;foreign-keys&gt;&lt;key app="EN" db-id="2fddxzwz2z09s7erxxip9a5me9a0eezerzva"&gt;27&lt;/key&gt;&lt;/foreign-keys&gt;&lt;ref-type name="Journal Article"&gt;17&lt;/ref-type&gt;&lt;contributors&gt;&lt;authors&gt;&lt;author&gt;Chertow GM, Lowrie EG, Wilmore DW et al. &lt;/author&gt;&lt;/authors&gt;&lt;/contributors&gt;&lt;titles&gt;&lt;title&gt;Nutritional assessment with bioelectrical impedance analysis in maintenance hemodialysis patients. &lt;/title&gt;&lt;secondary-title&gt;J Am Soc Nephrol&lt;/secondary-title&gt;&lt;/titles&gt;&lt;pages&gt;75-81&lt;/pages&gt;&lt;volume&gt;6&lt;/volume&gt;&lt;dates&gt;&lt;year&gt;1995&lt;/year&gt;&lt;/dates&gt;&lt;urls&gt;&lt;/urls&gt;&lt;/record&gt;&lt;/Cite&gt;&lt;/EndNote&gt;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[36]</w:t>
      </w:r>
      <w:r w:rsidR="00AA123C" w:rsidRPr="00E17E50">
        <w:rPr>
          <w:rFonts w:cs="Times New Roman"/>
          <w:szCs w:val="24"/>
        </w:rPr>
        <w:fldChar w:fldCharType="end"/>
      </w:r>
      <w:r w:rsidR="00544D91" w:rsidRPr="00E17E50">
        <w:rPr>
          <w:rFonts w:cs="Times New Roman"/>
          <w:szCs w:val="24"/>
        </w:rPr>
        <w:t xml:space="preserve"> </w:t>
      </w:r>
      <w:r w:rsidR="00B25FEF" w:rsidRPr="00E17E50">
        <w:rPr>
          <w:rFonts w:cs="Times New Roman"/>
          <w:szCs w:val="24"/>
        </w:rPr>
        <w:t>He further standardized the</w:t>
      </w:r>
      <w:r w:rsidR="00346A56" w:rsidRPr="00E17E50">
        <w:rPr>
          <w:rFonts w:cs="Times New Roman"/>
          <w:szCs w:val="24"/>
        </w:rPr>
        <w:t xml:space="preserve"> B</w:t>
      </w:r>
      <w:r w:rsidRPr="00E17E50">
        <w:rPr>
          <w:rFonts w:cs="Times New Roman"/>
          <w:szCs w:val="24"/>
        </w:rPr>
        <w:t>I</w:t>
      </w:r>
      <w:r w:rsidR="00346A56" w:rsidRPr="00E17E50">
        <w:rPr>
          <w:rFonts w:cs="Times New Roman"/>
          <w:szCs w:val="24"/>
        </w:rPr>
        <w:t>A</w:t>
      </w:r>
      <w:r w:rsidRPr="00E17E50">
        <w:rPr>
          <w:rFonts w:cs="Times New Roman"/>
          <w:szCs w:val="24"/>
        </w:rPr>
        <w:t xml:space="preserve"> parameters (resistance, reactance, phase angle</w:t>
      </w:r>
      <w:r w:rsidR="00B25FEF" w:rsidRPr="00E17E50">
        <w:rPr>
          <w:rFonts w:cs="Times New Roman"/>
          <w:szCs w:val="24"/>
        </w:rPr>
        <w:t>) for hemodialysis</w:t>
      </w:r>
      <w:r w:rsidRPr="00E17E50">
        <w:rPr>
          <w:rFonts w:cs="Times New Roman"/>
          <w:szCs w:val="24"/>
        </w:rPr>
        <w:t xml:space="preserve">. </w:t>
      </w:r>
      <w:r w:rsidR="00B25FEF" w:rsidRPr="00E17E50">
        <w:rPr>
          <w:rFonts w:cs="Times New Roman"/>
          <w:szCs w:val="24"/>
        </w:rPr>
        <w:t>In another assessment</w:t>
      </w:r>
      <w:r w:rsidRPr="00E17E50">
        <w:rPr>
          <w:rFonts w:cs="Times New Roman"/>
          <w:szCs w:val="24"/>
        </w:rPr>
        <w:t xml:space="preserve">, </w:t>
      </w:r>
      <w:r w:rsidR="00B25FEF" w:rsidRPr="00E17E50">
        <w:rPr>
          <w:rFonts w:cs="Times New Roman"/>
          <w:szCs w:val="24"/>
        </w:rPr>
        <w:t>Chertow et</w:t>
      </w:r>
      <w:r w:rsidRPr="00E17E50">
        <w:rPr>
          <w:rFonts w:cs="Times New Roman"/>
          <w:iCs/>
          <w:szCs w:val="24"/>
        </w:rPr>
        <w:t xml:space="preserve"> </w:t>
      </w:r>
      <w:r w:rsidR="00872E6E" w:rsidRPr="00E17E50">
        <w:rPr>
          <w:rFonts w:cs="Times New Roman"/>
          <w:iCs/>
          <w:szCs w:val="24"/>
        </w:rPr>
        <w:t xml:space="preserve"> </w:t>
      </w:r>
      <w:r w:rsidR="00DB25EA" w:rsidRPr="00E17E50">
        <w:rPr>
          <w:rFonts w:cs="Times New Roman"/>
          <w:iCs/>
          <w:szCs w:val="24"/>
        </w:rPr>
        <w:t xml:space="preserve"> </w:t>
      </w:r>
      <w:r w:rsidRPr="00E17E50">
        <w:rPr>
          <w:rFonts w:cs="Times New Roman"/>
          <w:iCs/>
          <w:szCs w:val="24"/>
        </w:rPr>
        <w:t>al.</w:t>
      </w:r>
      <w:r w:rsidRPr="00E17E50">
        <w:rPr>
          <w:rFonts w:cs="Times New Roman"/>
          <w:szCs w:val="24"/>
        </w:rPr>
        <w:t xml:space="preserve"> </w:t>
      </w:r>
      <w:r w:rsidR="005B54B4" w:rsidRPr="00E17E50">
        <w:rPr>
          <w:rFonts w:cs="Times New Roman"/>
          <w:szCs w:val="24"/>
        </w:rPr>
        <w:t>reported</w:t>
      </w:r>
      <w:r w:rsidRPr="00E17E50">
        <w:rPr>
          <w:rFonts w:cs="Times New Roman"/>
          <w:szCs w:val="24"/>
        </w:rPr>
        <w:t xml:space="preserve"> </w:t>
      </w:r>
      <w:r w:rsidR="00DB25EA" w:rsidRPr="00E17E50">
        <w:rPr>
          <w:rFonts w:cs="Times New Roman"/>
          <w:szCs w:val="24"/>
        </w:rPr>
        <w:t xml:space="preserve"> </w:t>
      </w:r>
      <w:r w:rsidRPr="00E17E50">
        <w:rPr>
          <w:rFonts w:cs="Times New Roman"/>
          <w:szCs w:val="24"/>
        </w:rPr>
        <w:t>an increase</w:t>
      </w:r>
      <w:r w:rsidR="00DB25EA" w:rsidRPr="00E17E50">
        <w:rPr>
          <w:rFonts w:cs="Times New Roman"/>
          <w:szCs w:val="24"/>
        </w:rPr>
        <w:t xml:space="preserve"> </w:t>
      </w:r>
      <w:r w:rsidRPr="00E17E50">
        <w:rPr>
          <w:rFonts w:cs="Times New Roman"/>
          <w:szCs w:val="24"/>
        </w:rPr>
        <w:t xml:space="preserve"> in </w:t>
      </w:r>
      <w:r w:rsidR="00DB25EA" w:rsidRPr="00E17E50">
        <w:rPr>
          <w:rFonts w:cs="Times New Roman"/>
          <w:szCs w:val="24"/>
        </w:rPr>
        <w:t xml:space="preserve"> </w:t>
      </w:r>
      <w:r w:rsidRPr="00E17E50">
        <w:rPr>
          <w:rFonts w:cs="Times New Roman"/>
          <w:szCs w:val="24"/>
        </w:rPr>
        <w:t xml:space="preserve">the </w:t>
      </w:r>
      <w:r w:rsidR="00DB25EA" w:rsidRPr="00E17E50">
        <w:rPr>
          <w:rFonts w:cs="Times New Roman"/>
          <w:szCs w:val="24"/>
        </w:rPr>
        <w:t xml:space="preserve"> </w:t>
      </w:r>
      <w:r w:rsidRPr="00E17E50">
        <w:rPr>
          <w:rFonts w:cs="Times New Roman"/>
          <w:szCs w:val="24"/>
        </w:rPr>
        <w:t xml:space="preserve">relative </w:t>
      </w:r>
      <w:r w:rsidR="00DB25EA" w:rsidRPr="00E17E50">
        <w:rPr>
          <w:rFonts w:cs="Times New Roman"/>
          <w:szCs w:val="24"/>
        </w:rPr>
        <w:t xml:space="preserve"> </w:t>
      </w:r>
      <w:r w:rsidRPr="00E17E50">
        <w:rPr>
          <w:rFonts w:cs="Times New Roman"/>
          <w:szCs w:val="24"/>
        </w:rPr>
        <w:t xml:space="preserve">risk </w:t>
      </w:r>
      <w:r w:rsidR="00DB25EA" w:rsidRPr="00E17E50">
        <w:rPr>
          <w:rFonts w:cs="Times New Roman"/>
          <w:szCs w:val="24"/>
        </w:rPr>
        <w:t xml:space="preserve"> </w:t>
      </w:r>
      <w:r w:rsidRPr="00E17E50">
        <w:rPr>
          <w:rFonts w:cs="Times New Roman"/>
          <w:szCs w:val="24"/>
        </w:rPr>
        <w:t xml:space="preserve">of </w:t>
      </w:r>
      <w:r w:rsidR="00DB25EA" w:rsidRPr="00E17E50">
        <w:rPr>
          <w:rFonts w:cs="Times New Roman"/>
          <w:szCs w:val="24"/>
        </w:rPr>
        <w:t xml:space="preserve"> </w:t>
      </w:r>
      <w:r w:rsidRPr="00E17E50">
        <w:rPr>
          <w:rFonts w:cs="Times New Roman"/>
          <w:szCs w:val="24"/>
        </w:rPr>
        <w:t xml:space="preserve">death </w:t>
      </w:r>
      <w:r w:rsidR="00DB25EA" w:rsidRPr="00E17E50">
        <w:rPr>
          <w:rFonts w:cs="Times New Roman"/>
          <w:szCs w:val="24"/>
        </w:rPr>
        <w:t xml:space="preserve"> </w:t>
      </w:r>
      <w:r w:rsidRPr="00E17E50">
        <w:rPr>
          <w:rFonts w:cs="Times New Roman"/>
          <w:szCs w:val="24"/>
        </w:rPr>
        <w:t xml:space="preserve">for </w:t>
      </w:r>
      <w:r w:rsidR="00DB25EA" w:rsidRPr="00E17E50">
        <w:rPr>
          <w:rFonts w:cs="Times New Roman"/>
          <w:szCs w:val="24"/>
        </w:rPr>
        <w:t xml:space="preserve"> </w:t>
      </w:r>
      <w:r w:rsidRPr="00E17E50">
        <w:rPr>
          <w:rFonts w:cs="Times New Roman"/>
          <w:szCs w:val="24"/>
        </w:rPr>
        <w:t xml:space="preserve">patients </w:t>
      </w:r>
      <w:r w:rsidR="00DB25EA" w:rsidRPr="00E17E50">
        <w:rPr>
          <w:rFonts w:cs="Times New Roman"/>
          <w:szCs w:val="24"/>
        </w:rPr>
        <w:t xml:space="preserve"> </w:t>
      </w:r>
      <w:r w:rsidRPr="00E17E50">
        <w:rPr>
          <w:rFonts w:cs="Times New Roman"/>
          <w:szCs w:val="24"/>
        </w:rPr>
        <w:t>with</w:t>
      </w:r>
      <w:r w:rsidR="00DB25EA" w:rsidRPr="00E17E50">
        <w:rPr>
          <w:rFonts w:cs="Times New Roman"/>
          <w:szCs w:val="24"/>
        </w:rPr>
        <w:t xml:space="preserve"> </w:t>
      </w:r>
      <w:r w:rsidRPr="00E17E50">
        <w:rPr>
          <w:rFonts w:cs="Times New Roman"/>
          <w:szCs w:val="24"/>
        </w:rPr>
        <w:t xml:space="preserve"> a</w:t>
      </w:r>
      <w:r w:rsidR="00DB25EA" w:rsidRPr="00E17E50">
        <w:rPr>
          <w:rFonts w:cs="Times New Roman"/>
          <w:szCs w:val="24"/>
        </w:rPr>
        <w:t xml:space="preserve"> </w:t>
      </w:r>
      <w:r w:rsidRPr="00E17E50">
        <w:rPr>
          <w:rFonts w:cs="Times New Roman"/>
          <w:szCs w:val="24"/>
        </w:rPr>
        <w:t xml:space="preserve"> phase</w:t>
      </w:r>
      <w:r w:rsidR="00DB25EA" w:rsidRPr="00E17E50">
        <w:rPr>
          <w:rFonts w:cs="Times New Roman"/>
          <w:szCs w:val="24"/>
        </w:rPr>
        <w:t xml:space="preserve"> </w:t>
      </w:r>
      <w:r w:rsidRPr="00E17E50">
        <w:rPr>
          <w:rFonts w:cs="Times New Roman"/>
          <w:szCs w:val="24"/>
        </w:rPr>
        <w:t xml:space="preserve"> angle</w:t>
      </w:r>
      <w:r w:rsidR="00DB25EA" w:rsidRPr="00E17E50">
        <w:rPr>
          <w:rFonts w:cs="Times New Roman"/>
          <w:szCs w:val="24"/>
        </w:rPr>
        <w:t xml:space="preserve"> </w:t>
      </w:r>
      <w:r w:rsidRPr="00E17E50">
        <w:rPr>
          <w:rFonts w:cs="Times New Roman"/>
          <w:szCs w:val="24"/>
        </w:rPr>
        <w:t xml:space="preserve"> lower</w:t>
      </w:r>
      <w:r w:rsidR="00DB25EA" w:rsidRPr="00E17E50">
        <w:rPr>
          <w:rFonts w:cs="Times New Roman"/>
          <w:szCs w:val="24"/>
        </w:rPr>
        <w:t xml:space="preserve"> </w:t>
      </w:r>
      <w:r w:rsidRPr="00E17E50">
        <w:rPr>
          <w:rFonts w:cs="Times New Roman"/>
          <w:szCs w:val="24"/>
        </w:rPr>
        <w:t xml:space="preserve"> than</w:t>
      </w:r>
      <w:r w:rsidR="00DB25EA" w:rsidRPr="00E17E50">
        <w:rPr>
          <w:rFonts w:cs="Times New Roman"/>
          <w:szCs w:val="24"/>
        </w:rPr>
        <w:t xml:space="preserve"> </w:t>
      </w:r>
      <w:r w:rsidRPr="00E17E50">
        <w:rPr>
          <w:rFonts w:cs="Times New Roman"/>
          <w:szCs w:val="24"/>
        </w:rPr>
        <w:t xml:space="preserve"> 4 degrees.</w:t>
      </w:r>
      <w:r w:rsidR="00AA123C" w:rsidRPr="00E17E50">
        <w:rPr>
          <w:rFonts w:cs="Times New Roman"/>
          <w:szCs w:val="24"/>
        </w:rPr>
        <w:fldChar w:fldCharType="begin"/>
      </w:r>
      <w:r w:rsidR="00AC311A" w:rsidRPr="00E17E50">
        <w:rPr>
          <w:rFonts w:cs="Times New Roman"/>
          <w:szCs w:val="24"/>
        </w:rPr>
        <w:instrText xml:space="preserve"> ADDIN EN.CITE &lt;EndNote&gt;&lt;Cite&gt;&lt;Author&gt;Chertow GM&lt;/Author&gt;&lt;Year&gt;1997&lt;/Year&gt;&lt;RecNum&gt;26&lt;/RecNum&gt;&lt;record&gt;&lt;rec-number&gt;26&lt;/rec-number&gt;&lt;foreign-keys&gt;&lt;key app="EN" db-id="2fddxzwz2z09s7erxxip9a5me9a0eezerzva"&gt;26&lt;/key&gt;&lt;/foreign-keys&gt;&lt;ref-type name="Journal Article"&gt;17&lt;/ref-type&gt;&lt;contributors&gt;&lt;authors&gt;&lt;author&gt;Chertow GM, Lazarus JM, Lew NL, Ma L, Lowrie EG&lt;/author&gt;&lt;/authors&gt;&lt;/contributors&gt;&lt;titles&gt;&lt;title&gt;Bioimpedance norms for the hemodialysis population       &lt;/title&gt;&lt;secondary-title&gt;Kidney Int&lt;/secondary-title&gt;&lt;/titles&gt;&lt;pages&gt;1617-21&lt;/pages&gt;&lt;volume&gt;52&lt;/volume&gt;&lt;dates&gt;&lt;year&gt;1997&lt;/year&gt;&lt;/dates&gt;&lt;urls&gt;&lt;/urls&gt;&lt;/record&gt;&lt;/Cite&gt;&lt;/EndNote&gt;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[37]</w:t>
      </w:r>
      <w:r w:rsidR="00AA123C" w:rsidRPr="00E17E50">
        <w:rPr>
          <w:rFonts w:cs="Times New Roman"/>
          <w:szCs w:val="24"/>
        </w:rPr>
        <w:fldChar w:fldCharType="end"/>
      </w:r>
      <w:r w:rsidR="00AC311A" w:rsidRPr="00E17E50">
        <w:rPr>
          <w:rFonts w:cs="Times New Roman"/>
          <w:szCs w:val="24"/>
        </w:rPr>
        <w:t xml:space="preserve"> </w:t>
      </w:r>
    </w:p>
    <w:p w:rsidR="008B50A4" w:rsidRPr="00E17E50" w:rsidRDefault="00BE0BD3" w:rsidP="00E17E50">
      <w:pPr>
        <w:spacing w:line="360" w:lineRule="auto"/>
        <w:rPr>
          <w:rFonts w:cs="Times New Roman"/>
          <w:szCs w:val="24"/>
          <w:vertAlign w:val="superscript"/>
        </w:rPr>
      </w:pPr>
      <w:r w:rsidRPr="00E17E50">
        <w:rPr>
          <w:rFonts w:cs="Times New Roman"/>
          <w:szCs w:val="24"/>
        </w:rPr>
        <w:t>T</w:t>
      </w:r>
      <w:r w:rsidR="00F13858" w:rsidRPr="00E17E50">
        <w:rPr>
          <w:rFonts w:cs="Times New Roman"/>
          <w:szCs w:val="24"/>
        </w:rPr>
        <w:t>he</w:t>
      </w:r>
      <w:r w:rsidR="00872E6E" w:rsidRPr="00E17E50">
        <w:rPr>
          <w:rFonts w:cs="Times New Roman"/>
          <w:szCs w:val="24"/>
        </w:rPr>
        <w:t xml:space="preserve"> </w:t>
      </w:r>
      <w:r w:rsidR="00F13858" w:rsidRPr="00E17E50">
        <w:rPr>
          <w:rFonts w:cs="Times New Roman"/>
          <w:szCs w:val="24"/>
        </w:rPr>
        <w:t xml:space="preserve"> main </w:t>
      </w:r>
      <w:r w:rsidR="00872E6E" w:rsidRPr="00E17E50">
        <w:rPr>
          <w:rFonts w:cs="Times New Roman"/>
          <w:szCs w:val="24"/>
        </w:rPr>
        <w:t xml:space="preserve"> </w:t>
      </w:r>
      <w:r w:rsidR="00F13858" w:rsidRPr="00E17E50">
        <w:rPr>
          <w:rFonts w:cs="Times New Roman"/>
          <w:szCs w:val="24"/>
        </w:rPr>
        <w:t xml:space="preserve">limitation of </w:t>
      </w:r>
      <w:r w:rsidR="00872E6E" w:rsidRPr="00E17E50">
        <w:rPr>
          <w:rFonts w:cs="Times New Roman"/>
          <w:szCs w:val="24"/>
        </w:rPr>
        <w:t xml:space="preserve"> </w:t>
      </w:r>
      <w:r w:rsidR="00F13858" w:rsidRPr="00E17E50">
        <w:rPr>
          <w:rFonts w:cs="Times New Roman"/>
          <w:szCs w:val="24"/>
        </w:rPr>
        <w:t>this</w:t>
      </w:r>
      <w:r w:rsidR="00872E6E" w:rsidRPr="00E17E50">
        <w:rPr>
          <w:rFonts w:cs="Times New Roman"/>
          <w:szCs w:val="24"/>
        </w:rPr>
        <w:t xml:space="preserve"> </w:t>
      </w:r>
      <w:r w:rsidR="00A627E0" w:rsidRPr="00E17E50">
        <w:rPr>
          <w:rFonts w:cs="Times New Roman"/>
          <w:szCs w:val="24"/>
        </w:rPr>
        <w:t xml:space="preserve"> method</w:t>
      </w:r>
      <w:r w:rsidR="00872E6E" w:rsidRPr="00E17E50">
        <w:rPr>
          <w:rFonts w:cs="Times New Roman"/>
          <w:szCs w:val="24"/>
        </w:rPr>
        <w:t xml:space="preserve"> </w:t>
      </w:r>
      <w:r w:rsidR="00F13858" w:rsidRPr="00E17E50">
        <w:rPr>
          <w:rFonts w:cs="Times New Roman"/>
          <w:szCs w:val="24"/>
        </w:rPr>
        <w:t xml:space="preserve"> is </w:t>
      </w:r>
      <w:r w:rsidR="00872E6E" w:rsidRPr="00E17E50">
        <w:rPr>
          <w:rFonts w:cs="Times New Roman"/>
          <w:szCs w:val="24"/>
        </w:rPr>
        <w:t xml:space="preserve"> </w:t>
      </w:r>
      <w:r w:rsidR="00F13858" w:rsidRPr="00E17E50">
        <w:rPr>
          <w:rFonts w:cs="Times New Roman"/>
          <w:szCs w:val="24"/>
        </w:rPr>
        <w:t xml:space="preserve">the </w:t>
      </w:r>
      <w:r w:rsidR="00872E6E" w:rsidRPr="00E17E50">
        <w:rPr>
          <w:rFonts w:cs="Times New Roman"/>
          <w:szCs w:val="24"/>
        </w:rPr>
        <w:t xml:space="preserve"> </w:t>
      </w:r>
      <w:r w:rsidR="00F13858" w:rsidRPr="00E17E50">
        <w:rPr>
          <w:rFonts w:cs="Times New Roman"/>
          <w:szCs w:val="24"/>
        </w:rPr>
        <w:t xml:space="preserve">alteration </w:t>
      </w:r>
      <w:r w:rsidR="00872E6E" w:rsidRPr="00E17E50">
        <w:rPr>
          <w:rFonts w:cs="Times New Roman"/>
          <w:szCs w:val="24"/>
        </w:rPr>
        <w:t xml:space="preserve"> </w:t>
      </w:r>
      <w:r w:rsidR="00F13858" w:rsidRPr="00E17E50">
        <w:rPr>
          <w:rFonts w:cs="Times New Roman"/>
          <w:szCs w:val="24"/>
        </w:rPr>
        <w:t xml:space="preserve">in </w:t>
      </w:r>
      <w:r w:rsidR="00872E6E" w:rsidRPr="00E17E50">
        <w:rPr>
          <w:rFonts w:cs="Times New Roman"/>
          <w:szCs w:val="24"/>
        </w:rPr>
        <w:t xml:space="preserve"> </w:t>
      </w:r>
      <w:r w:rsidR="00F13858" w:rsidRPr="00E17E50">
        <w:rPr>
          <w:rFonts w:cs="Times New Roman"/>
          <w:szCs w:val="24"/>
        </w:rPr>
        <w:t xml:space="preserve">the </w:t>
      </w:r>
      <w:r w:rsidR="00872E6E" w:rsidRPr="00E17E50">
        <w:rPr>
          <w:rFonts w:cs="Times New Roman"/>
          <w:szCs w:val="24"/>
        </w:rPr>
        <w:t xml:space="preserve"> </w:t>
      </w:r>
      <w:r w:rsidR="00F13858" w:rsidRPr="00E17E50">
        <w:rPr>
          <w:rFonts w:cs="Times New Roman"/>
          <w:szCs w:val="24"/>
        </w:rPr>
        <w:t xml:space="preserve">hydration </w:t>
      </w:r>
      <w:r w:rsidR="00872E6E" w:rsidRPr="00E17E50">
        <w:rPr>
          <w:rFonts w:cs="Times New Roman"/>
          <w:szCs w:val="24"/>
        </w:rPr>
        <w:t xml:space="preserve"> </w:t>
      </w:r>
      <w:r w:rsidR="00F13858" w:rsidRPr="00E17E50">
        <w:rPr>
          <w:rFonts w:cs="Times New Roman"/>
          <w:szCs w:val="24"/>
        </w:rPr>
        <w:t>status</w:t>
      </w:r>
      <w:r w:rsidR="00A627E0" w:rsidRPr="00E17E50">
        <w:rPr>
          <w:rFonts w:cs="Times New Roman"/>
          <w:szCs w:val="24"/>
        </w:rPr>
        <w:t xml:space="preserve">, because </w:t>
      </w:r>
      <w:r w:rsidR="00872E6E" w:rsidRPr="00E17E50">
        <w:rPr>
          <w:rFonts w:cs="Times New Roman"/>
          <w:szCs w:val="24"/>
        </w:rPr>
        <w:t xml:space="preserve"> </w:t>
      </w:r>
      <w:r w:rsidR="00A627E0" w:rsidRPr="00E17E50">
        <w:rPr>
          <w:rFonts w:cs="Times New Roman"/>
          <w:szCs w:val="24"/>
        </w:rPr>
        <w:t xml:space="preserve">if </w:t>
      </w:r>
      <w:r w:rsidR="00872E6E" w:rsidRPr="00E17E50">
        <w:rPr>
          <w:rFonts w:cs="Times New Roman"/>
          <w:szCs w:val="24"/>
        </w:rPr>
        <w:t xml:space="preserve"> </w:t>
      </w:r>
      <w:r w:rsidR="00A627E0" w:rsidRPr="00E17E50">
        <w:rPr>
          <w:rFonts w:cs="Times New Roman"/>
          <w:szCs w:val="24"/>
        </w:rPr>
        <w:t>the patient</w:t>
      </w:r>
      <w:r w:rsidR="00872E6E" w:rsidRPr="00E17E50">
        <w:rPr>
          <w:rFonts w:cs="Times New Roman"/>
          <w:szCs w:val="24"/>
        </w:rPr>
        <w:t xml:space="preserve"> </w:t>
      </w:r>
      <w:r w:rsidR="00A627E0" w:rsidRPr="00E17E50">
        <w:rPr>
          <w:rFonts w:cs="Times New Roman"/>
          <w:szCs w:val="24"/>
        </w:rPr>
        <w:t xml:space="preserve"> is </w:t>
      </w:r>
      <w:r w:rsidR="00872E6E" w:rsidRPr="00E17E50">
        <w:rPr>
          <w:rFonts w:cs="Times New Roman"/>
          <w:szCs w:val="24"/>
        </w:rPr>
        <w:t xml:space="preserve"> </w:t>
      </w:r>
      <w:r w:rsidR="00A627E0" w:rsidRPr="00E17E50">
        <w:rPr>
          <w:rFonts w:cs="Times New Roman"/>
          <w:szCs w:val="24"/>
        </w:rPr>
        <w:t>hyper-hydrated, lean</w:t>
      </w:r>
      <w:r w:rsidR="00872E6E" w:rsidRPr="00E17E50">
        <w:rPr>
          <w:rFonts w:cs="Times New Roman"/>
          <w:szCs w:val="24"/>
        </w:rPr>
        <w:t xml:space="preserve"> </w:t>
      </w:r>
      <w:r w:rsidR="00A627E0" w:rsidRPr="00E17E50">
        <w:rPr>
          <w:rFonts w:cs="Times New Roman"/>
          <w:szCs w:val="24"/>
        </w:rPr>
        <w:t xml:space="preserve"> mass </w:t>
      </w:r>
      <w:r w:rsidR="00872E6E" w:rsidRPr="00E17E50">
        <w:rPr>
          <w:rFonts w:cs="Times New Roman"/>
          <w:szCs w:val="24"/>
        </w:rPr>
        <w:t xml:space="preserve"> </w:t>
      </w:r>
      <w:r w:rsidR="00A627E0" w:rsidRPr="00E17E50">
        <w:rPr>
          <w:rFonts w:cs="Times New Roman"/>
          <w:szCs w:val="24"/>
        </w:rPr>
        <w:t xml:space="preserve">will </w:t>
      </w:r>
      <w:r w:rsidR="00872E6E" w:rsidRPr="00E17E50">
        <w:rPr>
          <w:rFonts w:cs="Times New Roman"/>
          <w:szCs w:val="24"/>
        </w:rPr>
        <w:t xml:space="preserve"> </w:t>
      </w:r>
      <w:r w:rsidR="00A627E0" w:rsidRPr="00E17E50">
        <w:rPr>
          <w:rFonts w:cs="Times New Roman"/>
          <w:szCs w:val="24"/>
        </w:rPr>
        <w:t xml:space="preserve">be </w:t>
      </w:r>
      <w:r w:rsidR="00872E6E" w:rsidRPr="00E17E50">
        <w:rPr>
          <w:rFonts w:cs="Times New Roman"/>
          <w:szCs w:val="24"/>
        </w:rPr>
        <w:t xml:space="preserve"> </w:t>
      </w:r>
      <w:r w:rsidR="00A627E0" w:rsidRPr="00E17E50">
        <w:rPr>
          <w:rFonts w:cs="Times New Roman"/>
          <w:szCs w:val="24"/>
        </w:rPr>
        <w:t>overestimated</w:t>
      </w:r>
      <w:r w:rsidRPr="00E17E50">
        <w:rPr>
          <w:rFonts w:cs="Times New Roman"/>
          <w:szCs w:val="24"/>
        </w:rPr>
        <w:t>,</w:t>
      </w:r>
      <w:r w:rsidR="004518C7" w:rsidRPr="00E17E50">
        <w:rPr>
          <w:rFonts w:cs="Times New Roman"/>
          <w:szCs w:val="24"/>
        </w:rPr>
        <w:t xml:space="preserve"> </w:t>
      </w:r>
      <w:r w:rsidR="00BF4A62" w:rsidRPr="00E17E50">
        <w:rPr>
          <w:rFonts w:cs="Times New Roman"/>
          <w:szCs w:val="24"/>
        </w:rPr>
        <w:t>however o</w:t>
      </w:r>
      <w:r w:rsidR="00773C4E" w:rsidRPr="00E17E50">
        <w:rPr>
          <w:rFonts w:cs="Times New Roman"/>
          <w:szCs w:val="24"/>
        </w:rPr>
        <w:t xml:space="preserve">ther </w:t>
      </w:r>
      <w:r w:rsidR="00872E6E" w:rsidRPr="00E17E50">
        <w:rPr>
          <w:rFonts w:cs="Times New Roman"/>
          <w:szCs w:val="24"/>
        </w:rPr>
        <w:t xml:space="preserve"> </w:t>
      </w:r>
      <w:r w:rsidR="00773C4E" w:rsidRPr="00E17E50">
        <w:rPr>
          <w:rFonts w:cs="Times New Roman"/>
          <w:szCs w:val="24"/>
        </w:rPr>
        <w:t>BIA</w:t>
      </w:r>
      <w:r w:rsidRPr="00E17E50">
        <w:rPr>
          <w:rFonts w:cs="Times New Roman"/>
          <w:szCs w:val="24"/>
        </w:rPr>
        <w:t xml:space="preserve">-derived </w:t>
      </w:r>
      <w:r w:rsidR="00872E6E" w:rsidRPr="00E17E50">
        <w:rPr>
          <w:rFonts w:cs="Times New Roman"/>
          <w:szCs w:val="24"/>
        </w:rPr>
        <w:t xml:space="preserve"> </w:t>
      </w:r>
      <w:r w:rsidRPr="00E17E50">
        <w:rPr>
          <w:rFonts w:cs="Times New Roman"/>
          <w:szCs w:val="24"/>
        </w:rPr>
        <w:t xml:space="preserve">measures </w:t>
      </w:r>
      <w:r w:rsidR="00872E6E" w:rsidRPr="00E17E50">
        <w:rPr>
          <w:rFonts w:cs="Times New Roman"/>
          <w:szCs w:val="24"/>
        </w:rPr>
        <w:t xml:space="preserve"> </w:t>
      </w:r>
      <w:r w:rsidRPr="00E17E50">
        <w:rPr>
          <w:rFonts w:cs="Times New Roman"/>
          <w:szCs w:val="24"/>
        </w:rPr>
        <w:t xml:space="preserve">of </w:t>
      </w:r>
      <w:r w:rsidR="00872E6E" w:rsidRPr="00E17E50">
        <w:rPr>
          <w:rFonts w:cs="Times New Roman"/>
          <w:szCs w:val="24"/>
        </w:rPr>
        <w:t xml:space="preserve"> </w:t>
      </w:r>
      <w:r w:rsidRPr="00E17E50">
        <w:rPr>
          <w:rFonts w:cs="Times New Roman"/>
          <w:szCs w:val="24"/>
        </w:rPr>
        <w:t xml:space="preserve">malnutrition </w:t>
      </w:r>
      <w:r w:rsidR="00872E6E" w:rsidRPr="00E17E50">
        <w:rPr>
          <w:rFonts w:cs="Times New Roman"/>
          <w:szCs w:val="24"/>
        </w:rPr>
        <w:t xml:space="preserve"> </w:t>
      </w:r>
      <w:r w:rsidR="00A627E0" w:rsidRPr="00E17E50">
        <w:rPr>
          <w:rFonts w:cs="Times New Roman"/>
          <w:szCs w:val="24"/>
        </w:rPr>
        <w:t xml:space="preserve">such </w:t>
      </w:r>
      <w:r w:rsidR="00872E6E" w:rsidRPr="00E17E50">
        <w:rPr>
          <w:rFonts w:cs="Times New Roman"/>
          <w:szCs w:val="24"/>
        </w:rPr>
        <w:t xml:space="preserve"> </w:t>
      </w:r>
      <w:r w:rsidR="00A627E0" w:rsidRPr="00E17E50">
        <w:rPr>
          <w:rFonts w:cs="Times New Roman"/>
          <w:szCs w:val="24"/>
        </w:rPr>
        <w:t xml:space="preserve">as </w:t>
      </w:r>
      <w:r w:rsidR="00872E6E" w:rsidRPr="00E17E50">
        <w:rPr>
          <w:rFonts w:cs="Times New Roman"/>
          <w:szCs w:val="24"/>
        </w:rPr>
        <w:t xml:space="preserve"> </w:t>
      </w:r>
      <w:r w:rsidR="00A627E0" w:rsidRPr="00E17E50">
        <w:rPr>
          <w:rFonts w:cs="Times New Roman"/>
          <w:szCs w:val="24"/>
        </w:rPr>
        <w:t xml:space="preserve">reactance </w:t>
      </w:r>
      <w:r w:rsidR="00872E6E" w:rsidRPr="00E17E50">
        <w:rPr>
          <w:rFonts w:cs="Times New Roman"/>
          <w:szCs w:val="24"/>
        </w:rPr>
        <w:t xml:space="preserve"> </w:t>
      </w:r>
      <w:r w:rsidR="00A627E0" w:rsidRPr="00E17E50">
        <w:rPr>
          <w:rFonts w:cs="Times New Roman"/>
          <w:szCs w:val="24"/>
        </w:rPr>
        <w:t xml:space="preserve">and </w:t>
      </w:r>
      <w:r w:rsidR="00872E6E" w:rsidRPr="00E17E50">
        <w:rPr>
          <w:rFonts w:cs="Times New Roman"/>
          <w:szCs w:val="24"/>
        </w:rPr>
        <w:t xml:space="preserve"> </w:t>
      </w:r>
      <w:r w:rsidR="00A627E0" w:rsidRPr="00E17E50">
        <w:rPr>
          <w:rFonts w:cs="Times New Roman"/>
          <w:szCs w:val="24"/>
        </w:rPr>
        <w:t>phase</w:t>
      </w:r>
      <w:r w:rsidR="00872E6E" w:rsidRPr="00E17E50">
        <w:rPr>
          <w:rFonts w:cs="Times New Roman"/>
          <w:szCs w:val="24"/>
        </w:rPr>
        <w:t xml:space="preserve"> </w:t>
      </w:r>
      <w:r w:rsidR="00A627E0" w:rsidRPr="00E17E50">
        <w:rPr>
          <w:rFonts w:cs="Times New Roman"/>
          <w:szCs w:val="24"/>
        </w:rPr>
        <w:t xml:space="preserve"> angle, can </w:t>
      </w:r>
      <w:r w:rsidR="00872E6E" w:rsidRPr="00E17E50">
        <w:rPr>
          <w:rFonts w:cs="Times New Roman"/>
          <w:szCs w:val="24"/>
        </w:rPr>
        <w:t xml:space="preserve"> </w:t>
      </w:r>
      <w:r w:rsidR="00A627E0" w:rsidRPr="00E17E50">
        <w:rPr>
          <w:rFonts w:cs="Times New Roman"/>
          <w:szCs w:val="24"/>
        </w:rPr>
        <w:t>be less</w:t>
      </w:r>
      <w:r w:rsidR="00872E6E" w:rsidRPr="00E17E50">
        <w:rPr>
          <w:rFonts w:cs="Times New Roman"/>
          <w:szCs w:val="24"/>
        </w:rPr>
        <w:t xml:space="preserve"> </w:t>
      </w:r>
      <w:r w:rsidR="00A627E0" w:rsidRPr="00E17E50">
        <w:rPr>
          <w:rFonts w:cs="Times New Roman"/>
          <w:szCs w:val="24"/>
        </w:rPr>
        <w:t xml:space="preserve"> affected</w:t>
      </w:r>
      <w:r w:rsidR="00872E6E" w:rsidRPr="00E17E50">
        <w:rPr>
          <w:rFonts w:cs="Times New Roman"/>
          <w:szCs w:val="24"/>
        </w:rPr>
        <w:t xml:space="preserve"> </w:t>
      </w:r>
      <w:r w:rsidR="00A627E0" w:rsidRPr="00E17E50">
        <w:rPr>
          <w:rFonts w:cs="Times New Roman"/>
          <w:szCs w:val="24"/>
        </w:rPr>
        <w:t xml:space="preserve"> by </w:t>
      </w:r>
      <w:r w:rsidR="00872E6E" w:rsidRPr="00E17E50">
        <w:rPr>
          <w:rFonts w:cs="Times New Roman"/>
          <w:szCs w:val="24"/>
        </w:rPr>
        <w:t xml:space="preserve"> </w:t>
      </w:r>
      <w:r w:rsidR="00A627E0" w:rsidRPr="00E17E50">
        <w:rPr>
          <w:rFonts w:cs="Times New Roman"/>
          <w:szCs w:val="24"/>
        </w:rPr>
        <w:t>alterations</w:t>
      </w:r>
      <w:r w:rsidR="00872E6E" w:rsidRPr="00E17E50">
        <w:rPr>
          <w:rFonts w:cs="Times New Roman"/>
          <w:szCs w:val="24"/>
        </w:rPr>
        <w:t xml:space="preserve"> </w:t>
      </w:r>
      <w:r w:rsidR="00A627E0" w:rsidRPr="00E17E50">
        <w:rPr>
          <w:rFonts w:cs="Times New Roman"/>
          <w:szCs w:val="24"/>
        </w:rPr>
        <w:t xml:space="preserve"> in </w:t>
      </w:r>
      <w:r w:rsidR="00872E6E" w:rsidRPr="00E17E50">
        <w:rPr>
          <w:rFonts w:cs="Times New Roman"/>
          <w:szCs w:val="24"/>
        </w:rPr>
        <w:t xml:space="preserve"> </w:t>
      </w:r>
      <w:r w:rsidR="00A627E0" w:rsidRPr="00E17E50">
        <w:rPr>
          <w:rFonts w:cs="Times New Roman"/>
          <w:szCs w:val="24"/>
        </w:rPr>
        <w:t>blood</w:t>
      </w:r>
      <w:r w:rsidR="00872E6E" w:rsidRPr="00E17E50">
        <w:rPr>
          <w:rFonts w:cs="Times New Roman"/>
          <w:szCs w:val="24"/>
        </w:rPr>
        <w:t xml:space="preserve"> </w:t>
      </w:r>
      <w:r w:rsidR="00A627E0" w:rsidRPr="00E17E50">
        <w:rPr>
          <w:rFonts w:cs="Times New Roman"/>
          <w:szCs w:val="24"/>
        </w:rPr>
        <w:t xml:space="preserve"> volume.</w:t>
      </w:r>
      <w:r w:rsidR="00AA123C" w:rsidRPr="00E17E50">
        <w:rPr>
          <w:rFonts w:cs="Times New Roman"/>
          <w:szCs w:val="24"/>
        </w:rPr>
        <w:fldChar w:fldCharType="begin"/>
      </w:r>
      <w:r w:rsidR="00761CC3" w:rsidRPr="00E17E50">
        <w:rPr>
          <w:rFonts w:cs="Times New Roman"/>
          <w:szCs w:val="24"/>
        </w:rPr>
        <w:instrText xml:space="preserve"> ADDIN EN.CITE &lt;EndNote&gt;&lt;Cite&gt;&lt;Author&gt;Dumler&lt;/Author&gt;&lt;Year&gt;2010&lt;/Year&gt;&lt;RecNum&gt;6&lt;/RecNum&gt;&lt;record&gt;&lt;rec-number&gt;6&lt;/rec-number&gt;&lt;foreign-keys&gt;&lt;key app="EN" db-id="vvpxvwz03pafxaeewz9vf25neead9zst0r9x"&gt;6&lt;/key&gt;&lt;/foreign-keys&gt;&lt;ref-type name="Journal Article"&gt;17&lt;/ref-type&gt;&lt;contributors&gt;&lt;authors&gt;&lt;author&gt;Francis Dumler&lt;/author&gt;&lt;/authors&gt;&lt;/contributors&gt;&lt;titles&gt;&lt;title&gt;A low impedance phase angle predicts a higher mortality and lower nutritional status in chronic dialysis patients&lt;/title&gt;&lt;secondary-title&gt;J.Phys. conf&lt;/secondary-title&gt;&lt;/titles&gt;&lt;volume&gt;224&lt;/volume&gt;&lt;number&gt;012&lt;/number&gt;&lt;section&gt;104&lt;/section&gt;&lt;dates&gt;&lt;year&gt;2010&lt;/year&gt;&lt;/dates&gt;&lt;urls&gt;&lt;/urls&gt;&lt;/record&gt;&lt;/Cite&gt;&lt;/EndNote&gt;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[33]</w:t>
      </w:r>
      <w:r w:rsidR="00AA123C" w:rsidRPr="00E17E50">
        <w:rPr>
          <w:rFonts w:cs="Times New Roman"/>
          <w:szCs w:val="24"/>
        </w:rPr>
        <w:fldChar w:fldCharType="end"/>
      </w:r>
      <w:r w:rsidR="008B50A4" w:rsidRPr="00E17E50">
        <w:rPr>
          <w:rFonts w:cs="Times New Roman"/>
          <w:szCs w:val="24"/>
        </w:rPr>
        <w:t xml:space="preserve"> BIA would be an ideal tool for dry weight and nutritional assessment because it can be done with ease at the bedside, its </w:t>
      </w:r>
      <w:r w:rsidR="008B50A4" w:rsidRPr="00E17E50">
        <w:rPr>
          <w:rFonts w:cs="Times New Roman"/>
          <w:szCs w:val="24"/>
        </w:rPr>
        <w:lastRenderedPageBreak/>
        <w:t>cost effective, non invasive, reproducible and requires minimal training. It also evaluates fluid and nutritional status at the same sitting.</w:t>
      </w:r>
    </w:p>
    <w:p w:rsidR="00A627E0" w:rsidRPr="00E17E50" w:rsidRDefault="00A627E0" w:rsidP="00E17E50">
      <w:pPr>
        <w:spacing w:line="360" w:lineRule="auto"/>
        <w:rPr>
          <w:rFonts w:cs="Times New Roman"/>
          <w:szCs w:val="24"/>
          <w:vertAlign w:val="superscript"/>
        </w:rPr>
      </w:pPr>
    </w:p>
    <w:p w:rsidR="005231B3" w:rsidRPr="00E17E50" w:rsidRDefault="005231B3" w:rsidP="00E17E50">
      <w:pPr>
        <w:spacing w:line="360" w:lineRule="auto"/>
        <w:rPr>
          <w:rFonts w:cs="Times New Roman"/>
          <w:b/>
          <w:szCs w:val="24"/>
        </w:rPr>
      </w:pPr>
    </w:p>
    <w:p w:rsidR="005231B3" w:rsidRPr="00E17E50" w:rsidRDefault="005231B3" w:rsidP="00E17E50">
      <w:pPr>
        <w:spacing w:line="360" w:lineRule="auto"/>
        <w:jc w:val="left"/>
        <w:rPr>
          <w:rFonts w:cs="Times New Roman"/>
          <w:b/>
          <w:szCs w:val="24"/>
        </w:rPr>
      </w:pPr>
      <w:r w:rsidRPr="00E17E50">
        <w:rPr>
          <w:rFonts w:cs="Times New Roman"/>
          <w:b/>
          <w:szCs w:val="24"/>
        </w:rPr>
        <w:br w:type="page"/>
      </w:r>
    </w:p>
    <w:p w:rsidR="002E6847" w:rsidRPr="00E17E50" w:rsidRDefault="002E6847" w:rsidP="00E17E50">
      <w:pPr>
        <w:pStyle w:val="Heading1"/>
        <w:spacing w:line="360" w:lineRule="auto"/>
      </w:pPr>
      <w:bookmarkStart w:id="44" w:name="_Toc376020547"/>
      <w:bookmarkStart w:id="45" w:name="_Toc402423948"/>
      <w:r w:rsidRPr="00E17E50">
        <w:lastRenderedPageBreak/>
        <w:t xml:space="preserve">CHAPTER </w:t>
      </w:r>
      <w:bookmarkEnd w:id="44"/>
      <w:r w:rsidR="001F5B3E" w:rsidRPr="00E17E50">
        <w:t>THREE</w:t>
      </w:r>
      <w:bookmarkEnd w:id="45"/>
    </w:p>
    <w:p w:rsidR="002F0E62" w:rsidRPr="00E17E50" w:rsidRDefault="001F5B3E" w:rsidP="00E17E50">
      <w:pPr>
        <w:pStyle w:val="Heading1"/>
        <w:spacing w:line="360" w:lineRule="auto"/>
      </w:pPr>
      <w:bookmarkStart w:id="46" w:name="_Toc402423949"/>
      <w:r w:rsidRPr="00E17E50">
        <w:t>METHODOLOGY</w:t>
      </w:r>
      <w:bookmarkEnd w:id="46"/>
    </w:p>
    <w:p w:rsidR="00CB4724" w:rsidRPr="00E17E50" w:rsidRDefault="004F34EC" w:rsidP="00E17E50">
      <w:pPr>
        <w:pStyle w:val="Heading2"/>
        <w:spacing w:line="360" w:lineRule="auto"/>
        <w:rPr>
          <w:szCs w:val="24"/>
        </w:rPr>
      </w:pPr>
      <w:bookmarkStart w:id="47" w:name="_Toc376020549"/>
      <w:bookmarkStart w:id="48" w:name="_Toc402423950"/>
      <w:r w:rsidRPr="00E17E50">
        <w:rPr>
          <w:szCs w:val="24"/>
        </w:rPr>
        <w:t>3</w:t>
      </w:r>
      <w:r w:rsidR="00CB4724" w:rsidRPr="00E17E50">
        <w:rPr>
          <w:szCs w:val="24"/>
        </w:rPr>
        <w:t xml:space="preserve">.1 </w:t>
      </w:r>
      <w:r w:rsidR="00CB4724" w:rsidRPr="00E17E50">
        <w:rPr>
          <w:szCs w:val="24"/>
        </w:rPr>
        <w:tab/>
        <w:t>STUDY DESIGN</w:t>
      </w:r>
      <w:bookmarkEnd w:id="47"/>
      <w:bookmarkEnd w:id="48"/>
      <w:r w:rsidR="00CB4724" w:rsidRPr="00E17E50">
        <w:rPr>
          <w:szCs w:val="24"/>
        </w:rPr>
        <w:t xml:space="preserve"> </w:t>
      </w:r>
    </w:p>
    <w:p w:rsidR="00CB4724" w:rsidRPr="00E17E50" w:rsidRDefault="00CB4724" w:rsidP="00E17E50">
      <w:pPr>
        <w:spacing w:line="360" w:lineRule="auto"/>
        <w:rPr>
          <w:rFonts w:cs="Times New Roman"/>
          <w:szCs w:val="24"/>
        </w:rPr>
      </w:pPr>
      <w:r w:rsidRPr="00E17E50">
        <w:rPr>
          <w:rFonts w:cs="Times New Roman"/>
          <w:szCs w:val="24"/>
        </w:rPr>
        <w:t xml:space="preserve">This was a descriptive cross-sectional study involving </w:t>
      </w:r>
      <w:r w:rsidR="005A294D" w:rsidRPr="00E17E50">
        <w:rPr>
          <w:rFonts w:cs="Times New Roman"/>
          <w:szCs w:val="24"/>
        </w:rPr>
        <w:t xml:space="preserve">the </w:t>
      </w:r>
      <w:r w:rsidRPr="00E17E50">
        <w:rPr>
          <w:rFonts w:cs="Times New Roman"/>
          <w:szCs w:val="24"/>
        </w:rPr>
        <w:t xml:space="preserve">use of quantitative methods. Data was collected at a particular point in time after patients </w:t>
      </w:r>
      <w:r w:rsidR="00AD0373" w:rsidRPr="00E17E50">
        <w:rPr>
          <w:rFonts w:cs="Times New Roman"/>
          <w:szCs w:val="24"/>
        </w:rPr>
        <w:t xml:space="preserve">have been </w:t>
      </w:r>
      <w:r w:rsidR="005A294D" w:rsidRPr="00E17E50">
        <w:rPr>
          <w:rFonts w:cs="Times New Roman"/>
          <w:szCs w:val="24"/>
        </w:rPr>
        <w:t xml:space="preserve">dialysed using both </w:t>
      </w:r>
      <w:r w:rsidRPr="00E17E50">
        <w:rPr>
          <w:rFonts w:cs="Times New Roman"/>
          <w:szCs w:val="24"/>
        </w:rPr>
        <w:t xml:space="preserve">Clinical </w:t>
      </w:r>
      <w:r w:rsidR="005A294D" w:rsidRPr="00E17E50">
        <w:rPr>
          <w:rFonts w:cs="Times New Roman"/>
          <w:szCs w:val="24"/>
        </w:rPr>
        <w:t xml:space="preserve">assessment </w:t>
      </w:r>
      <w:r w:rsidRPr="00E17E50">
        <w:rPr>
          <w:rFonts w:cs="Times New Roman"/>
          <w:szCs w:val="24"/>
        </w:rPr>
        <w:t xml:space="preserve">and </w:t>
      </w:r>
      <w:r w:rsidR="005A294D" w:rsidRPr="00E17E50">
        <w:rPr>
          <w:rFonts w:cs="Times New Roman"/>
          <w:szCs w:val="24"/>
        </w:rPr>
        <w:t>bioimpedance analysis methods</w:t>
      </w:r>
      <w:r w:rsidRPr="00E17E50">
        <w:rPr>
          <w:rFonts w:cs="Times New Roman"/>
          <w:szCs w:val="24"/>
        </w:rPr>
        <w:t xml:space="preserve"> carried out separately by </w:t>
      </w:r>
      <w:r w:rsidR="00C0229A" w:rsidRPr="00E17E50">
        <w:rPr>
          <w:rFonts w:cs="Times New Roman"/>
          <w:szCs w:val="24"/>
        </w:rPr>
        <w:t xml:space="preserve">both the </w:t>
      </w:r>
      <w:r w:rsidRPr="00E17E50">
        <w:rPr>
          <w:rFonts w:cs="Times New Roman"/>
          <w:szCs w:val="24"/>
        </w:rPr>
        <w:t>nurses and the clinical investigator.</w:t>
      </w:r>
      <w:r w:rsidRPr="00E17E50">
        <w:rPr>
          <w:rFonts w:cs="Times New Roman"/>
          <w:b/>
          <w:szCs w:val="24"/>
        </w:rPr>
        <w:t xml:space="preserve">               </w:t>
      </w:r>
    </w:p>
    <w:p w:rsidR="00193B27" w:rsidRPr="00E17E50" w:rsidRDefault="004F34EC" w:rsidP="00E17E50">
      <w:pPr>
        <w:pStyle w:val="Heading2"/>
        <w:spacing w:line="360" w:lineRule="auto"/>
        <w:rPr>
          <w:szCs w:val="24"/>
        </w:rPr>
      </w:pPr>
      <w:bookmarkStart w:id="49" w:name="_Toc376020551"/>
      <w:bookmarkStart w:id="50" w:name="_Toc402423951"/>
      <w:bookmarkStart w:id="51" w:name="_Toc376020550"/>
      <w:r w:rsidRPr="00E17E50">
        <w:rPr>
          <w:szCs w:val="24"/>
        </w:rPr>
        <w:t>3</w:t>
      </w:r>
      <w:r w:rsidR="00193B27" w:rsidRPr="00E17E50">
        <w:rPr>
          <w:szCs w:val="24"/>
        </w:rPr>
        <w:t>.2</w:t>
      </w:r>
      <w:r w:rsidR="00193B27" w:rsidRPr="00E17E50">
        <w:rPr>
          <w:szCs w:val="24"/>
        </w:rPr>
        <w:tab/>
        <w:t xml:space="preserve"> STUDY SITE</w:t>
      </w:r>
      <w:bookmarkEnd w:id="49"/>
      <w:bookmarkEnd w:id="50"/>
    </w:p>
    <w:p w:rsidR="00193B27" w:rsidRPr="00E17E50" w:rsidRDefault="00193B27" w:rsidP="00E17E50">
      <w:pPr>
        <w:spacing w:line="360" w:lineRule="auto"/>
        <w:rPr>
          <w:rFonts w:cs="Times New Roman"/>
          <w:szCs w:val="24"/>
        </w:rPr>
      </w:pPr>
      <w:r w:rsidRPr="00E17E50">
        <w:rPr>
          <w:rFonts w:cs="Times New Roman"/>
          <w:szCs w:val="24"/>
        </w:rPr>
        <w:t>The study was conducted at the renal unit of Moi Teaching and Referral hospital (MTRH). MTRH is the second largest public referral hospital in Kenya and has several departments including renal unit. Renal unit serves patients with various kidney ailments and is housed under department of Medicine.</w:t>
      </w:r>
    </w:p>
    <w:p w:rsidR="00CB4724" w:rsidRPr="00E17E50" w:rsidRDefault="004F34EC" w:rsidP="00E17E50">
      <w:pPr>
        <w:pStyle w:val="Heading2"/>
        <w:spacing w:line="360" w:lineRule="auto"/>
        <w:rPr>
          <w:szCs w:val="24"/>
        </w:rPr>
      </w:pPr>
      <w:bookmarkStart w:id="52" w:name="_Toc402423952"/>
      <w:r w:rsidRPr="00E17E50">
        <w:rPr>
          <w:szCs w:val="24"/>
        </w:rPr>
        <w:t>3</w:t>
      </w:r>
      <w:r w:rsidR="00CB4724" w:rsidRPr="00E17E50">
        <w:rPr>
          <w:szCs w:val="24"/>
        </w:rPr>
        <w:t>.</w:t>
      </w:r>
      <w:r w:rsidR="00193B27" w:rsidRPr="00E17E50">
        <w:rPr>
          <w:szCs w:val="24"/>
        </w:rPr>
        <w:t>3</w:t>
      </w:r>
      <w:r w:rsidR="00CB4724" w:rsidRPr="00E17E50">
        <w:rPr>
          <w:szCs w:val="24"/>
        </w:rPr>
        <w:tab/>
        <w:t xml:space="preserve"> STUDY POPULATION</w:t>
      </w:r>
      <w:bookmarkEnd w:id="51"/>
      <w:bookmarkEnd w:id="52"/>
    </w:p>
    <w:p w:rsidR="00CB4724" w:rsidRPr="00E17E50" w:rsidRDefault="00CB4724" w:rsidP="00E17E50">
      <w:pPr>
        <w:spacing w:line="360" w:lineRule="auto"/>
        <w:rPr>
          <w:rFonts w:cs="Times New Roman"/>
          <w:szCs w:val="24"/>
        </w:rPr>
      </w:pPr>
      <w:r w:rsidRPr="00E17E50">
        <w:rPr>
          <w:rFonts w:cs="Times New Roman"/>
          <w:szCs w:val="24"/>
        </w:rPr>
        <w:t>The study population</w:t>
      </w:r>
      <w:r w:rsidR="00193B27" w:rsidRPr="00E17E50">
        <w:rPr>
          <w:rFonts w:cs="Times New Roman"/>
          <w:szCs w:val="24"/>
        </w:rPr>
        <w:t xml:space="preserve"> was made up of all </w:t>
      </w:r>
      <w:r w:rsidR="003F5B1D" w:rsidRPr="00E17E50">
        <w:rPr>
          <w:rFonts w:cs="Times New Roman"/>
          <w:szCs w:val="24"/>
        </w:rPr>
        <w:t xml:space="preserve">ESRD </w:t>
      </w:r>
      <w:r w:rsidR="00193B27" w:rsidRPr="00E17E50">
        <w:rPr>
          <w:rFonts w:cs="Times New Roman"/>
          <w:szCs w:val="24"/>
        </w:rPr>
        <w:t>patients who we</w:t>
      </w:r>
      <w:r w:rsidRPr="00E17E50">
        <w:rPr>
          <w:rFonts w:cs="Times New Roman"/>
          <w:szCs w:val="24"/>
        </w:rPr>
        <w:t xml:space="preserve">re undergoing maintenance hemodialysis at Moi Teaching and Referral Hospital. There were 70 hemodialysis patients that were recorded at renal unit </w:t>
      </w:r>
      <w:r w:rsidR="00AD0373" w:rsidRPr="00E17E50">
        <w:rPr>
          <w:rFonts w:cs="Times New Roman"/>
          <w:szCs w:val="24"/>
        </w:rPr>
        <w:t xml:space="preserve">in 2012 </w:t>
      </w:r>
      <w:r w:rsidR="003F5B1D" w:rsidRPr="00E17E50">
        <w:rPr>
          <w:rFonts w:cs="Times New Roman"/>
          <w:szCs w:val="24"/>
        </w:rPr>
        <w:t xml:space="preserve">at the time of the study. </w:t>
      </w:r>
    </w:p>
    <w:p w:rsidR="000075B4" w:rsidRPr="00E17E50" w:rsidRDefault="004F34EC" w:rsidP="00E17E50">
      <w:pPr>
        <w:pStyle w:val="Heading2"/>
        <w:spacing w:line="360" w:lineRule="auto"/>
        <w:rPr>
          <w:szCs w:val="24"/>
        </w:rPr>
      </w:pPr>
      <w:bookmarkStart w:id="53" w:name="_Toc402423953"/>
      <w:r w:rsidRPr="00E17E50">
        <w:rPr>
          <w:szCs w:val="24"/>
        </w:rPr>
        <w:t>3</w:t>
      </w:r>
      <w:r w:rsidR="000075B4" w:rsidRPr="00E17E50">
        <w:rPr>
          <w:szCs w:val="24"/>
        </w:rPr>
        <w:t>.4</w:t>
      </w:r>
      <w:r w:rsidR="000075B4" w:rsidRPr="00E17E50">
        <w:rPr>
          <w:szCs w:val="24"/>
        </w:rPr>
        <w:tab/>
      </w:r>
      <w:r w:rsidR="001A3BDB" w:rsidRPr="00E17E50">
        <w:rPr>
          <w:szCs w:val="24"/>
        </w:rPr>
        <w:t>ELIGIBILITY CRITERIA</w:t>
      </w:r>
      <w:bookmarkEnd w:id="53"/>
    </w:p>
    <w:p w:rsidR="000075B4" w:rsidRPr="00E17E50" w:rsidRDefault="004F34EC" w:rsidP="00E17E50">
      <w:pPr>
        <w:pStyle w:val="Heading3"/>
        <w:spacing w:line="360" w:lineRule="auto"/>
        <w:rPr>
          <w:rFonts w:cs="Times New Roman"/>
          <w:szCs w:val="24"/>
        </w:rPr>
      </w:pPr>
      <w:bookmarkStart w:id="54" w:name="_Toc402423954"/>
      <w:r w:rsidRPr="00E17E50">
        <w:rPr>
          <w:rFonts w:cs="Times New Roman"/>
          <w:szCs w:val="24"/>
        </w:rPr>
        <w:t>3</w:t>
      </w:r>
      <w:r w:rsidR="000075B4" w:rsidRPr="00E17E50">
        <w:rPr>
          <w:rFonts w:cs="Times New Roman"/>
          <w:szCs w:val="24"/>
        </w:rPr>
        <w:t>.4.1</w:t>
      </w:r>
      <w:r w:rsidR="000075B4" w:rsidRPr="00E17E50">
        <w:rPr>
          <w:rFonts w:cs="Times New Roman"/>
          <w:szCs w:val="24"/>
        </w:rPr>
        <w:tab/>
      </w:r>
      <w:r w:rsidR="00D13CDF" w:rsidRPr="00E17E50">
        <w:rPr>
          <w:rFonts w:cs="Times New Roman"/>
          <w:szCs w:val="24"/>
        </w:rPr>
        <w:t>Inclusion Criteria</w:t>
      </w:r>
      <w:bookmarkEnd w:id="54"/>
    </w:p>
    <w:p w:rsidR="008B50A4" w:rsidRPr="00E17E50" w:rsidRDefault="008B50A4" w:rsidP="00E17E50">
      <w:pPr>
        <w:pStyle w:val="ListParagraph"/>
        <w:numPr>
          <w:ilvl w:val="0"/>
          <w:numId w:val="17"/>
        </w:numPr>
        <w:spacing w:line="360" w:lineRule="auto"/>
        <w:rPr>
          <w:rFonts w:cs="Times New Roman"/>
          <w:szCs w:val="24"/>
        </w:rPr>
      </w:pPr>
      <w:r w:rsidRPr="00E17E50">
        <w:rPr>
          <w:rFonts w:cs="Times New Roman"/>
          <w:szCs w:val="24"/>
        </w:rPr>
        <w:t xml:space="preserve">Patients on hemodialysis for the last 3months.                 </w:t>
      </w:r>
    </w:p>
    <w:p w:rsidR="008B50A4" w:rsidRPr="00E17E50" w:rsidRDefault="008B50A4" w:rsidP="00E17E50">
      <w:pPr>
        <w:pStyle w:val="ListParagraph"/>
        <w:numPr>
          <w:ilvl w:val="0"/>
          <w:numId w:val="17"/>
        </w:numPr>
        <w:spacing w:line="360" w:lineRule="auto"/>
        <w:rPr>
          <w:rFonts w:cs="Times New Roman"/>
          <w:szCs w:val="24"/>
        </w:rPr>
      </w:pPr>
      <w:r w:rsidRPr="00E17E50">
        <w:rPr>
          <w:rFonts w:cs="Times New Roman"/>
          <w:szCs w:val="24"/>
        </w:rPr>
        <w:t xml:space="preserve"> Age above 18years                                                                                                                              </w:t>
      </w:r>
    </w:p>
    <w:p w:rsidR="008B50A4" w:rsidRPr="00E17E50" w:rsidRDefault="008B50A4" w:rsidP="00E17E50">
      <w:pPr>
        <w:pStyle w:val="ListParagraph"/>
        <w:numPr>
          <w:ilvl w:val="0"/>
          <w:numId w:val="17"/>
        </w:numPr>
        <w:spacing w:line="360" w:lineRule="auto"/>
        <w:rPr>
          <w:rFonts w:cs="Times New Roman"/>
          <w:szCs w:val="24"/>
        </w:rPr>
      </w:pPr>
      <w:r w:rsidRPr="00E17E50">
        <w:rPr>
          <w:rFonts w:cs="Times New Roman"/>
          <w:szCs w:val="24"/>
        </w:rPr>
        <w:t xml:space="preserve"> Dry weight regarded as adequate according to the patients responsible doctor or nurse. (In our centre the doctors and nurses do the ward round together and the doctor inform the nurses which patient is not at dry weight).</w:t>
      </w:r>
    </w:p>
    <w:p w:rsidR="000075B4" w:rsidRPr="00E17E50" w:rsidRDefault="004F34EC" w:rsidP="00E17E50">
      <w:pPr>
        <w:pStyle w:val="Heading3"/>
        <w:spacing w:line="360" w:lineRule="auto"/>
        <w:rPr>
          <w:rFonts w:cs="Times New Roman"/>
          <w:szCs w:val="24"/>
        </w:rPr>
      </w:pPr>
      <w:bookmarkStart w:id="55" w:name="_Toc402423955"/>
      <w:r w:rsidRPr="00E17E50">
        <w:rPr>
          <w:rFonts w:cs="Times New Roman"/>
          <w:szCs w:val="24"/>
        </w:rPr>
        <w:lastRenderedPageBreak/>
        <w:t>3</w:t>
      </w:r>
      <w:r w:rsidR="000075B4" w:rsidRPr="00E17E50">
        <w:rPr>
          <w:rFonts w:cs="Times New Roman"/>
          <w:szCs w:val="24"/>
        </w:rPr>
        <w:t>.4.2</w:t>
      </w:r>
      <w:r w:rsidR="000075B4" w:rsidRPr="00E17E50">
        <w:rPr>
          <w:rFonts w:cs="Times New Roman"/>
          <w:szCs w:val="24"/>
        </w:rPr>
        <w:tab/>
      </w:r>
      <w:r w:rsidR="00D13CDF" w:rsidRPr="00E17E50">
        <w:rPr>
          <w:rFonts w:cs="Times New Roman"/>
          <w:szCs w:val="24"/>
        </w:rPr>
        <w:t>Exclusion Criteria</w:t>
      </w:r>
      <w:bookmarkEnd w:id="55"/>
      <w:r w:rsidR="00D13CDF" w:rsidRPr="00E17E50">
        <w:rPr>
          <w:rFonts w:cs="Times New Roman"/>
          <w:szCs w:val="24"/>
        </w:rPr>
        <w:t xml:space="preserve"> </w:t>
      </w:r>
    </w:p>
    <w:p w:rsidR="000075B4" w:rsidRPr="00E17E50" w:rsidRDefault="000075B4" w:rsidP="00E17E50">
      <w:pPr>
        <w:pStyle w:val="ListParagraph"/>
        <w:numPr>
          <w:ilvl w:val="0"/>
          <w:numId w:val="18"/>
        </w:numPr>
        <w:spacing w:line="360" w:lineRule="auto"/>
        <w:rPr>
          <w:rFonts w:cs="Times New Roman"/>
          <w:szCs w:val="24"/>
        </w:rPr>
      </w:pPr>
      <w:r w:rsidRPr="00E17E50">
        <w:rPr>
          <w:rFonts w:cs="Times New Roman"/>
          <w:szCs w:val="24"/>
        </w:rPr>
        <w:t xml:space="preserve">Patients with </w:t>
      </w:r>
      <w:r w:rsidR="008B50A4" w:rsidRPr="00E17E50">
        <w:rPr>
          <w:rFonts w:cs="Times New Roman"/>
          <w:szCs w:val="24"/>
        </w:rPr>
        <w:t xml:space="preserve">bilateral </w:t>
      </w:r>
      <w:r w:rsidRPr="00E17E50">
        <w:rPr>
          <w:rFonts w:cs="Times New Roman"/>
          <w:szCs w:val="24"/>
        </w:rPr>
        <w:t>amputation</w:t>
      </w:r>
    </w:p>
    <w:p w:rsidR="000075B4" w:rsidRPr="00E17E50" w:rsidRDefault="000075B4" w:rsidP="00E17E50">
      <w:pPr>
        <w:pStyle w:val="ListParagraph"/>
        <w:numPr>
          <w:ilvl w:val="0"/>
          <w:numId w:val="18"/>
        </w:numPr>
        <w:spacing w:line="360" w:lineRule="auto"/>
        <w:rPr>
          <w:rFonts w:cs="Times New Roman"/>
          <w:szCs w:val="24"/>
        </w:rPr>
      </w:pPr>
      <w:r w:rsidRPr="00E17E50">
        <w:rPr>
          <w:rFonts w:cs="Times New Roman"/>
          <w:szCs w:val="24"/>
        </w:rPr>
        <w:t>Patients on steroids or cytotoxics</w:t>
      </w:r>
      <w:r w:rsidR="00881F09" w:rsidRPr="00E17E50">
        <w:rPr>
          <w:rFonts w:cs="Times New Roman"/>
          <w:szCs w:val="24"/>
        </w:rPr>
        <w:t>, according to history and medical records.</w:t>
      </w:r>
      <w:r w:rsidRPr="00E17E50">
        <w:rPr>
          <w:rFonts w:cs="Times New Roman"/>
          <w:szCs w:val="24"/>
        </w:rPr>
        <w:t xml:space="preserve">                                                                   </w:t>
      </w:r>
    </w:p>
    <w:p w:rsidR="008B50A4" w:rsidRPr="00E17E50" w:rsidRDefault="008B50A4" w:rsidP="00E17E50">
      <w:pPr>
        <w:pStyle w:val="ListParagraph"/>
        <w:numPr>
          <w:ilvl w:val="0"/>
          <w:numId w:val="18"/>
        </w:numPr>
        <w:spacing w:line="360" w:lineRule="auto"/>
        <w:rPr>
          <w:rFonts w:cs="Times New Roman"/>
          <w:szCs w:val="24"/>
        </w:rPr>
      </w:pPr>
      <w:r w:rsidRPr="00E17E50">
        <w:rPr>
          <w:rFonts w:cs="Times New Roman"/>
          <w:szCs w:val="24"/>
        </w:rPr>
        <w:t>Patients with heart failure confirmed from medical records.</w:t>
      </w:r>
    </w:p>
    <w:p w:rsidR="000075B4" w:rsidRPr="00E17E50" w:rsidRDefault="000075B4" w:rsidP="00E17E50">
      <w:pPr>
        <w:pStyle w:val="ListParagraph"/>
        <w:numPr>
          <w:ilvl w:val="0"/>
          <w:numId w:val="18"/>
        </w:numPr>
        <w:spacing w:line="360" w:lineRule="auto"/>
        <w:rPr>
          <w:rFonts w:cs="Times New Roman"/>
          <w:szCs w:val="24"/>
        </w:rPr>
      </w:pPr>
      <w:r w:rsidRPr="00E17E50">
        <w:rPr>
          <w:rFonts w:cs="Times New Roman"/>
          <w:szCs w:val="24"/>
        </w:rPr>
        <w:t>Patients with metallic  devices, like pacemaker .prosthetic valves, coils or artificial joints</w:t>
      </w:r>
    </w:p>
    <w:p w:rsidR="00CB4724" w:rsidRPr="00E17E50" w:rsidRDefault="004F34EC" w:rsidP="00E17E50">
      <w:pPr>
        <w:pStyle w:val="Heading2"/>
        <w:spacing w:line="360" w:lineRule="auto"/>
        <w:rPr>
          <w:szCs w:val="24"/>
        </w:rPr>
      </w:pPr>
      <w:bookmarkStart w:id="56" w:name="_Toc376020552"/>
      <w:bookmarkStart w:id="57" w:name="_Toc402423956"/>
      <w:r w:rsidRPr="00E17E50">
        <w:rPr>
          <w:szCs w:val="24"/>
        </w:rPr>
        <w:t>3</w:t>
      </w:r>
      <w:r w:rsidR="00CB4724" w:rsidRPr="00E17E50">
        <w:rPr>
          <w:szCs w:val="24"/>
        </w:rPr>
        <w:t>.</w:t>
      </w:r>
      <w:r w:rsidR="00697C4F" w:rsidRPr="00E17E50">
        <w:rPr>
          <w:szCs w:val="24"/>
        </w:rPr>
        <w:t>5</w:t>
      </w:r>
      <w:r w:rsidR="00CB4724" w:rsidRPr="00E17E50">
        <w:rPr>
          <w:szCs w:val="24"/>
        </w:rPr>
        <w:tab/>
      </w:r>
      <w:r w:rsidR="00697C4F" w:rsidRPr="00E17E50">
        <w:rPr>
          <w:szCs w:val="24"/>
        </w:rPr>
        <w:t>STUDY</w:t>
      </w:r>
      <w:r w:rsidR="00CB4724" w:rsidRPr="00E17E50">
        <w:rPr>
          <w:szCs w:val="24"/>
        </w:rPr>
        <w:t xml:space="preserve"> METHOD</w:t>
      </w:r>
      <w:bookmarkEnd w:id="56"/>
      <w:r w:rsidR="00697C4F" w:rsidRPr="00E17E50">
        <w:rPr>
          <w:szCs w:val="24"/>
        </w:rPr>
        <w:t>S</w:t>
      </w:r>
      <w:bookmarkEnd w:id="57"/>
    </w:p>
    <w:p w:rsidR="00DD270D" w:rsidRPr="00E17E50" w:rsidRDefault="00CB4724" w:rsidP="00E17E50">
      <w:pPr>
        <w:spacing w:line="360" w:lineRule="auto"/>
        <w:rPr>
          <w:rFonts w:cs="Times New Roman"/>
          <w:szCs w:val="24"/>
        </w:rPr>
      </w:pPr>
      <w:r w:rsidRPr="00E17E50">
        <w:rPr>
          <w:rFonts w:cs="Times New Roman"/>
          <w:szCs w:val="24"/>
        </w:rPr>
        <w:t xml:space="preserve">Recruitment was carried out among all patients </w:t>
      </w:r>
      <w:r w:rsidR="003F5B1D" w:rsidRPr="00E17E50">
        <w:rPr>
          <w:rFonts w:cs="Times New Roman"/>
          <w:szCs w:val="24"/>
        </w:rPr>
        <w:t xml:space="preserve">aged </w:t>
      </w:r>
      <w:r w:rsidRPr="00E17E50">
        <w:rPr>
          <w:rFonts w:cs="Times New Roman"/>
          <w:szCs w:val="24"/>
        </w:rPr>
        <w:t>above 18 years, undergoing dialysis and accepted to participate in the research.</w:t>
      </w:r>
      <w:r w:rsidR="003F5B1D" w:rsidRPr="00E17E50">
        <w:rPr>
          <w:rFonts w:cs="Times New Roman"/>
          <w:szCs w:val="24"/>
        </w:rPr>
        <w:t xml:space="preserve"> Out of the 70 patients, 12 did not meet the inclusion criteria, while 7 did not consent. </w:t>
      </w:r>
      <w:r w:rsidRPr="00E17E50">
        <w:rPr>
          <w:rFonts w:cs="Times New Roman"/>
          <w:szCs w:val="24"/>
        </w:rPr>
        <w:t xml:space="preserve">Most ESRD patients undergo dialysis two times a </w:t>
      </w:r>
      <w:r w:rsidR="00F1038E" w:rsidRPr="00E17E50">
        <w:rPr>
          <w:rFonts w:cs="Times New Roman"/>
          <w:szCs w:val="24"/>
        </w:rPr>
        <w:t>w</w:t>
      </w:r>
      <w:r w:rsidR="00AD0373" w:rsidRPr="00E17E50">
        <w:rPr>
          <w:rFonts w:cs="Times New Roman"/>
          <w:szCs w:val="24"/>
        </w:rPr>
        <w:t>eek. There were approximately 8</w:t>
      </w:r>
      <w:r w:rsidR="008059B2" w:rsidRPr="00E17E50">
        <w:rPr>
          <w:rFonts w:cs="Times New Roman"/>
          <w:szCs w:val="24"/>
        </w:rPr>
        <w:t xml:space="preserve"> </w:t>
      </w:r>
      <w:r w:rsidR="00F1038E" w:rsidRPr="00E17E50">
        <w:rPr>
          <w:rFonts w:cs="Times New Roman"/>
          <w:szCs w:val="24"/>
        </w:rPr>
        <w:t>patients on</w:t>
      </w:r>
      <w:r w:rsidRPr="00E17E50">
        <w:rPr>
          <w:rFonts w:cs="Times New Roman"/>
          <w:szCs w:val="24"/>
        </w:rPr>
        <w:t xml:space="preserve"> dialysis in the morning bet</w:t>
      </w:r>
      <w:r w:rsidR="008059B2" w:rsidRPr="00E17E50">
        <w:rPr>
          <w:rFonts w:cs="Times New Roman"/>
          <w:szCs w:val="24"/>
        </w:rPr>
        <w:t>ween 7.00a.m to 11.00.am while 6</w:t>
      </w:r>
      <w:r w:rsidR="00F1038E" w:rsidRPr="00E17E50">
        <w:rPr>
          <w:rFonts w:cs="Times New Roman"/>
          <w:szCs w:val="24"/>
        </w:rPr>
        <w:t xml:space="preserve"> patients on</w:t>
      </w:r>
      <w:r w:rsidRPr="00E17E50">
        <w:rPr>
          <w:rFonts w:cs="Times New Roman"/>
          <w:szCs w:val="24"/>
        </w:rPr>
        <w:t xml:space="preserve"> dialysis from 2p.m to 6p.m. Each dialysis session took about 4 hours, after which, the nurses weighed the patients to </w:t>
      </w:r>
      <w:r w:rsidR="003F5B1D" w:rsidRPr="00E17E50">
        <w:rPr>
          <w:rFonts w:cs="Times New Roman"/>
          <w:szCs w:val="24"/>
        </w:rPr>
        <w:t>confirm the</w:t>
      </w:r>
      <w:r w:rsidRPr="00E17E50">
        <w:rPr>
          <w:rFonts w:cs="Times New Roman"/>
          <w:szCs w:val="24"/>
        </w:rPr>
        <w:t xml:space="preserve"> dry weight</w:t>
      </w:r>
      <w:r w:rsidR="00F757D9" w:rsidRPr="00E17E50">
        <w:rPr>
          <w:rFonts w:cs="Times New Roman"/>
          <w:szCs w:val="24"/>
        </w:rPr>
        <w:t>. T</w:t>
      </w:r>
      <w:r w:rsidR="003F5B1D" w:rsidRPr="00E17E50">
        <w:rPr>
          <w:rFonts w:cs="Times New Roman"/>
          <w:szCs w:val="24"/>
        </w:rPr>
        <w:t>he investigator</w:t>
      </w:r>
      <w:r w:rsidR="00F757D9" w:rsidRPr="00E17E50">
        <w:rPr>
          <w:rFonts w:cs="Times New Roman"/>
          <w:szCs w:val="24"/>
        </w:rPr>
        <w:t xml:space="preserve"> proceeded on with</w:t>
      </w:r>
      <w:r w:rsidR="003F5B1D" w:rsidRPr="00E17E50">
        <w:rPr>
          <w:rFonts w:cs="Times New Roman"/>
          <w:szCs w:val="24"/>
        </w:rPr>
        <w:t xml:space="preserve"> m</w:t>
      </w:r>
      <w:r w:rsidR="00F757D9" w:rsidRPr="00E17E50">
        <w:rPr>
          <w:rFonts w:cs="Times New Roman"/>
          <w:szCs w:val="24"/>
        </w:rPr>
        <w:t>easuring</w:t>
      </w:r>
      <w:r w:rsidR="003F5B1D" w:rsidRPr="00E17E50">
        <w:rPr>
          <w:rFonts w:cs="Times New Roman"/>
          <w:szCs w:val="24"/>
        </w:rPr>
        <w:t xml:space="preserve"> the patient’s height </w:t>
      </w:r>
      <w:r w:rsidR="00F757D9" w:rsidRPr="00E17E50">
        <w:rPr>
          <w:rFonts w:cs="Times New Roman"/>
          <w:szCs w:val="24"/>
        </w:rPr>
        <w:t>then conducted</w:t>
      </w:r>
      <w:r w:rsidR="003F5B1D" w:rsidRPr="00E17E50">
        <w:rPr>
          <w:rFonts w:cs="Times New Roman"/>
          <w:szCs w:val="24"/>
        </w:rPr>
        <w:t xml:space="preserve"> </w:t>
      </w:r>
      <w:r w:rsidR="00F757D9" w:rsidRPr="00E17E50">
        <w:rPr>
          <w:rFonts w:cs="Times New Roman"/>
          <w:szCs w:val="24"/>
        </w:rPr>
        <w:t>a bioimped</w:t>
      </w:r>
      <w:r w:rsidR="00D020D5" w:rsidRPr="00E17E50">
        <w:rPr>
          <w:rFonts w:cs="Times New Roman"/>
          <w:szCs w:val="24"/>
        </w:rPr>
        <w:t xml:space="preserve">ance analysis (BIA) using </w:t>
      </w:r>
      <w:r w:rsidR="000B6946" w:rsidRPr="00E17E50">
        <w:rPr>
          <w:rFonts w:cs="Times New Roman"/>
          <w:szCs w:val="24"/>
        </w:rPr>
        <w:t>Body Composition Machine</w:t>
      </w:r>
      <w:r w:rsidR="00F757D9" w:rsidRPr="00E17E50">
        <w:rPr>
          <w:rFonts w:cs="Times New Roman"/>
          <w:szCs w:val="24"/>
        </w:rPr>
        <w:t xml:space="preserve">. </w:t>
      </w:r>
      <w:r w:rsidR="00643629" w:rsidRPr="00E17E50">
        <w:rPr>
          <w:rFonts w:cs="Times New Roman"/>
          <w:szCs w:val="24"/>
        </w:rPr>
        <w:t>The BIA testing procedure is</w:t>
      </w:r>
      <w:r w:rsidRPr="00E17E50">
        <w:rPr>
          <w:rFonts w:cs="Times New Roman"/>
          <w:szCs w:val="24"/>
        </w:rPr>
        <w:t xml:space="preserve"> shown in Appendix </w:t>
      </w:r>
      <w:r w:rsidR="008B118A" w:rsidRPr="00E17E50">
        <w:rPr>
          <w:rFonts w:cs="Times New Roman"/>
          <w:szCs w:val="24"/>
        </w:rPr>
        <w:t>I.</w:t>
      </w:r>
      <w:bookmarkStart w:id="58" w:name="_Toc376020553"/>
    </w:p>
    <w:p w:rsidR="00874E59" w:rsidRPr="00E17E50" w:rsidRDefault="004F34EC" w:rsidP="00E17E50">
      <w:pPr>
        <w:pStyle w:val="Heading3"/>
        <w:spacing w:line="360" w:lineRule="auto"/>
        <w:rPr>
          <w:rFonts w:cs="Times New Roman"/>
          <w:szCs w:val="24"/>
        </w:rPr>
      </w:pPr>
      <w:bookmarkStart w:id="59" w:name="_Toc402423957"/>
      <w:r w:rsidRPr="00E17E50">
        <w:rPr>
          <w:rFonts w:cs="Times New Roman"/>
          <w:szCs w:val="24"/>
        </w:rPr>
        <w:t>3</w:t>
      </w:r>
      <w:r w:rsidR="00EF4422" w:rsidRPr="00E17E50">
        <w:rPr>
          <w:rFonts w:cs="Times New Roman"/>
          <w:szCs w:val="24"/>
        </w:rPr>
        <w:t>.</w:t>
      </w:r>
      <w:r w:rsidR="00DD270D" w:rsidRPr="00E17E50">
        <w:rPr>
          <w:rFonts w:cs="Times New Roman"/>
          <w:szCs w:val="24"/>
        </w:rPr>
        <w:t>5.1</w:t>
      </w:r>
      <w:r w:rsidR="005E5B2B" w:rsidRPr="00E17E50">
        <w:rPr>
          <w:rFonts w:cs="Times New Roman"/>
          <w:szCs w:val="24"/>
        </w:rPr>
        <w:t xml:space="preserve"> </w:t>
      </w:r>
      <w:r w:rsidR="00AD299E" w:rsidRPr="00E17E50">
        <w:rPr>
          <w:rFonts w:cs="Times New Roman"/>
          <w:szCs w:val="24"/>
        </w:rPr>
        <w:tab/>
      </w:r>
      <w:r w:rsidR="00D13CDF" w:rsidRPr="00E17E50">
        <w:rPr>
          <w:rFonts w:cs="Times New Roman"/>
          <w:szCs w:val="24"/>
        </w:rPr>
        <w:t>Sample Size Determination</w:t>
      </w:r>
      <w:bookmarkEnd w:id="58"/>
      <w:bookmarkEnd w:id="59"/>
    </w:p>
    <w:p w:rsidR="00874E59" w:rsidRPr="00E17E50" w:rsidRDefault="004213E6" w:rsidP="00E17E50">
      <w:pPr>
        <w:spacing w:line="360" w:lineRule="auto"/>
        <w:rPr>
          <w:rFonts w:cs="Times New Roman"/>
          <w:szCs w:val="24"/>
        </w:rPr>
      </w:pPr>
      <w:r w:rsidRPr="00E17E50">
        <w:rPr>
          <w:rFonts w:cs="Times New Roman"/>
          <w:szCs w:val="24"/>
        </w:rPr>
        <w:t xml:space="preserve">In order to achieve a </w:t>
      </w:r>
      <w:r w:rsidR="00874E59" w:rsidRPr="00E17E50">
        <w:rPr>
          <w:rFonts w:cs="Times New Roman"/>
          <w:szCs w:val="24"/>
        </w:rPr>
        <w:t xml:space="preserve">95% </w:t>
      </w:r>
      <w:r w:rsidRPr="00E17E50">
        <w:rPr>
          <w:rFonts w:cs="Times New Roman"/>
          <w:szCs w:val="24"/>
        </w:rPr>
        <w:t>confidence</w:t>
      </w:r>
      <w:r w:rsidR="00874E59" w:rsidRPr="00E17E50">
        <w:rPr>
          <w:rFonts w:cs="Times New Roman"/>
          <w:szCs w:val="24"/>
        </w:rPr>
        <w:t xml:space="preserve">, with </w:t>
      </w:r>
      <w:r w:rsidRPr="00E17E50">
        <w:rPr>
          <w:rFonts w:cs="Times New Roman"/>
          <w:szCs w:val="24"/>
        </w:rPr>
        <w:t xml:space="preserve">a </w:t>
      </w:r>
      <w:r w:rsidR="00874E59" w:rsidRPr="00E17E50">
        <w:rPr>
          <w:rFonts w:cs="Times New Roman"/>
          <w:szCs w:val="24"/>
        </w:rPr>
        <w:t xml:space="preserve">probability </w:t>
      </w:r>
      <w:r w:rsidRPr="00E17E50">
        <w:rPr>
          <w:rFonts w:cs="Times New Roman"/>
          <w:szCs w:val="24"/>
        </w:rPr>
        <w:t xml:space="preserve">of </w:t>
      </w:r>
      <w:r w:rsidR="00874E59" w:rsidRPr="00E17E50">
        <w:rPr>
          <w:rFonts w:cs="Times New Roman"/>
          <w:szCs w:val="24"/>
        </w:rPr>
        <w:t>80%, th</w:t>
      </w:r>
      <w:r w:rsidR="00DA2100" w:rsidRPr="00E17E50">
        <w:rPr>
          <w:rFonts w:cs="Times New Roman"/>
          <w:szCs w:val="24"/>
        </w:rPr>
        <w:t>at the clinical dry weight of he</w:t>
      </w:r>
      <w:r w:rsidR="00874E59" w:rsidRPr="00E17E50">
        <w:rPr>
          <w:rFonts w:cs="Times New Roman"/>
          <w:szCs w:val="24"/>
        </w:rPr>
        <w:t>modialysis patients recorded by nurses is 0.5 kilograms</w:t>
      </w:r>
      <w:r w:rsidRPr="00E17E50">
        <w:rPr>
          <w:rFonts w:cs="Times New Roman"/>
          <w:szCs w:val="24"/>
        </w:rPr>
        <w:t xml:space="preserve"> (litres)</w:t>
      </w:r>
      <w:r w:rsidR="00874E59" w:rsidRPr="00E17E50">
        <w:rPr>
          <w:rFonts w:cs="Times New Roman"/>
          <w:szCs w:val="24"/>
        </w:rPr>
        <w:t xml:space="preserve"> higher than the clini</w:t>
      </w:r>
      <w:r w:rsidR="00513764" w:rsidRPr="00E17E50">
        <w:rPr>
          <w:rFonts w:cs="Times New Roman"/>
          <w:szCs w:val="24"/>
        </w:rPr>
        <w:t xml:space="preserve">cal dry weight recorded by the bioelectric </w:t>
      </w:r>
      <w:r w:rsidR="00874E59" w:rsidRPr="00E17E50">
        <w:rPr>
          <w:rFonts w:cs="Times New Roman"/>
          <w:szCs w:val="24"/>
        </w:rPr>
        <w:t>impedance</w:t>
      </w:r>
      <w:r w:rsidRPr="00E17E50">
        <w:rPr>
          <w:rFonts w:cs="Times New Roman"/>
          <w:szCs w:val="24"/>
        </w:rPr>
        <w:t xml:space="preserve"> (BIA)</w:t>
      </w:r>
      <w:r w:rsidR="00874E59" w:rsidRPr="00E17E50">
        <w:rPr>
          <w:rFonts w:cs="Times New Roman"/>
          <w:szCs w:val="24"/>
        </w:rPr>
        <w:t xml:space="preserve"> machine</w:t>
      </w:r>
      <w:r w:rsidRPr="00E17E50">
        <w:rPr>
          <w:rFonts w:cs="Times New Roman"/>
          <w:szCs w:val="24"/>
        </w:rPr>
        <w:t>;</w:t>
      </w:r>
      <w:r w:rsidR="00874E59" w:rsidRPr="00E17E50">
        <w:rPr>
          <w:rFonts w:cs="Times New Roman"/>
          <w:szCs w:val="24"/>
        </w:rPr>
        <w:t xml:space="preserve"> a sample size was determined using the following </w:t>
      </w:r>
      <w:r w:rsidR="00F77136" w:rsidRPr="00E17E50">
        <w:rPr>
          <w:rFonts w:cs="Times New Roman"/>
          <w:szCs w:val="24"/>
        </w:rPr>
        <w:t>Hulley S</w:t>
      </w:r>
      <w:r w:rsidR="000D3500" w:rsidRPr="00E17E50">
        <w:rPr>
          <w:rFonts w:cs="Times New Roman"/>
          <w:szCs w:val="24"/>
        </w:rPr>
        <w:t xml:space="preserve"> </w:t>
      </w:r>
      <w:r w:rsidR="00874E59" w:rsidRPr="00E17E50">
        <w:rPr>
          <w:rFonts w:cs="Times New Roman"/>
          <w:szCs w:val="24"/>
        </w:rPr>
        <w:t>fo</w:t>
      </w:r>
      <w:r w:rsidR="00C7569D" w:rsidRPr="00E17E50">
        <w:rPr>
          <w:rFonts w:cs="Times New Roman"/>
          <w:szCs w:val="24"/>
        </w:rPr>
        <w:t>r</w:t>
      </w:r>
      <w:r w:rsidR="00E22F56" w:rsidRPr="00E17E50">
        <w:rPr>
          <w:rFonts w:cs="Times New Roman"/>
          <w:szCs w:val="24"/>
        </w:rPr>
        <w:t>mula</w:t>
      </w:r>
      <w:r w:rsidR="005E5B2B" w:rsidRPr="00E17E50">
        <w:rPr>
          <w:rFonts w:cs="Times New Roman"/>
          <w:szCs w:val="24"/>
        </w:rPr>
        <w:t>.</w:t>
      </w:r>
      <w:r w:rsidR="00E22F56" w:rsidRPr="00E17E50">
        <w:rPr>
          <w:rFonts w:cs="Times New Roman"/>
          <w:szCs w:val="24"/>
        </w:rPr>
        <w:t xml:space="preserve"> </w:t>
      </w:r>
      <w:r w:rsidR="00AA123C" w:rsidRPr="00E17E50">
        <w:rPr>
          <w:rFonts w:cs="Times New Roman"/>
          <w:szCs w:val="24"/>
        </w:rPr>
        <w:fldChar w:fldCharType="begin"/>
      </w:r>
      <w:r w:rsidR="00E9125F" w:rsidRPr="00E17E50">
        <w:rPr>
          <w:rFonts w:cs="Times New Roman"/>
          <w:szCs w:val="24"/>
        </w:rPr>
        <w:instrText xml:space="preserve"> ADDIN EN.CITE &lt;EndNote&gt;&lt;Cite&gt;&lt;Author&gt;Hulley S. B.&lt;/Author&gt;&lt;Year&gt;2007&lt;/Year&gt;&lt;RecNum&gt;25&lt;/RecNum&gt;&lt;record&gt;&lt;rec-number&gt;25&lt;/rec-number&gt;&lt;foreign-keys&gt;&lt;key app="EN" db-id="f9de9vfvxdfa27ezxrjxazspvdfrrz0de52p"&gt;25&lt;/key&gt;&lt;/foreign-keys&gt;&lt;ref-type name="Book"&gt;6&lt;/ref-type&gt;&lt;contributors&gt;&lt;authors&gt;&lt;author&gt;Hulley S. B., Cummings S. R., Browner W. S., Grady D. G. and Newman T. B.&lt;/author&gt;&lt;/authors&gt;&lt;/contributors&gt;&lt;titles&gt;&lt;title&gt;Designing Clinical Research.&lt;/title&gt;&lt;/titles&gt;&lt;edition&gt;3rd Edition&lt;/edition&gt;&lt;dates&gt;&lt;year&gt;2007&lt;/year&gt;&lt;/dates&gt;&lt;publisher&gt;Lippincott Williams and Wilkins&lt;/publisher&gt;&lt;urls&gt;&lt;/urls&gt;&lt;/record&gt;&lt;/Cite&gt;&lt;/EndNote&gt;</w:instrText>
      </w:r>
      <w:r w:rsidR="00AA123C" w:rsidRPr="00E17E50">
        <w:rPr>
          <w:rFonts w:cs="Times New Roman"/>
          <w:szCs w:val="24"/>
        </w:rPr>
        <w:fldChar w:fldCharType="separate"/>
      </w:r>
      <w:r w:rsidR="00D10921" w:rsidRPr="00E17E50">
        <w:rPr>
          <w:rFonts w:cs="Times New Roman"/>
          <w:szCs w:val="24"/>
        </w:rPr>
        <w:t>[38]</w:t>
      </w:r>
      <w:r w:rsidR="00AA123C" w:rsidRPr="00E17E50">
        <w:rPr>
          <w:rFonts w:cs="Times New Roman"/>
          <w:szCs w:val="24"/>
        </w:rPr>
        <w:fldChar w:fldCharType="end"/>
      </w:r>
    </w:p>
    <w:p w:rsidR="00874E59" w:rsidRPr="00E17E50" w:rsidRDefault="000302A2" w:rsidP="00E17E50">
      <w:pPr>
        <w:spacing w:line="360" w:lineRule="auto"/>
        <w:rPr>
          <w:rFonts w:cs="Times New Roman"/>
          <w:szCs w:val="24"/>
        </w:rPr>
      </w:pPr>
      <w:r w:rsidRPr="00E17E50">
        <w:rPr>
          <w:rFonts w:cs="Times New Roman"/>
          <w:position w:val="-64"/>
          <w:szCs w:val="24"/>
        </w:rPr>
        <w:object w:dxaOrig="3000" w:dyaOrig="2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05pt;height:124.35pt" o:ole="">
            <v:imagedata r:id="rId14" o:title=""/>
          </v:shape>
          <o:OLEObject Type="Embed" ProgID="Equation.3" ShapeID="_x0000_i1025" DrawAspect="Content" ObjectID="_1704607659" r:id="rId15"/>
        </w:object>
      </w:r>
    </w:p>
    <w:p w:rsidR="00874E59" w:rsidRPr="00E17E50" w:rsidRDefault="00874E59" w:rsidP="00E17E50">
      <w:pPr>
        <w:spacing w:line="360" w:lineRule="auto"/>
        <w:rPr>
          <w:rFonts w:cs="Times New Roman"/>
          <w:szCs w:val="24"/>
        </w:rPr>
      </w:pPr>
      <w:r w:rsidRPr="00E17E50">
        <w:rPr>
          <w:rFonts w:cs="Times New Roman"/>
          <w:szCs w:val="24"/>
        </w:rPr>
        <w:lastRenderedPageBreak/>
        <w:t xml:space="preserve">Where </w:t>
      </w:r>
      <w:r w:rsidR="004062D3" w:rsidRPr="00E17E50">
        <w:rPr>
          <w:rFonts w:cs="Times New Roman"/>
          <w:position w:val="-6"/>
          <w:szCs w:val="24"/>
        </w:rPr>
        <w:object w:dxaOrig="220" w:dyaOrig="220">
          <v:shape id="_x0000_i1026" type="#_x0000_t75" style="width:13.1pt;height:13.1pt" o:ole="">
            <v:imagedata r:id="rId16" o:title=""/>
          </v:shape>
          <o:OLEObject Type="Embed" ProgID="Equation.3" ShapeID="_x0000_i1026" DrawAspect="Content" ObjectID="_1704607660" r:id="rId17"/>
        </w:object>
      </w:r>
      <w:r w:rsidRPr="00E17E50">
        <w:rPr>
          <w:rFonts w:cs="Times New Roman"/>
          <w:szCs w:val="24"/>
        </w:rPr>
        <w:t>is the</w:t>
      </w:r>
      <w:r w:rsidR="009E47BA" w:rsidRPr="00E17E50">
        <w:rPr>
          <w:rFonts w:cs="Times New Roman"/>
          <w:szCs w:val="24"/>
        </w:rPr>
        <w:t xml:space="preserve"> difference </w:t>
      </w:r>
      <w:r w:rsidRPr="00E17E50">
        <w:rPr>
          <w:rFonts w:cs="Times New Roman"/>
          <w:szCs w:val="24"/>
        </w:rPr>
        <w:t xml:space="preserve">between subjects standard deviation assumed to be 1, and </w:t>
      </w:r>
      <w:r w:rsidR="004062D3" w:rsidRPr="00E17E50">
        <w:rPr>
          <w:rFonts w:cs="Times New Roman"/>
          <w:position w:val="-6"/>
          <w:szCs w:val="24"/>
        </w:rPr>
        <w:object w:dxaOrig="200" w:dyaOrig="279">
          <v:shape id="_x0000_i1027" type="#_x0000_t75" style="width:13.1pt;height:13.1pt" o:ole="">
            <v:imagedata r:id="rId18" o:title=""/>
          </v:shape>
          <o:OLEObject Type="Embed" ProgID="Equation.3" ShapeID="_x0000_i1027" DrawAspect="Content" ObjectID="_1704607661" r:id="rId19"/>
        </w:object>
      </w:r>
      <w:r w:rsidRPr="00E17E50">
        <w:rPr>
          <w:rFonts w:cs="Times New Roman"/>
          <w:szCs w:val="24"/>
        </w:rPr>
        <w:t>is the ef</w:t>
      </w:r>
      <w:r w:rsidR="00986BA6" w:rsidRPr="00E17E50">
        <w:rPr>
          <w:rFonts w:cs="Times New Roman"/>
          <w:szCs w:val="24"/>
        </w:rPr>
        <w:t>fect size which is 0.5 litres</w:t>
      </w:r>
      <w:r w:rsidR="009E47BA" w:rsidRPr="00E17E50">
        <w:rPr>
          <w:rFonts w:cs="Times New Roman"/>
          <w:szCs w:val="24"/>
        </w:rPr>
        <w:t xml:space="preserve"> </w:t>
      </w:r>
      <w:r w:rsidR="00986BA6" w:rsidRPr="00E17E50">
        <w:rPr>
          <w:rFonts w:cs="Times New Roman"/>
          <w:szCs w:val="24"/>
        </w:rPr>
        <w:t>(kg)</w:t>
      </w:r>
      <w:r w:rsidR="009E47BA" w:rsidRPr="00E17E50">
        <w:rPr>
          <w:rFonts w:cs="Times New Roman"/>
          <w:szCs w:val="24"/>
        </w:rPr>
        <w:t xml:space="preserve"> </w:t>
      </w:r>
      <w:r w:rsidRPr="00E17E50">
        <w:rPr>
          <w:rFonts w:cs="Times New Roman"/>
          <w:szCs w:val="24"/>
        </w:rPr>
        <w:t>in this case.</w:t>
      </w:r>
      <w:r w:rsidR="0027454B" w:rsidRPr="00E17E50">
        <w:rPr>
          <w:rFonts w:cs="Times New Roman"/>
          <w:kern w:val="24"/>
          <w:szCs w:val="24"/>
        </w:rPr>
        <w:t xml:space="preserve"> </w:t>
      </w:r>
      <w:r w:rsidR="0027454B" w:rsidRPr="00E17E50">
        <w:rPr>
          <w:rFonts w:cs="Times New Roman"/>
          <w:szCs w:val="24"/>
        </w:rPr>
        <w:t xml:space="preserve">This target was chosen for representing the median </w:t>
      </w:r>
      <w:r w:rsidR="00F77136" w:rsidRPr="00E17E50">
        <w:rPr>
          <w:rFonts w:cs="Times New Roman"/>
          <w:szCs w:val="24"/>
        </w:rPr>
        <w:t>timed</w:t>
      </w:r>
      <w:r w:rsidR="00D36B26" w:rsidRPr="00E17E50">
        <w:rPr>
          <w:rFonts w:cs="Times New Roman"/>
          <w:szCs w:val="24"/>
        </w:rPr>
        <w:t xml:space="preserve"> average </w:t>
      </w:r>
      <w:r w:rsidR="00B249C6" w:rsidRPr="00E17E50">
        <w:rPr>
          <w:rFonts w:cs="Times New Roman"/>
          <w:szCs w:val="24"/>
        </w:rPr>
        <w:t>fluid</w:t>
      </w:r>
      <w:r w:rsidR="00D36B26" w:rsidRPr="00E17E50">
        <w:rPr>
          <w:rFonts w:cs="Times New Roman"/>
          <w:szCs w:val="24"/>
        </w:rPr>
        <w:t xml:space="preserve"> overload (</w:t>
      </w:r>
      <w:r w:rsidR="0027454B" w:rsidRPr="00E17E50">
        <w:rPr>
          <w:rFonts w:cs="Times New Roman"/>
          <w:szCs w:val="24"/>
        </w:rPr>
        <w:t>TAFO</w:t>
      </w:r>
      <w:r w:rsidR="00D36B26" w:rsidRPr="00E17E50">
        <w:rPr>
          <w:rFonts w:cs="Times New Roman"/>
          <w:szCs w:val="24"/>
        </w:rPr>
        <w:t>)</w:t>
      </w:r>
      <w:r w:rsidR="0027454B" w:rsidRPr="00E17E50">
        <w:rPr>
          <w:rFonts w:cs="Times New Roman"/>
          <w:szCs w:val="24"/>
        </w:rPr>
        <w:t xml:space="preserve"> of &gt;17,000 patients from Fresenius Nephrocare centers in 18 different countries</w:t>
      </w:r>
      <w:r w:rsidR="00E602B5"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&lt;EndNote&gt;&lt;Cite&gt;&lt;Author&gt;Moissl U&lt;/Author&gt;&lt;Year&gt;2013&lt;/Year&gt;&lt;RecNum&gt;63&lt;/RecNum&gt;&lt;record&gt;&lt;rec-number&gt;63&lt;/rec-number&gt;&lt;foreign-keys&gt;&lt;key app="EN" db-id="f9de9vfvxdfa27ezxrjxazspvdfrrz0de52p"&gt;63&lt;/key&gt;&lt;/foreign-keys&gt;&lt;ref-type name="Journal Article"&gt;17&lt;/ref-type&gt;&lt;contributors&gt;&lt;authors&gt;&lt;author&gt;Moissl U, Arias-Guillén M, Wabel P, Fontseré N, Carrera M, Campistol JM, Maduell F&lt;/author&gt;&lt;/authors&gt;&lt;/contributors&gt;&lt;titles&gt;&lt;title&gt;Bioimpedance-guided fluid management in hemodialysis patients&lt;/title&gt;&lt;secondary-title&gt;Clin J Am Soc Nephrol&lt;/secondary-title&gt;&lt;/titles&gt;&lt;periodical&gt;&lt;full-title&gt;Clin J Am Soc Nephrol&lt;/full-title&gt;&lt;/periodical&gt;&lt;pages&gt;1575-82&lt;/pages&gt;&lt;volume&gt;8&lt;/volume&gt;&lt;number&gt;9&lt;/number&gt;&lt;dates&gt;&lt;year&gt;2013&lt;/year&gt;&lt;/dates&gt;&lt;urls&gt;&lt;/urls&gt;&lt;/record&gt;&lt;/Cite&gt;&lt;/EndNote&gt;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[39]</w:t>
      </w:r>
      <w:r w:rsidR="00AA123C" w:rsidRPr="00E17E50">
        <w:rPr>
          <w:rFonts w:cs="Times New Roman"/>
          <w:szCs w:val="24"/>
        </w:rPr>
        <w:fldChar w:fldCharType="end"/>
      </w:r>
      <w:r w:rsidR="00193B27" w:rsidRPr="00E17E50">
        <w:rPr>
          <w:rFonts w:cs="Times New Roman"/>
          <w:szCs w:val="24"/>
        </w:rPr>
        <w:t xml:space="preserve"> </w:t>
      </w:r>
      <w:r w:rsidRPr="00E17E50">
        <w:rPr>
          <w:rFonts w:cs="Times New Roman"/>
          <w:szCs w:val="24"/>
        </w:rPr>
        <w:t xml:space="preserve">This sample size is sufficient to answer the hypothesis that the clinical dry weight recorded by nurses is higher than that recorded by the bioelectric impedance machine. </w:t>
      </w:r>
    </w:p>
    <w:p w:rsidR="00874E59" w:rsidRPr="00E17E50" w:rsidRDefault="00874E59" w:rsidP="00E17E50">
      <w:pPr>
        <w:spacing w:line="360" w:lineRule="auto"/>
        <w:rPr>
          <w:rFonts w:cs="Times New Roman"/>
          <w:szCs w:val="24"/>
        </w:rPr>
      </w:pPr>
      <w:r w:rsidRPr="00E17E50">
        <w:rPr>
          <w:rFonts w:cs="Times New Roman"/>
          <w:szCs w:val="24"/>
        </w:rPr>
        <w:t xml:space="preserve">Each patient </w:t>
      </w:r>
      <w:r w:rsidR="00E91C6D" w:rsidRPr="00E17E50">
        <w:rPr>
          <w:rFonts w:cs="Times New Roman"/>
          <w:szCs w:val="24"/>
        </w:rPr>
        <w:t>was</w:t>
      </w:r>
      <w:r w:rsidRPr="00E17E50">
        <w:rPr>
          <w:rFonts w:cs="Times New Roman"/>
          <w:szCs w:val="24"/>
        </w:rPr>
        <w:t xml:space="preserve"> weighed by the nurses and then subjected to bioelectric impedance machine. Thus one sample of size 32 is required.</w:t>
      </w:r>
    </w:p>
    <w:p w:rsidR="001342FD" w:rsidRPr="00E17E50" w:rsidRDefault="00874E59" w:rsidP="00E17E50">
      <w:pPr>
        <w:spacing w:line="360" w:lineRule="auto"/>
        <w:rPr>
          <w:rFonts w:cs="Times New Roman"/>
          <w:szCs w:val="24"/>
        </w:rPr>
      </w:pPr>
      <w:r w:rsidRPr="00E17E50">
        <w:rPr>
          <w:rFonts w:cs="Times New Roman"/>
          <w:szCs w:val="24"/>
        </w:rPr>
        <w:t>Given that the procedure is not invasive</w:t>
      </w:r>
      <w:r w:rsidR="00E91C6D" w:rsidRPr="00E17E50">
        <w:rPr>
          <w:rFonts w:cs="Times New Roman"/>
          <w:szCs w:val="24"/>
        </w:rPr>
        <w:t>,</w:t>
      </w:r>
      <w:r w:rsidRPr="00E17E50">
        <w:rPr>
          <w:rFonts w:cs="Times New Roman"/>
          <w:szCs w:val="24"/>
        </w:rPr>
        <w:t xml:space="preserve"> a higher sample is acceptable since such a sample size will be sufficient to test a hypothesis when the amount of excess </w:t>
      </w:r>
      <w:r w:rsidR="00382ED1" w:rsidRPr="00E17E50">
        <w:rPr>
          <w:rFonts w:cs="Times New Roman"/>
          <w:szCs w:val="24"/>
        </w:rPr>
        <w:t>water</w:t>
      </w:r>
      <w:r w:rsidRPr="00E17E50">
        <w:rPr>
          <w:rFonts w:cs="Times New Roman"/>
          <w:szCs w:val="24"/>
        </w:rPr>
        <w:t xml:space="preserve"> is less than 0.5 kilograms. </w:t>
      </w:r>
      <w:r w:rsidR="00903F3B" w:rsidRPr="00E17E50">
        <w:rPr>
          <w:rFonts w:cs="Times New Roman"/>
          <w:szCs w:val="24"/>
        </w:rPr>
        <w:t>Additionally, a larger sample size would enhance the level of precision, hence 51 was obtained. This is close to Claudio Maria’s study which used a sample size of 58 participants</w:t>
      </w:r>
      <w:r w:rsidR="00213D81"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&lt;EndNote&gt;&lt;Cite&gt;&lt;Author&gt;Hulley S. B.&lt;/Author&gt;&lt;Year&gt;2007&lt;/Year&gt;&lt;RecNum&gt;25&lt;/RecNum&gt;&lt;record&gt;&lt;rec-number&gt;25&lt;/rec-number&gt;&lt;foreign-keys&gt;&lt;key app="EN" db-id="f9de9vfvxdfa27ezxrjxazspvdfrrz0de52p"&gt;25&lt;/key&gt;&lt;/foreign-keys&gt;&lt;ref-type name="Book"&gt;6&lt;/ref-type&gt;&lt;contributors&gt;&lt;authors&gt;&lt;author&gt;Hulley S. B., Cummings S. R., Browner W. S., Grady D. G. and Newman T. B.&lt;/author&gt;&lt;/authors&gt;&lt;/contributors&gt;&lt;titles&gt;&lt;title&gt;Designing Clinical Research.&lt;/title&gt;&lt;/titles&gt;&lt;edition&gt;3rd Edition&lt;/edition&gt;&lt;dates&gt;&lt;year&gt;2007&lt;/year&gt;&lt;/dates&gt;&lt;publisher&gt;Lippincott Williams and Wilkins&lt;/publisher&gt;&lt;urls&gt;&lt;/urls&gt;&lt;/record&gt;&lt;/Cite&gt;&lt;/EndNote&gt;</w:instrText>
      </w:r>
      <w:r w:rsidR="00AA123C" w:rsidRPr="00E17E50">
        <w:rPr>
          <w:rFonts w:cs="Times New Roman"/>
          <w:szCs w:val="24"/>
        </w:rPr>
        <w:fldChar w:fldCharType="separate"/>
      </w:r>
      <w:r w:rsidR="00D10921" w:rsidRPr="00E17E50">
        <w:rPr>
          <w:rFonts w:cs="Times New Roman"/>
          <w:szCs w:val="24"/>
        </w:rPr>
        <w:t>[38]</w:t>
      </w:r>
      <w:r w:rsidR="00AA123C" w:rsidRPr="00E17E50">
        <w:rPr>
          <w:rFonts w:cs="Times New Roman"/>
          <w:szCs w:val="24"/>
        </w:rPr>
        <w:fldChar w:fldCharType="end"/>
      </w:r>
    </w:p>
    <w:p w:rsidR="00811721" w:rsidRPr="00E17E50" w:rsidRDefault="004F34EC" w:rsidP="00E17E50">
      <w:pPr>
        <w:pStyle w:val="Heading3"/>
        <w:spacing w:line="360" w:lineRule="auto"/>
        <w:rPr>
          <w:rFonts w:cs="Times New Roman"/>
          <w:szCs w:val="24"/>
        </w:rPr>
      </w:pPr>
      <w:bookmarkStart w:id="60" w:name="_Toc402423958"/>
      <w:r w:rsidRPr="00E17E50">
        <w:rPr>
          <w:rFonts w:cs="Times New Roman"/>
          <w:szCs w:val="24"/>
        </w:rPr>
        <w:t>3</w:t>
      </w:r>
      <w:r w:rsidR="00193B27" w:rsidRPr="00E17E50">
        <w:rPr>
          <w:rFonts w:cs="Times New Roman"/>
          <w:szCs w:val="24"/>
        </w:rPr>
        <w:t>.5</w:t>
      </w:r>
      <w:r w:rsidR="00DD270D" w:rsidRPr="00E17E50">
        <w:rPr>
          <w:rFonts w:cs="Times New Roman"/>
          <w:szCs w:val="24"/>
        </w:rPr>
        <w:t>.2</w:t>
      </w:r>
      <w:r w:rsidR="00193B27" w:rsidRPr="00E17E50">
        <w:rPr>
          <w:rFonts w:cs="Times New Roman"/>
          <w:szCs w:val="24"/>
        </w:rPr>
        <w:tab/>
        <w:t xml:space="preserve"> </w:t>
      </w:r>
      <w:r w:rsidR="00D13CDF" w:rsidRPr="00E17E50">
        <w:rPr>
          <w:rFonts w:cs="Times New Roman"/>
          <w:szCs w:val="24"/>
        </w:rPr>
        <w:t>Sampling Technique</w:t>
      </w:r>
      <w:bookmarkEnd w:id="60"/>
    </w:p>
    <w:p w:rsidR="00847E97" w:rsidRPr="00E17E50" w:rsidRDefault="00C2688E" w:rsidP="00E17E50">
      <w:pPr>
        <w:spacing w:line="360" w:lineRule="auto"/>
        <w:rPr>
          <w:rFonts w:cs="Times New Roman"/>
          <w:szCs w:val="24"/>
        </w:rPr>
      </w:pPr>
      <w:r w:rsidRPr="00E17E50">
        <w:rPr>
          <w:rFonts w:cs="Times New Roman"/>
          <w:szCs w:val="24"/>
        </w:rPr>
        <w:t>The sampling procedure was</w:t>
      </w:r>
      <w:r w:rsidR="00847E97" w:rsidRPr="00E17E50">
        <w:rPr>
          <w:rFonts w:cs="Times New Roman"/>
          <w:szCs w:val="24"/>
        </w:rPr>
        <w:t xml:space="preserve"> </w:t>
      </w:r>
      <w:r w:rsidR="00D32DCE" w:rsidRPr="00E17E50">
        <w:rPr>
          <w:rFonts w:cs="Times New Roman"/>
          <w:szCs w:val="24"/>
        </w:rPr>
        <w:t>consecutive</w:t>
      </w:r>
      <w:r w:rsidR="00847E97" w:rsidRPr="00E17E50">
        <w:rPr>
          <w:rFonts w:cs="Times New Roman"/>
          <w:szCs w:val="24"/>
        </w:rPr>
        <w:t xml:space="preserve"> sampling technique to select </w:t>
      </w:r>
      <w:r w:rsidR="00D32DCE" w:rsidRPr="00E17E50">
        <w:rPr>
          <w:rFonts w:cs="Times New Roman"/>
          <w:szCs w:val="24"/>
        </w:rPr>
        <w:t>the</w:t>
      </w:r>
      <w:r w:rsidR="00847E97" w:rsidRPr="00E17E50">
        <w:rPr>
          <w:rFonts w:cs="Times New Roman"/>
          <w:szCs w:val="24"/>
        </w:rPr>
        <w:t xml:space="preserve"> study </w:t>
      </w:r>
      <w:r w:rsidR="00D32DCE" w:rsidRPr="00E17E50">
        <w:rPr>
          <w:rFonts w:cs="Times New Roman"/>
          <w:szCs w:val="24"/>
        </w:rPr>
        <w:t>participants until the target sample size was achieved</w:t>
      </w:r>
      <w:r w:rsidRPr="00E17E50">
        <w:rPr>
          <w:rFonts w:cs="Times New Roman"/>
          <w:szCs w:val="24"/>
        </w:rPr>
        <w:t>.</w:t>
      </w:r>
      <w:r w:rsidR="00D32DCE" w:rsidRPr="00E17E50">
        <w:rPr>
          <w:rFonts w:cs="Times New Roman"/>
          <w:szCs w:val="24"/>
        </w:rPr>
        <w:t xml:space="preserve"> Repeat hemodialysis patients were not sampled during their subsequent visits. This was carried out for a period of three months between January to</w:t>
      </w:r>
      <w:r w:rsidR="00E577F1" w:rsidRPr="00E17E50">
        <w:rPr>
          <w:rFonts w:cs="Times New Roman"/>
          <w:szCs w:val="24"/>
        </w:rPr>
        <w:t xml:space="preserve"> March, 2012</w:t>
      </w:r>
      <w:r w:rsidR="00D32DCE" w:rsidRPr="00E17E50">
        <w:rPr>
          <w:rFonts w:cs="Times New Roman"/>
          <w:szCs w:val="24"/>
        </w:rPr>
        <w:t>.</w:t>
      </w:r>
    </w:p>
    <w:p w:rsidR="00847E97" w:rsidRPr="00E17E50" w:rsidRDefault="004F34EC" w:rsidP="00E17E50">
      <w:pPr>
        <w:pStyle w:val="Heading2"/>
        <w:spacing w:line="360" w:lineRule="auto"/>
        <w:rPr>
          <w:szCs w:val="24"/>
        </w:rPr>
      </w:pPr>
      <w:bookmarkStart w:id="61" w:name="_Toc402423959"/>
      <w:r w:rsidRPr="00E17E50">
        <w:rPr>
          <w:szCs w:val="24"/>
        </w:rPr>
        <w:t>3</w:t>
      </w:r>
      <w:r w:rsidR="00AB3BA3" w:rsidRPr="00E17E50">
        <w:rPr>
          <w:szCs w:val="24"/>
        </w:rPr>
        <w:t xml:space="preserve">.6 </w:t>
      </w:r>
      <w:r w:rsidR="0091544C" w:rsidRPr="00E17E50">
        <w:rPr>
          <w:szCs w:val="24"/>
        </w:rPr>
        <w:tab/>
      </w:r>
      <w:r w:rsidR="00DD270D" w:rsidRPr="00E17E50">
        <w:rPr>
          <w:szCs w:val="24"/>
        </w:rPr>
        <w:t>DATA COLLECTION,</w:t>
      </w:r>
      <w:r w:rsidR="00193B27" w:rsidRPr="00E17E50">
        <w:rPr>
          <w:szCs w:val="24"/>
        </w:rPr>
        <w:t xml:space="preserve"> MANAGEMENT </w:t>
      </w:r>
      <w:r w:rsidR="00DD270D" w:rsidRPr="00E17E50">
        <w:rPr>
          <w:szCs w:val="24"/>
        </w:rPr>
        <w:t>AND ANALYSIS</w:t>
      </w:r>
      <w:bookmarkEnd w:id="61"/>
    </w:p>
    <w:p w:rsidR="00C04F90" w:rsidRPr="00E17E50" w:rsidRDefault="00C04F90" w:rsidP="00E17E50">
      <w:pPr>
        <w:pStyle w:val="Heading3"/>
        <w:spacing w:line="360" w:lineRule="auto"/>
        <w:rPr>
          <w:rFonts w:cs="Times New Roman"/>
          <w:szCs w:val="24"/>
        </w:rPr>
      </w:pPr>
      <w:bookmarkStart w:id="62" w:name="_Toc401300745"/>
      <w:bookmarkStart w:id="63" w:name="_Toc402423960"/>
      <w:bookmarkStart w:id="64" w:name="_Toc376020556"/>
      <w:r w:rsidRPr="00E17E50">
        <w:rPr>
          <w:rFonts w:cs="Times New Roman"/>
          <w:szCs w:val="24"/>
        </w:rPr>
        <w:t xml:space="preserve">3.6.1 </w:t>
      </w:r>
      <w:r w:rsidRPr="00E17E50">
        <w:rPr>
          <w:rFonts w:cs="Times New Roman"/>
          <w:szCs w:val="24"/>
        </w:rPr>
        <w:tab/>
        <w:t>Data Collection Procedure</w:t>
      </w:r>
      <w:bookmarkEnd w:id="62"/>
      <w:bookmarkEnd w:id="63"/>
    </w:p>
    <w:p w:rsidR="00C04F90" w:rsidRPr="00E17E50" w:rsidRDefault="00C04F90" w:rsidP="00E17E50">
      <w:pPr>
        <w:spacing w:line="360" w:lineRule="auto"/>
        <w:rPr>
          <w:rFonts w:cs="Times New Roman"/>
          <w:szCs w:val="24"/>
        </w:rPr>
      </w:pPr>
      <w:r w:rsidRPr="00E17E50">
        <w:rPr>
          <w:rFonts w:cs="Times New Roman"/>
          <w:szCs w:val="24"/>
        </w:rPr>
        <w:t xml:space="preserve">All the 51 participants were interviewed and their demographic information were recorded on arrival. Their participants’ weight and height were then taken from the participants standing in an upright position using a calibrated weighing scale and ruler after hemodialysis; and the results obtained were recorded. The BIA values for reactance and resistance were taken using bioimpedance analysis machine and the results entered into the RJL Software (Cyprus </w:t>
      </w:r>
      <w:r w:rsidRPr="00E17E50">
        <w:rPr>
          <w:rFonts w:cs="Times New Roman"/>
          <w:szCs w:val="24"/>
          <w:vertAlign w:val="superscript"/>
        </w:rPr>
        <w:t>TM</w:t>
      </w:r>
      <w:r w:rsidRPr="00E17E50">
        <w:rPr>
          <w:rFonts w:cs="Times New Roman"/>
          <w:szCs w:val="24"/>
        </w:rPr>
        <w:t xml:space="preserve">) to determine the body composition. The dry weight difference and nutritional status measurements were then   obtained from this information. All these information was recorded in the data collection form, </w:t>
      </w:r>
      <w:r w:rsidRPr="00E17E50">
        <w:rPr>
          <w:rFonts w:cs="Times New Roman"/>
          <w:szCs w:val="24"/>
        </w:rPr>
        <w:lastRenderedPageBreak/>
        <w:t>which is shown in Appendix III and the results as from RJL software as shown in Appendix II.</w:t>
      </w:r>
    </w:p>
    <w:p w:rsidR="00C04F90" w:rsidRPr="00E17E50" w:rsidRDefault="00C04F90" w:rsidP="00E17E50">
      <w:pPr>
        <w:pStyle w:val="Heading3"/>
        <w:spacing w:line="360" w:lineRule="auto"/>
        <w:rPr>
          <w:rFonts w:cs="Times New Roman"/>
          <w:szCs w:val="24"/>
        </w:rPr>
      </w:pPr>
      <w:bookmarkStart w:id="65" w:name="_Toc401300746"/>
      <w:bookmarkStart w:id="66" w:name="_Toc402423961"/>
      <w:r w:rsidRPr="00E17E50">
        <w:rPr>
          <w:rFonts w:cs="Times New Roman"/>
          <w:szCs w:val="24"/>
        </w:rPr>
        <w:t xml:space="preserve">3.6.2 </w:t>
      </w:r>
      <w:r w:rsidRPr="00E17E50">
        <w:rPr>
          <w:rFonts w:cs="Times New Roman"/>
          <w:szCs w:val="24"/>
        </w:rPr>
        <w:tab/>
        <w:t>Data Management</w:t>
      </w:r>
      <w:bookmarkEnd w:id="65"/>
      <w:bookmarkEnd w:id="66"/>
      <w:r w:rsidRPr="00E17E50">
        <w:rPr>
          <w:rFonts w:cs="Times New Roman"/>
          <w:szCs w:val="24"/>
        </w:rPr>
        <w:t xml:space="preserve"> </w:t>
      </w:r>
    </w:p>
    <w:p w:rsidR="00C04F90" w:rsidRPr="00E17E50" w:rsidRDefault="00C04F90" w:rsidP="00E17E50">
      <w:pPr>
        <w:spacing w:line="360" w:lineRule="auto"/>
        <w:rPr>
          <w:rFonts w:cs="Times New Roman"/>
          <w:szCs w:val="24"/>
        </w:rPr>
      </w:pPr>
      <w:r w:rsidRPr="00E17E50">
        <w:rPr>
          <w:rFonts w:cs="Times New Roman"/>
          <w:szCs w:val="24"/>
        </w:rPr>
        <w:t xml:space="preserve">The clinical assessment and BIA data collected were entered into a Microsoft Access 2007 database. The hard copy data collection forms were then stored in  locked cabinets to ensure participants’ privacy and confidentiality. The database was then exported to STATA version 12 statistical software for statistical analysis.   </w:t>
      </w:r>
    </w:p>
    <w:p w:rsidR="00C04F90" w:rsidRPr="00E17E50" w:rsidRDefault="00C04F90" w:rsidP="00E17E50">
      <w:pPr>
        <w:pStyle w:val="Heading3"/>
        <w:spacing w:line="360" w:lineRule="auto"/>
        <w:rPr>
          <w:rFonts w:cs="Times New Roman"/>
          <w:szCs w:val="24"/>
        </w:rPr>
      </w:pPr>
      <w:bookmarkStart w:id="67" w:name="_Toc401300747"/>
      <w:bookmarkStart w:id="68" w:name="_Toc402423962"/>
      <w:r w:rsidRPr="00E17E50">
        <w:rPr>
          <w:rFonts w:cs="Times New Roman"/>
          <w:szCs w:val="24"/>
        </w:rPr>
        <w:t xml:space="preserve">3.6.3 </w:t>
      </w:r>
      <w:r w:rsidRPr="00E17E50">
        <w:rPr>
          <w:rFonts w:cs="Times New Roman"/>
          <w:szCs w:val="24"/>
        </w:rPr>
        <w:tab/>
        <w:t>Data Analysis</w:t>
      </w:r>
      <w:bookmarkEnd w:id="67"/>
      <w:bookmarkEnd w:id="68"/>
      <w:r w:rsidRPr="00E17E50">
        <w:rPr>
          <w:rFonts w:cs="Times New Roman"/>
          <w:szCs w:val="24"/>
        </w:rPr>
        <w:t xml:space="preserve"> </w:t>
      </w:r>
    </w:p>
    <w:p w:rsidR="00C04F90" w:rsidRPr="00E17E50" w:rsidRDefault="00C04F90" w:rsidP="00E17E50">
      <w:pPr>
        <w:spacing w:line="360" w:lineRule="auto"/>
        <w:rPr>
          <w:rFonts w:cs="Times New Roman"/>
          <w:szCs w:val="24"/>
        </w:rPr>
      </w:pPr>
      <w:r w:rsidRPr="00E17E50">
        <w:rPr>
          <w:rFonts w:cs="Times New Roman"/>
          <w:szCs w:val="24"/>
        </w:rPr>
        <w:t>Data analysis was done using STATA version 12 Special Edition (STATA/SE) to assess the difference between clinical assessment and BIA dry weight assessment methods. Categorical variables were summarized as frequencies and corresponding percentages. Continuous variables that were normally distributed were summarized as mean and standard deviation (SD) while the continuous variable that had skewed distribution were summarized as median and inter quartile range (IQR). The test for normality was performed using Shapiro-Wilk and Shapiro-Francia normality test. The bioelectric impedance machine outputs the limits of its output for every patient. Therefore it was established that a patient having a BMI reading that was below the acceptable limits using the corresponding limits output by the bioelectric impedance machine. This was also true for other variables such as extracellular fluid and the free fat mass. There were other parameters (such as Phase angle, Intra Cellular Water and Fat Mass) that were also output alongside their acceptable limits. The nutritional status was analyzed from the BIA readings; and a patient was also said to be malnourished if s/he had a phase angle less than 5, and BMI less than 22 Kg/m</w:t>
      </w:r>
      <w:r w:rsidRPr="00E17E50">
        <w:rPr>
          <w:rFonts w:cs="Times New Roman"/>
          <w:szCs w:val="24"/>
          <w:vertAlign w:val="superscript"/>
        </w:rPr>
        <w:t>2</w:t>
      </w:r>
      <w:r w:rsidRPr="00E17E50">
        <w:rPr>
          <w:rFonts w:cs="Times New Roman"/>
          <w:szCs w:val="24"/>
        </w:rPr>
        <w:t xml:space="preserve">. The lean body mass was computed as the difference between the free fat mass and the total body water. The difference in dry weight between the patients was determined by measuring the extracellular fluid. The excess extracellular fluid was computed as the difference between the upper limit of the extracellular fluid and the actual extracellular fluid, (the actual readings of the extracellular fluid minus the upper limit among those who had excess water). The test of hypothesis for excess extracellular fluid was conducted using a one sided t-test. The </w:t>
      </w:r>
      <w:r w:rsidRPr="00E17E50">
        <w:rPr>
          <w:rFonts w:cs="Times New Roman"/>
          <w:szCs w:val="24"/>
        </w:rPr>
        <w:lastRenderedPageBreak/>
        <w:t>average and the corresponding 95% confidence limits (95% CL) of the excess extracellular fluid were reported.</w:t>
      </w:r>
    </w:p>
    <w:p w:rsidR="00C04F90" w:rsidRPr="00E17E50" w:rsidRDefault="00C36337" w:rsidP="00C36337">
      <w:pPr>
        <w:pStyle w:val="Heading2"/>
        <w:numPr>
          <w:ilvl w:val="1"/>
          <w:numId w:val="29"/>
        </w:numPr>
        <w:spacing w:line="360" w:lineRule="auto"/>
        <w:rPr>
          <w:szCs w:val="24"/>
        </w:rPr>
      </w:pPr>
      <w:bookmarkStart w:id="69" w:name="_Toc401300748"/>
      <w:bookmarkStart w:id="70" w:name="_Toc402423963"/>
      <w:r>
        <w:rPr>
          <w:szCs w:val="24"/>
        </w:rPr>
        <w:t xml:space="preserve">    </w:t>
      </w:r>
      <w:r w:rsidR="00C04F90" w:rsidRPr="00E17E50">
        <w:rPr>
          <w:szCs w:val="24"/>
        </w:rPr>
        <w:t>Data Validity and Reliability</w:t>
      </w:r>
      <w:bookmarkEnd w:id="69"/>
      <w:bookmarkEnd w:id="70"/>
    </w:p>
    <w:p w:rsidR="00C04F90" w:rsidRPr="00E17E50" w:rsidRDefault="00C04F90" w:rsidP="00E17E50">
      <w:pPr>
        <w:spacing w:line="360" w:lineRule="auto"/>
        <w:rPr>
          <w:rFonts w:cs="Times New Roman"/>
          <w:szCs w:val="24"/>
        </w:rPr>
      </w:pPr>
      <w:r w:rsidRPr="00E17E50">
        <w:rPr>
          <w:rFonts w:cs="Times New Roman"/>
          <w:szCs w:val="24"/>
        </w:rPr>
        <w:t>The investigator and study staff were trained by registered nutritionists on how to use the BIA machine to assess the dry weight.</w:t>
      </w:r>
    </w:p>
    <w:p w:rsidR="00C04F90" w:rsidRPr="00E17E50" w:rsidRDefault="00C04F90" w:rsidP="00E17E50">
      <w:pPr>
        <w:spacing w:line="360" w:lineRule="auto"/>
        <w:rPr>
          <w:rFonts w:cs="Times New Roman"/>
          <w:szCs w:val="24"/>
        </w:rPr>
      </w:pPr>
      <w:r w:rsidRPr="00E17E50">
        <w:rPr>
          <w:rFonts w:cs="Times New Roman"/>
          <w:szCs w:val="24"/>
        </w:rPr>
        <w:t>The BIA machine values for reactance and resistance were always maintained at zero (neutral) before conducting the procedure on each participant.</w:t>
      </w:r>
    </w:p>
    <w:p w:rsidR="00C04F90" w:rsidRPr="00E17E50" w:rsidRDefault="00C36337" w:rsidP="00E17E50">
      <w:pPr>
        <w:pStyle w:val="Heading2"/>
        <w:spacing w:line="360" w:lineRule="auto"/>
        <w:rPr>
          <w:szCs w:val="24"/>
        </w:rPr>
      </w:pPr>
      <w:bookmarkStart w:id="71" w:name="_Toc401300749"/>
      <w:bookmarkStart w:id="72" w:name="_Toc402423964"/>
      <w:r>
        <w:rPr>
          <w:szCs w:val="24"/>
        </w:rPr>
        <w:t>3.8</w:t>
      </w:r>
      <w:r w:rsidR="00C04F90" w:rsidRPr="00E17E50">
        <w:rPr>
          <w:szCs w:val="24"/>
        </w:rPr>
        <w:tab/>
        <w:t>LIMITATIONS OF THIS STUDY</w:t>
      </w:r>
      <w:bookmarkEnd w:id="71"/>
      <w:bookmarkEnd w:id="72"/>
    </w:p>
    <w:p w:rsidR="00C04F90" w:rsidRPr="00E17E50" w:rsidRDefault="00C04F90" w:rsidP="00E17E50">
      <w:pPr>
        <w:pStyle w:val="ListParagraph"/>
        <w:numPr>
          <w:ilvl w:val="0"/>
          <w:numId w:val="16"/>
        </w:numPr>
        <w:spacing w:line="360" w:lineRule="auto"/>
        <w:rPr>
          <w:rFonts w:cs="Times New Roman"/>
          <w:szCs w:val="24"/>
        </w:rPr>
      </w:pPr>
      <w:r w:rsidRPr="00E17E50">
        <w:rPr>
          <w:rFonts w:cs="Times New Roman"/>
          <w:szCs w:val="24"/>
        </w:rPr>
        <w:t xml:space="preserve"> There are no BIA prediction equations for the African population. The existing BIA prediction equations for dry weight are for the western population hence difficult to get the right estimation.                          </w:t>
      </w:r>
    </w:p>
    <w:p w:rsidR="00C04F90" w:rsidRPr="00E17E50" w:rsidRDefault="00C04F90" w:rsidP="00E17E50">
      <w:pPr>
        <w:pStyle w:val="ListParagraph"/>
        <w:numPr>
          <w:ilvl w:val="0"/>
          <w:numId w:val="11"/>
        </w:numPr>
        <w:spacing w:line="360" w:lineRule="auto"/>
        <w:rPr>
          <w:rFonts w:cs="Times New Roman"/>
          <w:szCs w:val="24"/>
        </w:rPr>
      </w:pPr>
      <w:r w:rsidRPr="00E17E50">
        <w:rPr>
          <w:rFonts w:cs="Times New Roman"/>
          <w:szCs w:val="24"/>
        </w:rPr>
        <w:t xml:space="preserve">Some patients fed during dialysis and this could have increased the weight of study participants, hence interfering with the data collected.     </w:t>
      </w:r>
    </w:p>
    <w:p w:rsidR="00C04F90" w:rsidRPr="00E17E50" w:rsidRDefault="00C04F90" w:rsidP="00E17E50">
      <w:pPr>
        <w:pStyle w:val="ListParagraph"/>
        <w:numPr>
          <w:ilvl w:val="0"/>
          <w:numId w:val="11"/>
        </w:numPr>
        <w:spacing w:line="360" w:lineRule="auto"/>
        <w:rPr>
          <w:rFonts w:cs="Times New Roman"/>
          <w:szCs w:val="24"/>
        </w:rPr>
      </w:pPr>
      <w:r w:rsidRPr="00E17E50">
        <w:rPr>
          <w:rFonts w:cs="Times New Roman"/>
          <w:szCs w:val="24"/>
        </w:rPr>
        <w:t>Urea reduction ratio ,a measure of dialysis adequacy was not performed due to high cost associated.</w:t>
      </w:r>
    </w:p>
    <w:p w:rsidR="00C04F90" w:rsidRPr="00E17E50" w:rsidRDefault="00C04F90" w:rsidP="00E17E50">
      <w:pPr>
        <w:spacing w:line="360" w:lineRule="auto"/>
        <w:jc w:val="left"/>
        <w:rPr>
          <w:rFonts w:cs="Times New Roman"/>
          <w:b/>
          <w:bCs/>
          <w:szCs w:val="24"/>
        </w:rPr>
      </w:pPr>
      <w:bookmarkStart w:id="73" w:name="_Toc376020554"/>
      <w:r w:rsidRPr="00E17E50">
        <w:rPr>
          <w:rFonts w:cs="Times New Roman"/>
          <w:szCs w:val="24"/>
        </w:rPr>
        <w:br w:type="page"/>
      </w:r>
    </w:p>
    <w:p w:rsidR="00C04F90" w:rsidRPr="00E17E50" w:rsidRDefault="00C36337" w:rsidP="00E17E50">
      <w:pPr>
        <w:pStyle w:val="Heading2"/>
        <w:spacing w:line="360" w:lineRule="auto"/>
        <w:rPr>
          <w:szCs w:val="24"/>
        </w:rPr>
      </w:pPr>
      <w:bookmarkStart w:id="74" w:name="_Toc401300750"/>
      <w:bookmarkStart w:id="75" w:name="_Toc402423965"/>
      <w:r>
        <w:rPr>
          <w:szCs w:val="24"/>
        </w:rPr>
        <w:lastRenderedPageBreak/>
        <w:t>3.9</w:t>
      </w:r>
      <w:r w:rsidR="00C04F90" w:rsidRPr="00E17E50">
        <w:rPr>
          <w:szCs w:val="24"/>
        </w:rPr>
        <w:tab/>
        <w:t>ETHICAL CONSIDERATIONS</w:t>
      </w:r>
      <w:bookmarkEnd w:id="73"/>
      <w:bookmarkEnd w:id="74"/>
      <w:bookmarkEnd w:id="75"/>
    </w:p>
    <w:p w:rsidR="00C04F90" w:rsidRPr="00E17E50" w:rsidRDefault="00C04F90" w:rsidP="00E17E50">
      <w:pPr>
        <w:pStyle w:val="ListParagraph"/>
        <w:numPr>
          <w:ilvl w:val="0"/>
          <w:numId w:val="6"/>
        </w:numPr>
        <w:spacing w:line="360" w:lineRule="auto"/>
        <w:rPr>
          <w:rFonts w:cs="Times New Roman"/>
          <w:szCs w:val="24"/>
        </w:rPr>
      </w:pPr>
      <w:r w:rsidRPr="00E17E50">
        <w:rPr>
          <w:rFonts w:cs="Times New Roman"/>
          <w:szCs w:val="24"/>
        </w:rPr>
        <w:t>The proposal was approved by Institutional Research Ethics regulatory body (IREC) of Moi University before the study was conducted.</w:t>
      </w:r>
    </w:p>
    <w:p w:rsidR="00C04F90" w:rsidRPr="00E17E50" w:rsidRDefault="00C04F90" w:rsidP="00E17E50">
      <w:pPr>
        <w:pStyle w:val="ListParagraph"/>
        <w:numPr>
          <w:ilvl w:val="0"/>
          <w:numId w:val="6"/>
        </w:numPr>
        <w:spacing w:line="360" w:lineRule="auto"/>
        <w:rPr>
          <w:rFonts w:cs="Times New Roman"/>
          <w:szCs w:val="24"/>
        </w:rPr>
      </w:pPr>
      <w:r w:rsidRPr="00E17E50">
        <w:rPr>
          <w:rFonts w:cs="Times New Roman"/>
          <w:szCs w:val="24"/>
        </w:rPr>
        <w:t>Permission to carry out the study at MTRH was sought from the hospital management before the study commenced</w:t>
      </w:r>
    </w:p>
    <w:p w:rsidR="00C04F90" w:rsidRPr="00E17E50" w:rsidRDefault="00C04F90" w:rsidP="00E17E50">
      <w:pPr>
        <w:pStyle w:val="ListParagraph"/>
        <w:numPr>
          <w:ilvl w:val="0"/>
          <w:numId w:val="6"/>
        </w:numPr>
        <w:spacing w:line="360" w:lineRule="auto"/>
        <w:rPr>
          <w:rFonts w:cs="Times New Roman"/>
          <w:szCs w:val="24"/>
        </w:rPr>
      </w:pPr>
      <w:r w:rsidRPr="00E17E50">
        <w:rPr>
          <w:rFonts w:cs="Times New Roman"/>
          <w:szCs w:val="24"/>
        </w:rPr>
        <w:t>Informed consent was obtained from all participants before being enrolled into the study. Sample shown in Appendix III.</w:t>
      </w:r>
    </w:p>
    <w:p w:rsidR="00C04F90" w:rsidRPr="00E17E50" w:rsidRDefault="00C04F90" w:rsidP="00E17E50">
      <w:pPr>
        <w:pStyle w:val="ListParagraph"/>
        <w:numPr>
          <w:ilvl w:val="0"/>
          <w:numId w:val="6"/>
        </w:numPr>
        <w:spacing w:line="360" w:lineRule="auto"/>
        <w:rPr>
          <w:rFonts w:cs="Times New Roman"/>
          <w:szCs w:val="24"/>
        </w:rPr>
      </w:pPr>
      <w:r w:rsidRPr="00E17E50">
        <w:rPr>
          <w:rFonts w:cs="Times New Roman"/>
          <w:szCs w:val="24"/>
        </w:rPr>
        <w:t>Participants’ details were kept strictly confidential.</w:t>
      </w:r>
    </w:p>
    <w:p w:rsidR="00C04F90" w:rsidRPr="00E17E50" w:rsidRDefault="00C04F90" w:rsidP="00E17E50">
      <w:pPr>
        <w:pStyle w:val="ListParagraph"/>
        <w:numPr>
          <w:ilvl w:val="0"/>
          <w:numId w:val="6"/>
        </w:numPr>
        <w:spacing w:line="360" w:lineRule="auto"/>
        <w:rPr>
          <w:rFonts w:cs="Times New Roman"/>
          <w:szCs w:val="24"/>
        </w:rPr>
      </w:pPr>
      <w:r w:rsidRPr="00E17E50">
        <w:rPr>
          <w:rFonts w:cs="Times New Roman"/>
          <w:szCs w:val="24"/>
        </w:rPr>
        <w:t>The procedure is non invasive, the electrical current  used is very small and has minimal side effects.</w:t>
      </w:r>
    </w:p>
    <w:p w:rsidR="000241A2" w:rsidRPr="00E17E50" w:rsidRDefault="000241A2" w:rsidP="00E17E50">
      <w:pPr>
        <w:spacing w:line="360" w:lineRule="auto"/>
        <w:jc w:val="left"/>
        <w:rPr>
          <w:rFonts w:eastAsiaTheme="majorEastAsia" w:cs="Times New Roman"/>
          <w:b/>
          <w:bCs/>
          <w:szCs w:val="24"/>
        </w:rPr>
      </w:pPr>
      <w:r w:rsidRPr="00E17E50">
        <w:rPr>
          <w:rFonts w:cs="Times New Roman"/>
          <w:szCs w:val="24"/>
        </w:rPr>
        <w:br w:type="page"/>
      </w:r>
    </w:p>
    <w:p w:rsidR="00033E29" w:rsidRPr="00E17E50" w:rsidRDefault="00033E29" w:rsidP="00E17E50">
      <w:pPr>
        <w:pStyle w:val="Heading1"/>
        <w:spacing w:line="360" w:lineRule="auto"/>
      </w:pPr>
      <w:bookmarkStart w:id="76" w:name="_Toc402423966"/>
      <w:r w:rsidRPr="00E17E50">
        <w:lastRenderedPageBreak/>
        <w:t xml:space="preserve">CHAPTER </w:t>
      </w:r>
      <w:bookmarkEnd w:id="64"/>
      <w:r w:rsidR="001F5B3E" w:rsidRPr="00E17E50">
        <w:t>FOUR</w:t>
      </w:r>
      <w:bookmarkEnd w:id="76"/>
    </w:p>
    <w:p w:rsidR="00BE36BB" w:rsidRPr="00E17E50" w:rsidRDefault="007C2B81" w:rsidP="00E17E50">
      <w:pPr>
        <w:pStyle w:val="Heading1"/>
        <w:spacing w:line="360" w:lineRule="auto"/>
      </w:pPr>
      <w:r w:rsidRPr="00E17E50">
        <w:t xml:space="preserve"> </w:t>
      </w:r>
      <w:bookmarkStart w:id="77" w:name="_Toc376020557"/>
      <w:bookmarkStart w:id="78" w:name="_Toc402423967"/>
      <w:r w:rsidRPr="00E17E50">
        <w:t>RESULTS AND ANALYSIS</w:t>
      </w:r>
      <w:bookmarkEnd w:id="77"/>
      <w:bookmarkEnd w:id="78"/>
    </w:p>
    <w:p w:rsidR="00BE36BB" w:rsidRPr="00E17E50" w:rsidRDefault="008E1BA5" w:rsidP="00E17E50">
      <w:pPr>
        <w:pStyle w:val="Heading2"/>
        <w:spacing w:line="360" w:lineRule="auto"/>
        <w:rPr>
          <w:szCs w:val="24"/>
        </w:rPr>
      </w:pPr>
      <w:bookmarkStart w:id="79" w:name="_Toc376020558"/>
      <w:bookmarkStart w:id="80" w:name="_Toc402423968"/>
      <w:r w:rsidRPr="00E17E50">
        <w:rPr>
          <w:szCs w:val="24"/>
        </w:rPr>
        <w:t>4</w:t>
      </w:r>
      <w:r w:rsidR="003B7D2F" w:rsidRPr="00E17E50">
        <w:rPr>
          <w:szCs w:val="24"/>
        </w:rPr>
        <w:t>.1</w:t>
      </w:r>
      <w:r w:rsidR="003B7D2F" w:rsidRPr="00E17E50">
        <w:rPr>
          <w:szCs w:val="24"/>
        </w:rPr>
        <w:tab/>
        <w:t xml:space="preserve"> DEMOGRAPHICS</w:t>
      </w:r>
      <w:bookmarkEnd w:id="79"/>
      <w:bookmarkEnd w:id="80"/>
      <w:r w:rsidR="003B7D2F" w:rsidRPr="00E17E50">
        <w:rPr>
          <w:szCs w:val="24"/>
        </w:rPr>
        <w:t xml:space="preserve"> </w:t>
      </w:r>
    </w:p>
    <w:p w:rsidR="0092543D" w:rsidRPr="00E17E50" w:rsidRDefault="0003491D" w:rsidP="00E17E50">
      <w:pPr>
        <w:spacing w:line="360" w:lineRule="auto"/>
        <w:rPr>
          <w:rFonts w:cs="Times New Roman"/>
          <w:szCs w:val="24"/>
        </w:rPr>
      </w:pPr>
      <w:r w:rsidRPr="00E17E50">
        <w:rPr>
          <w:rFonts w:cs="Times New Roman"/>
          <w:szCs w:val="24"/>
        </w:rPr>
        <w:t xml:space="preserve">There were a total of 51 patients </w:t>
      </w:r>
      <w:r w:rsidR="00023E2F" w:rsidRPr="00E17E50">
        <w:rPr>
          <w:rFonts w:cs="Times New Roman"/>
          <w:szCs w:val="24"/>
        </w:rPr>
        <w:t xml:space="preserve">in the study. Of these 32(63%) were male while 19 (37%) were female (Figure 2). </w:t>
      </w:r>
      <w:r w:rsidR="000843B7" w:rsidRPr="00E17E50">
        <w:rPr>
          <w:rFonts w:cs="Times New Roman"/>
          <w:szCs w:val="24"/>
        </w:rPr>
        <w:t>A total of 46</w:t>
      </w:r>
      <w:r w:rsidRPr="00E17E50">
        <w:rPr>
          <w:rFonts w:cs="Times New Roman"/>
          <w:szCs w:val="24"/>
        </w:rPr>
        <w:t>(90%) out of 51</w:t>
      </w:r>
      <w:r w:rsidR="005006F3" w:rsidRPr="00E17E50">
        <w:rPr>
          <w:rFonts w:cs="Times New Roman"/>
          <w:szCs w:val="24"/>
        </w:rPr>
        <w:t xml:space="preserve"> had medium frame size (Figure 3</w:t>
      </w:r>
      <w:r w:rsidRPr="00E17E50">
        <w:rPr>
          <w:rFonts w:cs="Times New Roman"/>
          <w:szCs w:val="24"/>
        </w:rPr>
        <w:t>). Only 1(2%) and 4(8%) had small and large frame sizes respectively</w:t>
      </w:r>
      <w:r w:rsidR="005006F3" w:rsidRPr="00E17E50">
        <w:rPr>
          <w:rFonts w:cs="Times New Roman"/>
          <w:szCs w:val="24"/>
        </w:rPr>
        <w:t xml:space="preserve"> (figure 3</w:t>
      </w:r>
      <w:r w:rsidR="00CA0510" w:rsidRPr="00E17E50">
        <w:rPr>
          <w:rFonts w:cs="Times New Roman"/>
          <w:szCs w:val="24"/>
        </w:rPr>
        <w:t>)</w:t>
      </w:r>
      <w:r w:rsidRPr="00E17E50">
        <w:rPr>
          <w:rFonts w:cs="Times New Roman"/>
          <w:szCs w:val="24"/>
        </w:rPr>
        <w:t>.</w:t>
      </w:r>
      <w:r w:rsidR="00033E29" w:rsidRPr="00E17E50">
        <w:rPr>
          <w:rFonts w:cs="Times New Roman"/>
          <w:szCs w:val="24"/>
        </w:rPr>
        <w:t xml:space="preserve"> There were 28</w:t>
      </w:r>
      <w:r w:rsidR="0092543D" w:rsidRPr="00E17E50">
        <w:rPr>
          <w:rFonts w:cs="Times New Roman"/>
          <w:szCs w:val="24"/>
        </w:rPr>
        <w:t xml:space="preserve"> (55%)</w:t>
      </w:r>
      <w:r w:rsidR="00033E29" w:rsidRPr="00E17E50">
        <w:rPr>
          <w:rFonts w:cs="Times New Roman"/>
          <w:szCs w:val="24"/>
        </w:rPr>
        <w:t xml:space="preserve"> patients undergoing hemodialysis twice a week while 23</w:t>
      </w:r>
      <w:r w:rsidR="0092543D" w:rsidRPr="00E17E50">
        <w:rPr>
          <w:rFonts w:cs="Times New Roman"/>
          <w:szCs w:val="24"/>
        </w:rPr>
        <w:t xml:space="preserve"> (45%)</w:t>
      </w:r>
      <w:r w:rsidR="00033E29" w:rsidRPr="00E17E50">
        <w:rPr>
          <w:rFonts w:cs="Times New Roman"/>
          <w:szCs w:val="24"/>
        </w:rPr>
        <w:t xml:space="preserve"> had a single session of hemodialysis a week.</w:t>
      </w:r>
      <w:r w:rsidR="0092543D" w:rsidRPr="00E17E50">
        <w:rPr>
          <w:rFonts w:cs="Times New Roman"/>
          <w:szCs w:val="24"/>
        </w:rPr>
        <w:t xml:space="preserve"> </w:t>
      </w:r>
    </w:p>
    <w:p w:rsidR="00323131" w:rsidRPr="00E17E50" w:rsidRDefault="0003491D" w:rsidP="00E17E50">
      <w:pPr>
        <w:spacing w:line="360" w:lineRule="auto"/>
        <w:rPr>
          <w:rFonts w:cs="Times New Roman"/>
          <w:szCs w:val="24"/>
        </w:rPr>
      </w:pPr>
      <w:r w:rsidRPr="00E17E50">
        <w:rPr>
          <w:rFonts w:cs="Times New Roman"/>
          <w:szCs w:val="24"/>
        </w:rPr>
        <w:t xml:space="preserve">The mean age, height, and weight of all the 51 patients were 47(std: 15.5) years, 1.7(std: 0.08) meters, and 62.1(std: 11.1) kilograms, respectively (Table </w:t>
      </w:r>
      <w:r w:rsidR="007B56A1" w:rsidRPr="00E17E50">
        <w:rPr>
          <w:rFonts w:cs="Times New Roman"/>
          <w:szCs w:val="24"/>
        </w:rPr>
        <w:t>2</w:t>
      </w:r>
      <w:r w:rsidRPr="00E17E50">
        <w:rPr>
          <w:rFonts w:cs="Times New Roman"/>
          <w:szCs w:val="24"/>
        </w:rPr>
        <w:t>). The median BMI was 21(IQR: 18.8-23.1) kilograms per square meter. The average target weight of the patients was 65.4(std: 10.7) kilograms. This is the weight that the patients ought to be weighing when the parameters such as height and weight were input into the bioelectric machine.</w:t>
      </w:r>
      <w:r w:rsidR="00033E29" w:rsidRPr="00E17E50">
        <w:rPr>
          <w:rFonts w:cs="Times New Roman"/>
          <w:szCs w:val="24"/>
        </w:rPr>
        <w:t xml:space="preserve"> </w:t>
      </w:r>
    </w:p>
    <w:p w:rsidR="00023E2F" w:rsidRPr="00E17E50" w:rsidRDefault="00023E2F" w:rsidP="00705ED9">
      <w:pPr>
        <w:pStyle w:val="Heading3"/>
        <w:numPr>
          <w:ilvl w:val="2"/>
          <w:numId w:val="27"/>
        </w:numPr>
        <w:spacing w:line="360" w:lineRule="auto"/>
        <w:rPr>
          <w:rFonts w:cs="Times New Roman"/>
          <w:szCs w:val="24"/>
        </w:rPr>
      </w:pPr>
      <w:bookmarkStart w:id="81" w:name="_Toc401300754"/>
      <w:bookmarkStart w:id="82" w:name="_Toc402423969"/>
      <w:r w:rsidRPr="00E17E50">
        <w:rPr>
          <w:rFonts w:cs="Times New Roman"/>
          <w:szCs w:val="24"/>
        </w:rPr>
        <w:t>Characteristics of excluded participants</w:t>
      </w:r>
      <w:bookmarkEnd w:id="81"/>
      <w:bookmarkEnd w:id="82"/>
    </w:p>
    <w:p w:rsidR="00023E2F" w:rsidRPr="00E17E50" w:rsidRDefault="009D77EC" w:rsidP="00E17E50">
      <w:pPr>
        <w:spacing w:line="360" w:lineRule="auto"/>
        <w:rPr>
          <w:rFonts w:cs="Times New Roman"/>
          <w:szCs w:val="24"/>
        </w:rPr>
      </w:pPr>
      <w:r>
        <w:rPr>
          <w:rFonts w:cs="Times New Roman"/>
          <w:szCs w:val="24"/>
        </w:rPr>
        <w:t>Eight (</w:t>
      </w:r>
      <w:r w:rsidR="00023E2F" w:rsidRPr="00E17E50">
        <w:rPr>
          <w:rFonts w:cs="Times New Roman"/>
          <w:szCs w:val="24"/>
        </w:rPr>
        <w:t>8</w:t>
      </w:r>
      <w:r>
        <w:rPr>
          <w:rFonts w:cs="Times New Roman"/>
          <w:szCs w:val="24"/>
        </w:rPr>
        <w:t>)</w:t>
      </w:r>
      <w:r w:rsidR="00023E2F" w:rsidRPr="00E17E50">
        <w:rPr>
          <w:rFonts w:cs="Times New Roman"/>
          <w:szCs w:val="24"/>
        </w:rPr>
        <w:t xml:space="preserve"> of the participants had not achieved the desired dry weight; </w:t>
      </w:r>
      <w:r>
        <w:rPr>
          <w:rFonts w:cs="Times New Roman"/>
          <w:szCs w:val="24"/>
        </w:rPr>
        <w:t>four (</w:t>
      </w:r>
      <w:r w:rsidR="00023E2F" w:rsidRPr="00E17E50">
        <w:rPr>
          <w:rFonts w:cs="Times New Roman"/>
          <w:szCs w:val="24"/>
        </w:rPr>
        <w:t>4</w:t>
      </w:r>
      <w:r>
        <w:rPr>
          <w:rFonts w:cs="Times New Roman"/>
          <w:szCs w:val="24"/>
        </w:rPr>
        <w:t>) had ascite</w:t>
      </w:r>
      <w:r w:rsidR="00023E2F" w:rsidRPr="00E17E50">
        <w:rPr>
          <w:rFonts w:cs="Times New Roman"/>
          <w:szCs w:val="24"/>
        </w:rPr>
        <w:t>s (fluid in the third space) while seven declined to participate in the study by not consenting though they had achieved the desired dry weight.</w:t>
      </w:r>
    </w:p>
    <w:p w:rsidR="00775089" w:rsidRPr="00E17E50" w:rsidRDefault="00775089" w:rsidP="00E17E50">
      <w:pPr>
        <w:pStyle w:val="Caption"/>
        <w:spacing w:line="360" w:lineRule="auto"/>
        <w:jc w:val="left"/>
        <w:rPr>
          <w:rFonts w:ascii="Times New Roman" w:hAnsi="Times New Roman"/>
          <w:sz w:val="24"/>
          <w:szCs w:val="24"/>
        </w:rPr>
      </w:pPr>
    </w:p>
    <w:p w:rsidR="00775089" w:rsidRPr="00E17E50" w:rsidRDefault="00775089" w:rsidP="00E17E50">
      <w:pPr>
        <w:pStyle w:val="Caption"/>
        <w:spacing w:line="360" w:lineRule="auto"/>
        <w:jc w:val="left"/>
        <w:rPr>
          <w:rFonts w:ascii="Times New Roman" w:hAnsi="Times New Roman"/>
          <w:sz w:val="24"/>
          <w:szCs w:val="24"/>
        </w:rPr>
      </w:pPr>
    </w:p>
    <w:p w:rsidR="00775089" w:rsidRPr="00E17E50" w:rsidRDefault="00775089" w:rsidP="00E17E50">
      <w:pPr>
        <w:pStyle w:val="Caption"/>
        <w:spacing w:line="360" w:lineRule="auto"/>
        <w:jc w:val="left"/>
        <w:rPr>
          <w:rFonts w:ascii="Times New Roman" w:hAnsi="Times New Roman"/>
          <w:sz w:val="24"/>
          <w:szCs w:val="24"/>
        </w:rPr>
      </w:pPr>
    </w:p>
    <w:p w:rsidR="00775089" w:rsidRPr="00E17E50" w:rsidRDefault="00775089" w:rsidP="00E17E50">
      <w:pPr>
        <w:pStyle w:val="Caption"/>
        <w:spacing w:line="360" w:lineRule="auto"/>
        <w:jc w:val="left"/>
        <w:rPr>
          <w:rFonts w:ascii="Times New Roman" w:hAnsi="Times New Roman"/>
          <w:sz w:val="24"/>
          <w:szCs w:val="24"/>
        </w:rPr>
      </w:pPr>
    </w:p>
    <w:p w:rsidR="000241A2" w:rsidRPr="00E17E50" w:rsidRDefault="000241A2" w:rsidP="00E17E50">
      <w:pPr>
        <w:spacing w:line="360" w:lineRule="auto"/>
        <w:jc w:val="left"/>
        <w:rPr>
          <w:rFonts w:cs="Times New Roman"/>
          <w:b/>
          <w:bCs/>
          <w:szCs w:val="24"/>
        </w:rPr>
      </w:pPr>
      <w:r w:rsidRPr="00E17E50">
        <w:rPr>
          <w:rFonts w:cs="Times New Roman"/>
          <w:szCs w:val="24"/>
        </w:rPr>
        <w:br w:type="page"/>
      </w:r>
    </w:p>
    <w:p w:rsidR="00A632A2" w:rsidRPr="00E17E50" w:rsidRDefault="00323131" w:rsidP="00E17E50">
      <w:pPr>
        <w:pStyle w:val="Caption"/>
        <w:spacing w:line="360" w:lineRule="auto"/>
        <w:jc w:val="left"/>
        <w:rPr>
          <w:rFonts w:ascii="Times New Roman" w:hAnsi="Times New Roman"/>
          <w:b w:val="0"/>
          <w:sz w:val="24"/>
          <w:szCs w:val="24"/>
        </w:rPr>
      </w:pPr>
      <w:bookmarkStart w:id="83" w:name="_Toc402424076"/>
      <w:r w:rsidRPr="00E17E50">
        <w:rPr>
          <w:rFonts w:ascii="Times New Roman" w:hAnsi="Times New Roman"/>
          <w:sz w:val="24"/>
          <w:szCs w:val="24"/>
        </w:rPr>
        <w:lastRenderedPageBreak/>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2</w:t>
      </w:r>
      <w:r w:rsidR="00AA123C" w:rsidRPr="00E17E50">
        <w:rPr>
          <w:rFonts w:ascii="Times New Roman" w:hAnsi="Times New Roman"/>
          <w:sz w:val="24"/>
          <w:szCs w:val="24"/>
        </w:rPr>
        <w:fldChar w:fldCharType="end"/>
      </w:r>
      <w:r w:rsidRPr="00E17E50">
        <w:rPr>
          <w:rFonts w:ascii="Times New Roman" w:hAnsi="Times New Roman"/>
          <w:sz w:val="24"/>
          <w:szCs w:val="24"/>
        </w:rPr>
        <w:t>: Gender Distribution</w:t>
      </w:r>
      <w:bookmarkEnd w:id="83"/>
    </w:p>
    <w:p w:rsidR="00CF1A8E" w:rsidRPr="00E17E50" w:rsidRDefault="0008787F" w:rsidP="00E17E50">
      <w:pPr>
        <w:tabs>
          <w:tab w:val="left" w:pos="2310"/>
        </w:tabs>
        <w:spacing w:line="360" w:lineRule="auto"/>
        <w:jc w:val="left"/>
        <w:rPr>
          <w:rFonts w:cs="Times New Roman"/>
          <w:szCs w:val="24"/>
        </w:rPr>
      </w:pPr>
      <w:r w:rsidRPr="00E17E50">
        <w:rPr>
          <w:rFonts w:cs="Times New Roman"/>
          <w:noProof/>
          <w:szCs w:val="24"/>
          <w:lang/>
        </w:rPr>
        <w:drawing>
          <wp:inline distT="0" distB="0" distL="0" distR="0">
            <wp:extent cx="3059913" cy="2121617"/>
            <wp:effectExtent l="0" t="0" r="7137" b="0"/>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srcRect/>
                    <a:stretch>
                      <a:fillRect/>
                    </a:stretch>
                  </pic:blipFill>
                  <pic:spPr bwMode="auto">
                    <a:xfrm>
                      <a:off x="0" y="0"/>
                      <a:ext cx="3072224" cy="2130153"/>
                    </a:xfrm>
                    <a:prstGeom prst="rect">
                      <a:avLst/>
                    </a:prstGeom>
                    <a:noFill/>
                    <a:ln w="9525">
                      <a:noFill/>
                      <a:miter lim="800000"/>
                      <a:headEnd/>
                      <a:tailEnd/>
                    </a:ln>
                  </pic:spPr>
                </pic:pic>
              </a:graphicData>
            </a:graphic>
          </wp:inline>
        </w:drawing>
      </w:r>
    </w:p>
    <w:p w:rsidR="00A632A2" w:rsidRPr="00E17E50" w:rsidRDefault="00323131" w:rsidP="00E17E50">
      <w:pPr>
        <w:pStyle w:val="Caption"/>
        <w:spacing w:line="360" w:lineRule="auto"/>
        <w:rPr>
          <w:rFonts w:ascii="Times New Roman" w:hAnsi="Times New Roman"/>
          <w:sz w:val="24"/>
          <w:szCs w:val="24"/>
        </w:rPr>
      </w:pPr>
      <w:bookmarkStart w:id="84" w:name="_Toc402424077"/>
      <w:r w:rsidRPr="00E17E50">
        <w:rPr>
          <w:rFonts w:ascii="Times New Roman" w:hAnsi="Times New Roman"/>
          <w:sz w:val="24"/>
          <w:szCs w:val="24"/>
        </w:rPr>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3</w:t>
      </w:r>
      <w:r w:rsidR="00AA123C" w:rsidRPr="00E17E50">
        <w:rPr>
          <w:rFonts w:ascii="Times New Roman" w:hAnsi="Times New Roman"/>
          <w:sz w:val="24"/>
          <w:szCs w:val="24"/>
        </w:rPr>
        <w:fldChar w:fldCharType="end"/>
      </w:r>
      <w:r w:rsidRPr="00E17E50">
        <w:rPr>
          <w:rFonts w:ascii="Times New Roman" w:hAnsi="Times New Roman"/>
          <w:sz w:val="24"/>
          <w:szCs w:val="24"/>
        </w:rPr>
        <w:t>:</w:t>
      </w:r>
      <w:r w:rsidRPr="00E17E50">
        <w:rPr>
          <w:rFonts w:ascii="Times New Roman" w:hAnsi="Times New Roman"/>
          <w:sz w:val="24"/>
          <w:szCs w:val="24"/>
        </w:rPr>
        <w:tab/>
        <w:t xml:space="preserve"> Frame size</w:t>
      </w:r>
      <w:bookmarkEnd w:id="84"/>
    </w:p>
    <w:p w:rsidR="00A632A2" w:rsidRPr="00E17E50" w:rsidRDefault="00A632A2" w:rsidP="00E17E50">
      <w:pPr>
        <w:tabs>
          <w:tab w:val="left" w:pos="2310"/>
        </w:tabs>
        <w:spacing w:line="360" w:lineRule="auto"/>
        <w:jc w:val="left"/>
        <w:rPr>
          <w:rFonts w:cs="Times New Roman"/>
          <w:szCs w:val="24"/>
        </w:rPr>
      </w:pPr>
    </w:p>
    <w:p w:rsidR="00CA0510" w:rsidRPr="00E17E50" w:rsidRDefault="0008787F" w:rsidP="00E17E50">
      <w:pPr>
        <w:spacing w:after="0" w:line="360" w:lineRule="auto"/>
        <w:rPr>
          <w:rFonts w:cs="Times New Roman"/>
          <w:szCs w:val="24"/>
        </w:rPr>
      </w:pPr>
      <w:r w:rsidRPr="00E17E50">
        <w:rPr>
          <w:rFonts w:cs="Times New Roman"/>
          <w:noProof/>
          <w:szCs w:val="24"/>
          <w:lang/>
        </w:rPr>
        <w:drawing>
          <wp:inline distT="0" distB="0" distL="0" distR="0">
            <wp:extent cx="3067050" cy="2209800"/>
            <wp:effectExtent l="0" t="0" r="0" b="0"/>
            <wp:docPr id="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srcRect/>
                    <a:stretch>
                      <a:fillRect/>
                    </a:stretch>
                  </pic:blipFill>
                  <pic:spPr bwMode="auto">
                    <a:xfrm>
                      <a:off x="0" y="0"/>
                      <a:ext cx="3067050" cy="2209800"/>
                    </a:xfrm>
                    <a:prstGeom prst="rect">
                      <a:avLst/>
                    </a:prstGeom>
                    <a:noFill/>
                    <a:ln w="9525">
                      <a:noFill/>
                      <a:miter lim="800000"/>
                      <a:headEnd/>
                      <a:tailEnd/>
                    </a:ln>
                  </pic:spPr>
                </pic:pic>
              </a:graphicData>
            </a:graphic>
          </wp:inline>
        </w:drawing>
      </w:r>
    </w:p>
    <w:p w:rsidR="003B16C6" w:rsidRPr="00E17E50" w:rsidRDefault="003B16C6" w:rsidP="00E17E50">
      <w:pPr>
        <w:pStyle w:val="Caption"/>
        <w:keepNext/>
        <w:spacing w:line="360" w:lineRule="auto"/>
        <w:rPr>
          <w:rFonts w:ascii="Times New Roman" w:hAnsi="Times New Roman"/>
          <w:sz w:val="24"/>
          <w:szCs w:val="24"/>
        </w:rPr>
      </w:pPr>
      <w:bookmarkStart w:id="85" w:name="_Toc402424063"/>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2</w:t>
      </w:r>
      <w:r w:rsidR="00AA123C" w:rsidRPr="00E17E50">
        <w:rPr>
          <w:rFonts w:ascii="Times New Roman" w:hAnsi="Times New Roman"/>
          <w:sz w:val="24"/>
          <w:szCs w:val="24"/>
        </w:rPr>
        <w:fldChar w:fldCharType="end"/>
      </w:r>
      <w:r w:rsidR="006F3B14" w:rsidRPr="00E17E50">
        <w:rPr>
          <w:rFonts w:ascii="Times New Roman" w:hAnsi="Times New Roman"/>
          <w:sz w:val="24"/>
          <w:szCs w:val="24"/>
        </w:rPr>
        <w:tab/>
      </w:r>
      <w:r w:rsidRPr="00E17E50">
        <w:rPr>
          <w:rFonts w:ascii="Times New Roman" w:hAnsi="Times New Roman"/>
          <w:sz w:val="24"/>
          <w:szCs w:val="24"/>
        </w:rPr>
        <w:t xml:space="preserve"> Distribution of the demographic characteristics (n=51)</w:t>
      </w:r>
      <w:bookmarkEnd w:id="85"/>
    </w:p>
    <w:tbl>
      <w:tblPr>
        <w:tblpPr w:leftFromText="180" w:rightFromText="180" w:vertAnchor="text" w:horzAnchor="margin" w:tblpY="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2"/>
        <w:gridCol w:w="3990"/>
      </w:tblGrid>
      <w:tr w:rsidR="004F2074" w:rsidRPr="00E17E50" w:rsidTr="004F2074">
        <w:trPr>
          <w:trHeight w:val="494"/>
        </w:trPr>
        <w:tc>
          <w:tcPr>
            <w:tcW w:w="3872" w:type="dxa"/>
            <w:vAlign w:val="center"/>
          </w:tcPr>
          <w:p w:rsidR="004F2074" w:rsidRPr="00E17E50" w:rsidRDefault="004F2074" w:rsidP="00E17E50">
            <w:pPr>
              <w:spacing w:after="0" w:line="360" w:lineRule="auto"/>
              <w:rPr>
                <w:rFonts w:cs="Times New Roman"/>
                <w:b/>
                <w:szCs w:val="24"/>
              </w:rPr>
            </w:pPr>
            <w:r w:rsidRPr="00E17E50">
              <w:rPr>
                <w:rFonts w:cs="Times New Roman"/>
                <w:b/>
                <w:szCs w:val="24"/>
              </w:rPr>
              <w:t>Variable</w:t>
            </w:r>
          </w:p>
        </w:tc>
        <w:tc>
          <w:tcPr>
            <w:tcW w:w="3990" w:type="dxa"/>
            <w:vAlign w:val="center"/>
          </w:tcPr>
          <w:p w:rsidR="004F2074" w:rsidRPr="00E17E50" w:rsidRDefault="004F2074" w:rsidP="00E17E50">
            <w:pPr>
              <w:spacing w:after="0" w:line="360" w:lineRule="auto"/>
              <w:rPr>
                <w:rFonts w:cs="Times New Roman"/>
                <w:b/>
                <w:szCs w:val="24"/>
              </w:rPr>
            </w:pPr>
            <w:r w:rsidRPr="00E17E50">
              <w:rPr>
                <w:rFonts w:cs="Times New Roman"/>
                <w:b/>
                <w:szCs w:val="24"/>
              </w:rPr>
              <w:t>Mean(std) or Median(IQr)</w:t>
            </w:r>
          </w:p>
        </w:tc>
      </w:tr>
      <w:tr w:rsidR="004F2074" w:rsidRPr="00E17E50" w:rsidTr="004F2074">
        <w:trPr>
          <w:trHeight w:val="494"/>
        </w:trPr>
        <w:tc>
          <w:tcPr>
            <w:tcW w:w="3872" w:type="dxa"/>
            <w:vAlign w:val="center"/>
          </w:tcPr>
          <w:p w:rsidR="004F2074" w:rsidRPr="00E17E50" w:rsidRDefault="004F2074" w:rsidP="00E17E50">
            <w:pPr>
              <w:spacing w:after="0" w:line="360" w:lineRule="auto"/>
              <w:rPr>
                <w:rFonts w:cs="Times New Roman"/>
                <w:szCs w:val="24"/>
              </w:rPr>
            </w:pPr>
            <w:r w:rsidRPr="00E17E50">
              <w:rPr>
                <w:rFonts w:cs="Times New Roman"/>
                <w:szCs w:val="24"/>
              </w:rPr>
              <w:t>Age (Years)</w:t>
            </w:r>
          </w:p>
        </w:tc>
        <w:tc>
          <w:tcPr>
            <w:tcW w:w="3990" w:type="dxa"/>
            <w:vAlign w:val="center"/>
          </w:tcPr>
          <w:p w:rsidR="004F2074" w:rsidRPr="00E17E50" w:rsidRDefault="004F2074" w:rsidP="00E17E50">
            <w:pPr>
              <w:spacing w:after="0" w:line="360" w:lineRule="auto"/>
              <w:rPr>
                <w:rFonts w:cs="Times New Roman"/>
                <w:szCs w:val="24"/>
              </w:rPr>
            </w:pPr>
            <w:r w:rsidRPr="00E17E50">
              <w:rPr>
                <w:rFonts w:cs="Times New Roman"/>
                <w:szCs w:val="24"/>
              </w:rPr>
              <w:t>47(15.5)</w:t>
            </w:r>
          </w:p>
        </w:tc>
      </w:tr>
      <w:tr w:rsidR="004F2074" w:rsidRPr="00E17E50" w:rsidTr="004F2074">
        <w:trPr>
          <w:trHeight w:val="494"/>
        </w:trPr>
        <w:tc>
          <w:tcPr>
            <w:tcW w:w="3872" w:type="dxa"/>
            <w:vAlign w:val="center"/>
          </w:tcPr>
          <w:p w:rsidR="004F2074" w:rsidRPr="00E17E50" w:rsidRDefault="004F2074" w:rsidP="00E17E50">
            <w:pPr>
              <w:spacing w:after="0" w:line="360" w:lineRule="auto"/>
              <w:rPr>
                <w:rFonts w:cs="Times New Roman"/>
                <w:szCs w:val="24"/>
              </w:rPr>
            </w:pPr>
            <w:r w:rsidRPr="00E17E50">
              <w:rPr>
                <w:rFonts w:cs="Times New Roman"/>
                <w:szCs w:val="24"/>
              </w:rPr>
              <w:t>Height (Meters)</w:t>
            </w:r>
          </w:p>
        </w:tc>
        <w:tc>
          <w:tcPr>
            <w:tcW w:w="3990" w:type="dxa"/>
            <w:vAlign w:val="center"/>
          </w:tcPr>
          <w:p w:rsidR="004F2074" w:rsidRPr="00E17E50" w:rsidRDefault="004F2074" w:rsidP="00E17E50">
            <w:pPr>
              <w:spacing w:after="0" w:line="360" w:lineRule="auto"/>
              <w:rPr>
                <w:rFonts w:cs="Times New Roman"/>
                <w:szCs w:val="24"/>
              </w:rPr>
            </w:pPr>
            <w:r w:rsidRPr="00E17E50">
              <w:rPr>
                <w:rFonts w:cs="Times New Roman"/>
                <w:szCs w:val="24"/>
              </w:rPr>
              <w:t>1.7(0.08)</w:t>
            </w:r>
          </w:p>
        </w:tc>
      </w:tr>
      <w:tr w:rsidR="004F2074" w:rsidRPr="00E17E50" w:rsidTr="004F2074">
        <w:trPr>
          <w:trHeight w:val="494"/>
        </w:trPr>
        <w:tc>
          <w:tcPr>
            <w:tcW w:w="3872" w:type="dxa"/>
            <w:vAlign w:val="center"/>
          </w:tcPr>
          <w:p w:rsidR="004F2074" w:rsidRPr="00E17E50" w:rsidRDefault="004F2074" w:rsidP="00E17E50">
            <w:pPr>
              <w:spacing w:after="0" w:line="360" w:lineRule="auto"/>
              <w:rPr>
                <w:rFonts w:cs="Times New Roman"/>
                <w:szCs w:val="24"/>
              </w:rPr>
            </w:pPr>
            <w:r w:rsidRPr="00E17E50">
              <w:rPr>
                <w:rFonts w:cs="Times New Roman"/>
                <w:szCs w:val="24"/>
              </w:rPr>
              <w:t>Weight (Kilograms)</w:t>
            </w:r>
          </w:p>
        </w:tc>
        <w:tc>
          <w:tcPr>
            <w:tcW w:w="3990" w:type="dxa"/>
            <w:vAlign w:val="center"/>
          </w:tcPr>
          <w:p w:rsidR="004F2074" w:rsidRPr="00E17E50" w:rsidRDefault="004F2074" w:rsidP="00E17E50">
            <w:pPr>
              <w:spacing w:after="0" w:line="360" w:lineRule="auto"/>
              <w:rPr>
                <w:rFonts w:cs="Times New Roman"/>
                <w:szCs w:val="24"/>
              </w:rPr>
            </w:pPr>
            <w:r w:rsidRPr="00E17E50">
              <w:rPr>
                <w:rFonts w:cs="Times New Roman"/>
                <w:szCs w:val="24"/>
              </w:rPr>
              <w:t>62.1(11.1)</w:t>
            </w:r>
          </w:p>
        </w:tc>
      </w:tr>
    </w:tbl>
    <w:p w:rsidR="003B16C6" w:rsidRPr="00E17E50" w:rsidRDefault="003B16C6" w:rsidP="00E17E50">
      <w:pPr>
        <w:spacing w:line="360" w:lineRule="auto"/>
        <w:rPr>
          <w:rFonts w:cs="Times New Roman"/>
          <w:szCs w:val="24"/>
        </w:rPr>
      </w:pPr>
    </w:p>
    <w:p w:rsidR="004F2074" w:rsidRPr="00E17E50" w:rsidRDefault="004F2074" w:rsidP="00E17E50">
      <w:pPr>
        <w:pStyle w:val="Heading2"/>
        <w:spacing w:line="360" w:lineRule="auto"/>
        <w:rPr>
          <w:szCs w:val="24"/>
        </w:rPr>
      </w:pPr>
      <w:bookmarkStart w:id="86" w:name="_Toc376020559"/>
    </w:p>
    <w:p w:rsidR="004F2074" w:rsidRPr="00E17E50" w:rsidRDefault="004F2074" w:rsidP="00E17E50">
      <w:pPr>
        <w:pStyle w:val="Heading2"/>
        <w:spacing w:line="360" w:lineRule="auto"/>
        <w:rPr>
          <w:szCs w:val="24"/>
        </w:rPr>
      </w:pPr>
    </w:p>
    <w:p w:rsidR="004F2074" w:rsidRPr="00E17E50" w:rsidRDefault="004F2074" w:rsidP="00E17E50">
      <w:pPr>
        <w:pStyle w:val="Heading2"/>
        <w:spacing w:line="360" w:lineRule="auto"/>
        <w:rPr>
          <w:szCs w:val="24"/>
        </w:rPr>
      </w:pPr>
    </w:p>
    <w:p w:rsidR="007B56A1" w:rsidRPr="00E17E50" w:rsidRDefault="001A3BDB" w:rsidP="00E17E50">
      <w:pPr>
        <w:pStyle w:val="Heading2"/>
        <w:spacing w:line="360" w:lineRule="auto"/>
        <w:rPr>
          <w:szCs w:val="24"/>
        </w:rPr>
      </w:pPr>
      <w:bookmarkStart w:id="87" w:name="_Toc402423970"/>
      <w:r w:rsidRPr="00E17E50">
        <w:rPr>
          <w:szCs w:val="24"/>
        </w:rPr>
        <w:t>4</w:t>
      </w:r>
      <w:r w:rsidR="007B56A1" w:rsidRPr="00E17E50">
        <w:rPr>
          <w:szCs w:val="24"/>
        </w:rPr>
        <w:t>.2 BODY WATER DISTRIBUTION OF THE HEMODIALYSIS PATIENTS USING BIA</w:t>
      </w:r>
      <w:bookmarkEnd w:id="87"/>
    </w:p>
    <w:p w:rsidR="007B56A1" w:rsidRPr="00E17E50" w:rsidRDefault="007B56A1" w:rsidP="00E17E50">
      <w:pPr>
        <w:spacing w:line="360" w:lineRule="auto"/>
        <w:rPr>
          <w:rFonts w:cs="Times New Roman"/>
          <w:szCs w:val="24"/>
        </w:rPr>
      </w:pPr>
      <w:r w:rsidRPr="00E17E50">
        <w:rPr>
          <w:rFonts w:cs="Times New Roman"/>
          <w:szCs w:val="24"/>
        </w:rPr>
        <w:t xml:space="preserve">The body water distribution </w:t>
      </w:r>
      <w:r w:rsidR="00A27A59" w:rsidRPr="00E17E50">
        <w:rPr>
          <w:rFonts w:cs="Times New Roman"/>
          <w:szCs w:val="24"/>
        </w:rPr>
        <w:t>c</w:t>
      </w:r>
      <w:r w:rsidRPr="00E17E50">
        <w:rPr>
          <w:rFonts w:cs="Times New Roman"/>
          <w:szCs w:val="24"/>
        </w:rPr>
        <w:t xml:space="preserve">an be explained by Intracellular </w:t>
      </w:r>
      <w:r w:rsidR="00D10921" w:rsidRPr="00E17E50">
        <w:rPr>
          <w:rFonts w:cs="Times New Roman"/>
          <w:szCs w:val="24"/>
        </w:rPr>
        <w:t>fluid</w:t>
      </w:r>
      <w:r w:rsidRPr="00E17E50">
        <w:rPr>
          <w:rFonts w:cs="Times New Roman"/>
          <w:szCs w:val="24"/>
        </w:rPr>
        <w:t xml:space="preserve"> (</w:t>
      </w:r>
      <w:r w:rsidR="00D10921" w:rsidRPr="00E17E50">
        <w:rPr>
          <w:rFonts w:cs="Times New Roman"/>
          <w:szCs w:val="24"/>
        </w:rPr>
        <w:t>ICF</w:t>
      </w:r>
      <w:r w:rsidRPr="00E17E50">
        <w:rPr>
          <w:rFonts w:cs="Times New Roman"/>
          <w:szCs w:val="24"/>
        </w:rPr>
        <w:t xml:space="preserve">), Extracellular </w:t>
      </w:r>
      <w:r w:rsidR="00D10921" w:rsidRPr="00E17E50">
        <w:rPr>
          <w:rFonts w:cs="Times New Roman"/>
          <w:szCs w:val="24"/>
        </w:rPr>
        <w:t>fluid</w:t>
      </w:r>
      <w:r w:rsidRPr="00E17E50">
        <w:rPr>
          <w:rFonts w:cs="Times New Roman"/>
          <w:szCs w:val="24"/>
        </w:rPr>
        <w:t xml:space="preserve"> (</w:t>
      </w:r>
      <w:r w:rsidR="00D10921" w:rsidRPr="00E17E50">
        <w:rPr>
          <w:rFonts w:cs="Times New Roman"/>
          <w:szCs w:val="24"/>
        </w:rPr>
        <w:t>ECF</w:t>
      </w:r>
      <w:r w:rsidR="00132887" w:rsidRPr="00E17E50">
        <w:rPr>
          <w:rFonts w:cs="Times New Roman"/>
          <w:szCs w:val="24"/>
        </w:rPr>
        <w:t>) and Total Body water (TBW)</w:t>
      </w:r>
      <w:r w:rsidRPr="00E17E50">
        <w:rPr>
          <w:rFonts w:cs="Times New Roman"/>
          <w:szCs w:val="24"/>
        </w:rPr>
        <w:t xml:space="preserve">. </w:t>
      </w:r>
      <w:r w:rsidR="00132887" w:rsidRPr="00E17E50">
        <w:rPr>
          <w:rFonts w:cs="Times New Roman"/>
          <w:szCs w:val="24"/>
        </w:rPr>
        <w:t>The mean TBW</w:t>
      </w:r>
      <w:r w:rsidRPr="00E17E50">
        <w:rPr>
          <w:rFonts w:cs="Times New Roman"/>
          <w:szCs w:val="24"/>
        </w:rPr>
        <w:t xml:space="preserve">, </w:t>
      </w:r>
      <w:r w:rsidR="00D10921" w:rsidRPr="00E17E50">
        <w:rPr>
          <w:rFonts w:cs="Times New Roman"/>
          <w:szCs w:val="24"/>
        </w:rPr>
        <w:t>ECF</w:t>
      </w:r>
      <w:r w:rsidRPr="00E17E50">
        <w:rPr>
          <w:rFonts w:cs="Times New Roman"/>
          <w:szCs w:val="24"/>
        </w:rPr>
        <w:t xml:space="preserve"> and the excess </w:t>
      </w:r>
      <w:r w:rsidR="00D10921" w:rsidRPr="00E17E50">
        <w:rPr>
          <w:rFonts w:cs="Times New Roman"/>
          <w:szCs w:val="24"/>
        </w:rPr>
        <w:t>ECF</w:t>
      </w:r>
      <w:r w:rsidRPr="00E17E50">
        <w:rPr>
          <w:rFonts w:cs="Times New Roman"/>
          <w:szCs w:val="24"/>
        </w:rPr>
        <w:t xml:space="preserve"> were 36.9(std: 7.0) liters, 16.8(std: 3.6) liters, and 1.5(std: 3.0) liters respectively</w:t>
      </w:r>
      <w:r w:rsidR="00132887" w:rsidRPr="00E17E50">
        <w:rPr>
          <w:rFonts w:cs="Times New Roman"/>
          <w:szCs w:val="24"/>
        </w:rPr>
        <w:t xml:space="preserve">; while the median </w:t>
      </w:r>
      <w:r w:rsidR="00D10921" w:rsidRPr="00E17E50">
        <w:rPr>
          <w:rFonts w:cs="Times New Roman"/>
          <w:szCs w:val="24"/>
        </w:rPr>
        <w:t>ICF</w:t>
      </w:r>
      <w:r w:rsidR="00132887" w:rsidRPr="00E17E50">
        <w:rPr>
          <w:rFonts w:cs="Times New Roman"/>
          <w:szCs w:val="24"/>
        </w:rPr>
        <w:t xml:space="preserve"> of all the patients was 20.4 (IQR: 16.0-23.0) liters</w:t>
      </w:r>
      <w:r w:rsidRPr="00E17E50">
        <w:rPr>
          <w:rFonts w:cs="Times New Roman"/>
          <w:szCs w:val="24"/>
        </w:rPr>
        <w:t xml:space="preserve"> as shown in table 3.</w:t>
      </w:r>
      <w:r w:rsidRPr="00E17E50">
        <w:rPr>
          <w:rFonts w:cs="Times New Roman"/>
          <w:b/>
          <w:szCs w:val="24"/>
        </w:rPr>
        <w:t xml:space="preserve"> </w:t>
      </w:r>
    </w:p>
    <w:p w:rsidR="007B56A1" w:rsidRPr="00E17E50" w:rsidRDefault="007B56A1" w:rsidP="00E17E50">
      <w:pPr>
        <w:pStyle w:val="Caption"/>
        <w:keepNext/>
        <w:spacing w:line="360" w:lineRule="auto"/>
        <w:rPr>
          <w:rFonts w:ascii="Times New Roman" w:hAnsi="Times New Roman"/>
          <w:sz w:val="24"/>
          <w:szCs w:val="24"/>
        </w:rPr>
      </w:pPr>
      <w:bookmarkStart w:id="88" w:name="_Toc402424064"/>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3</w:t>
      </w:r>
      <w:r w:rsidR="00AA123C" w:rsidRPr="00E17E50">
        <w:rPr>
          <w:rFonts w:ascii="Times New Roman" w:hAnsi="Times New Roman"/>
          <w:sz w:val="24"/>
          <w:szCs w:val="24"/>
        </w:rPr>
        <w:fldChar w:fldCharType="end"/>
      </w:r>
      <w:r w:rsidRPr="00E17E50">
        <w:rPr>
          <w:rFonts w:ascii="Times New Roman" w:hAnsi="Times New Roman"/>
          <w:sz w:val="24"/>
          <w:szCs w:val="24"/>
        </w:rPr>
        <w:t>:</w:t>
      </w:r>
      <w:r w:rsidRPr="00E17E50">
        <w:rPr>
          <w:rFonts w:ascii="Times New Roman" w:hAnsi="Times New Roman"/>
          <w:sz w:val="24"/>
          <w:szCs w:val="24"/>
        </w:rPr>
        <w:tab/>
        <w:t xml:space="preserve"> Body Water Distribution (n=51)</w:t>
      </w:r>
      <w:bookmarkEnd w:id="8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8"/>
        <w:gridCol w:w="3150"/>
      </w:tblGrid>
      <w:tr w:rsidR="007B56A1" w:rsidRPr="00E17E50" w:rsidTr="00C04311">
        <w:trPr>
          <w:trHeight w:val="20"/>
        </w:trPr>
        <w:tc>
          <w:tcPr>
            <w:tcW w:w="4428" w:type="dxa"/>
            <w:vAlign w:val="center"/>
          </w:tcPr>
          <w:p w:rsidR="007B56A1" w:rsidRPr="00E17E50" w:rsidRDefault="007B56A1" w:rsidP="00E17E50">
            <w:pPr>
              <w:spacing w:after="0" w:line="360" w:lineRule="auto"/>
              <w:rPr>
                <w:rFonts w:cs="Times New Roman"/>
                <w:b/>
                <w:szCs w:val="24"/>
              </w:rPr>
            </w:pPr>
            <w:r w:rsidRPr="00E17E50">
              <w:rPr>
                <w:rFonts w:cs="Times New Roman"/>
                <w:b/>
                <w:szCs w:val="24"/>
              </w:rPr>
              <w:t>Variable</w:t>
            </w:r>
          </w:p>
        </w:tc>
        <w:tc>
          <w:tcPr>
            <w:tcW w:w="3150" w:type="dxa"/>
            <w:vAlign w:val="center"/>
          </w:tcPr>
          <w:p w:rsidR="007B56A1" w:rsidRPr="00E17E50" w:rsidRDefault="007B56A1" w:rsidP="00E17E50">
            <w:pPr>
              <w:spacing w:after="0" w:line="360" w:lineRule="auto"/>
              <w:rPr>
                <w:rFonts w:cs="Times New Roman"/>
                <w:b/>
                <w:szCs w:val="24"/>
              </w:rPr>
            </w:pPr>
            <w:r w:rsidRPr="00E17E50">
              <w:rPr>
                <w:rFonts w:cs="Times New Roman"/>
                <w:b/>
                <w:szCs w:val="24"/>
              </w:rPr>
              <w:t>Mean(std) or Median(IQR)</w:t>
            </w:r>
          </w:p>
        </w:tc>
      </w:tr>
      <w:tr w:rsidR="007B56A1" w:rsidRPr="00E17E50" w:rsidTr="00C04311">
        <w:trPr>
          <w:trHeight w:val="20"/>
        </w:trPr>
        <w:tc>
          <w:tcPr>
            <w:tcW w:w="442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Total body water</w:t>
            </w:r>
            <w:r w:rsidR="00C04311" w:rsidRPr="00E17E50">
              <w:rPr>
                <w:rFonts w:cs="Times New Roman"/>
                <w:szCs w:val="24"/>
              </w:rPr>
              <w:t xml:space="preserve"> (TBW)</w:t>
            </w:r>
            <w:r w:rsidRPr="00E17E50">
              <w:rPr>
                <w:rFonts w:cs="Times New Roman"/>
                <w:szCs w:val="24"/>
              </w:rPr>
              <w:t xml:space="preserve"> (liters)</w:t>
            </w:r>
          </w:p>
        </w:tc>
        <w:tc>
          <w:tcPr>
            <w:tcW w:w="315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36.9(7.0)</w:t>
            </w:r>
          </w:p>
        </w:tc>
      </w:tr>
      <w:tr w:rsidR="007B56A1" w:rsidRPr="00E17E50" w:rsidTr="00C04311">
        <w:trPr>
          <w:trHeight w:val="20"/>
        </w:trPr>
        <w:tc>
          <w:tcPr>
            <w:tcW w:w="4428" w:type="dxa"/>
            <w:vAlign w:val="center"/>
          </w:tcPr>
          <w:p w:rsidR="007B56A1" w:rsidRPr="00E17E50" w:rsidRDefault="007B56A1" w:rsidP="00E17E50">
            <w:pPr>
              <w:spacing w:after="0" w:line="360" w:lineRule="auto"/>
              <w:jc w:val="left"/>
              <w:rPr>
                <w:rFonts w:cs="Times New Roman"/>
                <w:szCs w:val="24"/>
              </w:rPr>
            </w:pPr>
            <w:r w:rsidRPr="00E17E50">
              <w:rPr>
                <w:rFonts w:cs="Times New Roman"/>
                <w:szCs w:val="24"/>
              </w:rPr>
              <w:t xml:space="preserve">Extracellular </w:t>
            </w:r>
            <w:r w:rsidR="00D10921" w:rsidRPr="00E17E50">
              <w:rPr>
                <w:rFonts w:cs="Times New Roman"/>
                <w:szCs w:val="24"/>
              </w:rPr>
              <w:t xml:space="preserve">fluid </w:t>
            </w:r>
            <w:r w:rsidR="00C04311" w:rsidRPr="00E17E50">
              <w:rPr>
                <w:rFonts w:cs="Times New Roman"/>
                <w:szCs w:val="24"/>
              </w:rPr>
              <w:t xml:space="preserve"> (</w:t>
            </w:r>
            <w:r w:rsidR="00D10921" w:rsidRPr="00E17E50">
              <w:rPr>
                <w:rFonts w:cs="Times New Roman"/>
                <w:szCs w:val="24"/>
              </w:rPr>
              <w:t>ECF</w:t>
            </w:r>
            <w:r w:rsidR="00C04311" w:rsidRPr="00E17E50">
              <w:rPr>
                <w:rFonts w:cs="Times New Roman"/>
                <w:szCs w:val="24"/>
              </w:rPr>
              <w:t>)</w:t>
            </w:r>
            <w:r w:rsidRPr="00E17E50">
              <w:rPr>
                <w:rFonts w:cs="Times New Roman"/>
                <w:szCs w:val="24"/>
              </w:rPr>
              <w:t xml:space="preserve"> (liters)</w:t>
            </w:r>
          </w:p>
        </w:tc>
        <w:tc>
          <w:tcPr>
            <w:tcW w:w="315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16.8(3.6)</w:t>
            </w:r>
          </w:p>
        </w:tc>
      </w:tr>
      <w:tr w:rsidR="007B56A1" w:rsidRPr="00E17E50" w:rsidTr="00C04311">
        <w:trPr>
          <w:trHeight w:val="20"/>
        </w:trPr>
        <w:tc>
          <w:tcPr>
            <w:tcW w:w="442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 xml:space="preserve">Excess </w:t>
            </w:r>
            <w:r w:rsidR="00C04311" w:rsidRPr="00E17E50">
              <w:rPr>
                <w:rFonts w:cs="Times New Roman"/>
                <w:szCs w:val="24"/>
              </w:rPr>
              <w:t xml:space="preserve">Extracellular </w:t>
            </w:r>
            <w:r w:rsidR="00BD271E" w:rsidRPr="00E17E50">
              <w:rPr>
                <w:rFonts w:cs="Times New Roman"/>
                <w:szCs w:val="24"/>
              </w:rPr>
              <w:t>fluid</w:t>
            </w:r>
            <w:r w:rsidRPr="00E17E50">
              <w:rPr>
                <w:rFonts w:cs="Times New Roman"/>
                <w:szCs w:val="24"/>
              </w:rPr>
              <w:t xml:space="preserve"> (liters)</w:t>
            </w:r>
          </w:p>
        </w:tc>
        <w:tc>
          <w:tcPr>
            <w:tcW w:w="315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1.5(3.0)</w:t>
            </w:r>
          </w:p>
        </w:tc>
      </w:tr>
      <w:tr w:rsidR="006750BF" w:rsidRPr="00E17E50" w:rsidTr="00C04311">
        <w:trPr>
          <w:trHeight w:val="20"/>
        </w:trPr>
        <w:tc>
          <w:tcPr>
            <w:tcW w:w="4428" w:type="dxa"/>
            <w:vAlign w:val="center"/>
          </w:tcPr>
          <w:p w:rsidR="006750BF" w:rsidRPr="00E17E50" w:rsidRDefault="006750BF" w:rsidP="00E17E50">
            <w:pPr>
              <w:spacing w:after="0" w:line="360" w:lineRule="auto"/>
              <w:rPr>
                <w:rFonts w:cs="Times New Roman"/>
                <w:szCs w:val="24"/>
              </w:rPr>
            </w:pPr>
            <w:r w:rsidRPr="00E17E50">
              <w:rPr>
                <w:rFonts w:cs="Times New Roman"/>
                <w:szCs w:val="24"/>
              </w:rPr>
              <w:t xml:space="preserve">Intracellular </w:t>
            </w:r>
            <w:r w:rsidR="00D10921" w:rsidRPr="00E17E50">
              <w:rPr>
                <w:rFonts w:cs="Times New Roman"/>
                <w:szCs w:val="24"/>
              </w:rPr>
              <w:t>fluid</w:t>
            </w:r>
            <w:r w:rsidR="00C04311" w:rsidRPr="00E17E50">
              <w:rPr>
                <w:rFonts w:cs="Times New Roman"/>
                <w:szCs w:val="24"/>
              </w:rPr>
              <w:t xml:space="preserve"> (</w:t>
            </w:r>
            <w:r w:rsidR="00D10921" w:rsidRPr="00E17E50">
              <w:rPr>
                <w:rFonts w:cs="Times New Roman"/>
                <w:szCs w:val="24"/>
              </w:rPr>
              <w:t>ICF</w:t>
            </w:r>
            <w:r w:rsidR="00C04311" w:rsidRPr="00E17E50">
              <w:rPr>
                <w:rFonts w:cs="Times New Roman"/>
                <w:szCs w:val="24"/>
              </w:rPr>
              <w:t>)</w:t>
            </w:r>
            <w:r w:rsidRPr="00E17E50">
              <w:rPr>
                <w:rFonts w:cs="Times New Roman"/>
                <w:szCs w:val="24"/>
              </w:rPr>
              <w:t xml:space="preserve"> (liters)</w:t>
            </w:r>
          </w:p>
        </w:tc>
        <w:tc>
          <w:tcPr>
            <w:tcW w:w="3150" w:type="dxa"/>
            <w:vAlign w:val="center"/>
          </w:tcPr>
          <w:p w:rsidR="006750BF" w:rsidRPr="00E17E50" w:rsidRDefault="006750BF" w:rsidP="00E17E50">
            <w:pPr>
              <w:spacing w:after="0" w:line="360" w:lineRule="auto"/>
              <w:rPr>
                <w:rFonts w:cs="Times New Roman"/>
                <w:szCs w:val="24"/>
              </w:rPr>
            </w:pPr>
            <w:r w:rsidRPr="00E17E50">
              <w:rPr>
                <w:rFonts w:cs="Times New Roman"/>
                <w:szCs w:val="24"/>
              </w:rPr>
              <w:t>20.4(16.0-23.0)</w:t>
            </w:r>
          </w:p>
        </w:tc>
      </w:tr>
    </w:tbl>
    <w:p w:rsidR="007B56A1" w:rsidRPr="00E17E50" w:rsidRDefault="007B56A1" w:rsidP="00E17E50">
      <w:pPr>
        <w:spacing w:line="360" w:lineRule="auto"/>
        <w:rPr>
          <w:rFonts w:cs="Times New Roman"/>
          <w:b/>
          <w:szCs w:val="24"/>
        </w:rPr>
      </w:pPr>
    </w:p>
    <w:p w:rsidR="007B56A1" w:rsidRPr="00E17E50" w:rsidRDefault="001A3BDB" w:rsidP="00E17E50">
      <w:pPr>
        <w:pStyle w:val="Heading3"/>
        <w:spacing w:line="360" w:lineRule="auto"/>
        <w:rPr>
          <w:rFonts w:cs="Times New Roman"/>
          <w:szCs w:val="24"/>
        </w:rPr>
      </w:pPr>
      <w:bookmarkStart w:id="89" w:name="_Toc376020561"/>
      <w:bookmarkStart w:id="90" w:name="_Toc402423971"/>
      <w:r w:rsidRPr="00E17E50">
        <w:rPr>
          <w:rFonts w:cs="Times New Roman"/>
          <w:szCs w:val="24"/>
        </w:rPr>
        <w:t>4</w:t>
      </w:r>
      <w:r w:rsidR="007B56A1" w:rsidRPr="00E17E50">
        <w:rPr>
          <w:rFonts w:cs="Times New Roman"/>
          <w:szCs w:val="24"/>
        </w:rPr>
        <w:t>.2.1</w:t>
      </w:r>
      <w:r w:rsidR="00F70217" w:rsidRPr="00E17E50">
        <w:rPr>
          <w:rFonts w:cs="Times New Roman"/>
          <w:szCs w:val="24"/>
        </w:rPr>
        <w:t xml:space="preserve"> </w:t>
      </w:r>
      <w:r w:rsidR="00D10921" w:rsidRPr="00E17E50">
        <w:rPr>
          <w:rFonts w:cs="Times New Roman"/>
          <w:szCs w:val="24"/>
        </w:rPr>
        <w:t>ECF</w:t>
      </w:r>
      <w:r w:rsidR="00F70217" w:rsidRPr="00E17E50">
        <w:rPr>
          <w:rFonts w:cs="Times New Roman"/>
          <w:szCs w:val="24"/>
        </w:rPr>
        <w:t xml:space="preserve"> determined</w:t>
      </w:r>
      <w:r w:rsidR="007B56A1" w:rsidRPr="00E17E50">
        <w:rPr>
          <w:rFonts w:cs="Times New Roman"/>
          <w:szCs w:val="24"/>
        </w:rPr>
        <w:t xml:space="preserve"> us</w:t>
      </w:r>
      <w:r w:rsidR="00F70217" w:rsidRPr="00E17E50">
        <w:rPr>
          <w:rFonts w:cs="Times New Roman"/>
          <w:szCs w:val="24"/>
        </w:rPr>
        <w:t xml:space="preserve">ing BIA after </w:t>
      </w:r>
      <w:r w:rsidR="007B56A1" w:rsidRPr="00E17E50">
        <w:rPr>
          <w:rFonts w:cs="Times New Roman"/>
          <w:szCs w:val="24"/>
        </w:rPr>
        <w:t>clinical</w:t>
      </w:r>
      <w:r w:rsidR="00F70217" w:rsidRPr="00E17E50">
        <w:rPr>
          <w:rFonts w:cs="Times New Roman"/>
          <w:szCs w:val="24"/>
        </w:rPr>
        <w:t xml:space="preserve"> dry weight assessment</w:t>
      </w:r>
      <w:bookmarkEnd w:id="89"/>
      <w:bookmarkEnd w:id="90"/>
    </w:p>
    <w:p w:rsidR="007B56A1" w:rsidRPr="00E17E50" w:rsidRDefault="007B56A1" w:rsidP="00E17E50">
      <w:pPr>
        <w:spacing w:line="360" w:lineRule="auto"/>
        <w:rPr>
          <w:rFonts w:cs="Times New Roman"/>
          <w:szCs w:val="24"/>
        </w:rPr>
      </w:pPr>
      <w:r w:rsidRPr="00E17E50">
        <w:rPr>
          <w:rFonts w:cs="Times New Roman"/>
          <w:szCs w:val="24"/>
        </w:rPr>
        <w:t xml:space="preserve">A total of 50(98%) patients had the extracellular </w:t>
      </w:r>
      <w:r w:rsidR="00BD271E" w:rsidRPr="00E17E50">
        <w:rPr>
          <w:rFonts w:cs="Times New Roman"/>
          <w:szCs w:val="24"/>
        </w:rPr>
        <w:t>fluid</w:t>
      </w:r>
      <w:r w:rsidRPr="00E17E50">
        <w:rPr>
          <w:rFonts w:cs="Times New Roman"/>
          <w:szCs w:val="24"/>
        </w:rPr>
        <w:t xml:space="preserve"> within or above the normal range</w:t>
      </w:r>
      <w:r w:rsidR="002D15EA" w:rsidRPr="00E17E50">
        <w:rPr>
          <w:rFonts w:cs="Times New Roman"/>
          <w:szCs w:val="24"/>
        </w:rPr>
        <w:t xml:space="preserve"> as determined by BIA.</w:t>
      </w:r>
      <w:r w:rsidRPr="00E17E50">
        <w:rPr>
          <w:rFonts w:cs="Times New Roman"/>
          <w:szCs w:val="24"/>
        </w:rPr>
        <w:t xml:space="preserve"> </w:t>
      </w:r>
      <w:r w:rsidR="003A1092" w:rsidRPr="00E17E50">
        <w:rPr>
          <w:rFonts w:cs="Times New Roman"/>
          <w:szCs w:val="24"/>
        </w:rPr>
        <w:t>This study was meant to</w:t>
      </w:r>
      <w:r w:rsidRPr="00E17E50">
        <w:rPr>
          <w:rFonts w:cs="Times New Roman"/>
          <w:szCs w:val="24"/>
        </w:rPr>
        <w:t xml:space="preserve"> establish whether the clinical method for assessing dry weight overestimates the dry weight. A quantity of 0.5 liters of the extracellular </w:t>
      </w:r>
      <w:r w:rsidR="00BD271E" w:rsidRPr="00E17E50">
        <w:rPr>
          <w:rFonts w:cs="Times New Roman"/>
          <w:szCs w:val="24"/>
        </w:rPr>
        <w:t>fluid</w:t>
      </w:r>
      <w:r w:rsidRPr="00E17E50">
        <w:rPr>
          <w:rFonts w:cs="Times New Roman"/>
          <w:szCs w:val="24"/>
        </w:rPr>
        <w:t xml:space="preserve"> was considered excess. Therefore, </w:t>
      </w:r>
      <w:r w:rsidR="00CF31C5" w:rsidRPr="00E17E50">
        <w:rPr>
          <w:rFonts w:cs="Times New Roman"/>
          <w:szCs w:val="24"/>
        </w:rPr>
        <w:t xml:space="preserve">this study delved to find out whether the retained excess extracellular </w:t>
      </w:r>
      <w:r w:rsidR="00BD271E" w:rsidRPr="00E17E50">
        <w:rPr>
          <w:rFonts w:cs="Times New Roman"/>
          <w:szCs w:val="24"/>
        </w:rPr>
        <w:t>fluid</w:t>
      </w:r>
      <w:r w:rsidR="00CF31C5" w:rsidRPr="00E17E50">
        <w:rPr>
          <w:rFonts w:cs="Times New Roman"/>
          <w:szCs w:val="24"/>
        </w:rPr>
        <w:t xml:space="preserve"> was equal or less than 0.5</w:t>
      </w:r>
      <w:r w:rsidRPr="00E17E50">
        <w:rPr>
          <w:rFonts w:cs="Times New Roman"/>
          <w:szCs w:val="24"/>
        </w:rPr>
        <w:t xml:space="preserve">. The average excess </w:t>
      </w:r>
      <w:r w:rsidR="00BD271E" w:rsidRPr="00E17E50">
        <w:rPr>
          <w:rFonts w:cs="Times New Roman"/>
          <w:szCs w:val="24"/>
        </w:rPr>
        <w:t>fluid</w:t>
      </w:r>
      <w:r w:rsidRPr="00E17E50">
        <w:rPr>
          <w:rFonts w:cs="Times New Roman"/>
          <w:szCs w:val="24"/>
        </w:rPr>
        <w:t xml:space="preserve"> among the 51 patients was 1.5(std: 3.0) liters. The test for normality was conducted and found that this variable follows the normal distribution without any outliers (Figure 4).</w:t>
      </w:r>
    </w:p>
    <w:p w:rsidR="00E17E50" w:rsidRDefault="00E17E50">
      <w:pPr>
        <w:jc w:val="left"/>
        <w:rPr>
          <w:rFonts w:cs="Times New Roman"/>
          <w:b/>
          <w:bCs/>
          <w:szCs w:val="24"/>
        </w:rPr>
      </w:pPr>
      <w:r>
        <w:rPr>
          <w:szCs w:val="24"/>
        </w:rPr>
        <w:br w:type="page"/>
      </w:r>
    </w:p>
    <w:p w:rsidR="007B56A1" w:rsidRPr="00E17E50" w:rsidRDefault="00323131" w:rsidP="00E17E50">
      <w:pPr>
        <w:pStyle w:val="Caption"/>
        <w:spacing w:line="360" w:lineRule="auto"/>
        <w:rPr>
          <w:rFonts w:ascii="Times New Roman" w:hAnsi="Times New Roman"/>
          <w:sz w:val="24"/>
          <w:szCs w:val="24"/>
        </w:rPr>
      </w:pPr>
      <w:bookmarkStart w:id="91" w:name="_Toc402424078"/>
      <w:r w:rsidRPr="00E17E50">
        <w:rPr>
          <w:rFonts w:ascii="Times New Roman" w:hAnsi="Times New Roman"/>
          <w:sz w:val="24"/>
          <w:szCs w:val="24"/>
        </w:rPr>
        <w:lastRenderedPageBreak/>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4</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Extracellular </w:t>
      </w:r>
      <w:r w:rsidR="00BD271E" w:rsidRPr="00E17E50">
        <w:rPr>
          <w:rFonts w:ascii="Times New Roman" w:hAnsi="Times New Roman"/>
          <w:sz w:val="24"/>
          <w:szCs w:val="24"/>
        </w:rPr>
        <w:t>fluid</w:t>
      </w:r>
      <w:r w:rsidRPr="00E17E50">
        <w:rPr>
          <w:rFonts w:ascii="Times New Roman" w:hAnsi="Times New Roman"/>
          <w:sz w:val="24"/>
          <w:szCs w:val="24"/>
        </w:rPr>
        <w:t xml:space="preserve"> levels</w:t>
      </w:r>
      <w:r w:rsidR="00881C83" w:rsidRPr="00E17E50">
        <w:rPr>
          <w:rFonts w:ascii="Times New Roman" w:hAnsi="Times New Roman"/>
          <w:sz w:val="24"/>
          <w:szCs w:val="24"/>
        </w:rPr>
        <w:t xml:space="preserve"> </w:t>
      </w:r>
      <w:r w:rsidR="00004E81" w:rsidRPr="00E17E50">
        <w:rPr>
          <w:rFonts w:ascii="Times New Roman" w:hAnsi="Times New Roman"/>
          <w:sz w:val="24"/>
          <w:szCs w:val="24"/>
        </w:rPr>
        <w:t>Graph</w:t>
      </w:r>
      <w:bookmarkEnd w:id="91"/>
    </w:p>
    <w:p w:rsidR="007B56A1" w:rsidRPr="00E17E50" w:rsidRDefault="0008787F" w:rsidP="00E17E50">
      <w:pPr>
        <w:pStyle w:val="Caption"/>
        <w:spacing w:line="360" w:lineRule="auto"/>
        <w:rPr>
          <w:rFonts w:ascii="Times New Roman" w:hAnsi="Times New Roman"/>
          <w:sz w:val="24"/>
          <w:szCs w:val="24"/>
        </w:rPr>
      </w:pPr>
      <w:r w:rsidRPr="00E17E50">
        <w:rPr>
          <w:rFonts w:ascii="Times New Roman" w:hAnsi="Times New Roman"/>
          <w:noProof/>
          <w:sz w:val="24"/>
          <w:szCs w:val="24"/>
          <w:lang/>
        </w:rPr>
        <w:drawing>
          <wp:inline distT="0" distB="0" distL="0" distR="0">
            <wp:extent cx="3124200" cy="2286000"/>
            <wp:effectExtent l="1905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3124200" cy="2286000"/>
                    </a:xfrm>
                    <a:prstGeom prst="rect">
                      <a:avLst/>
                    </a:prstGeom>
                    <a:noFill/>
                    <a:ln w="9525">
                      <a:noFill/>
                      <a:miter lim="800000"/>
                      <a:headEnd/>
                      <a:tailEnd/>
                    </a:ln>
                  </pic:spPr>
                </pic:pic>
              </a:graphicData>
            </a:graphic>
          </wp:inline>
        </w:drawing>
      </w:r>
      <w:r w:rsidR="007B56A1" w:rsidRPr="00E17E50">
        <w:rPr>
          <w:rFonts w:ascii="Times New Roman" w:hAnsi="Times New Roman"/>
          <w:sz w:val="24"/>
          <w:szCs w:val="24"/>
        </w:rPr>
        <w:t xml:space="preserve"> </w:t>
      </w:r>
    </w:p>
    <w:p w:rsidR="007B56A1" w:rsidRPr="00E17E50" w:rsidRDefault="007B56A1" w:rsidP="00E17E50">
      <w:pPr>
        <w:spacing w:line="360" w:lineRule="auto"/>
        <w:rPr>
          <w:rFonts w:cs="Times New Roman"/>
          <w:szCs w:val="24"/>
        </w:rPr>
      </w:pPr>
      <w:r w:rsidRPr="00E17E50">
        <w:rPr>
          <w:rFonts w:cs="Times New Roman"/>
          <w:szCs w:val="24"/>
        </w:rPr>
        <w:t xml:space="preserve">Based on the above evidence we conducted a one-sided t-test to establish if the average excess extracellular </w:t>
      </w:r>
      <w:r w:rsidR="00BD271E" w:rsidRPr="00E17E50">
        <w:rPr>
          <w:rFonts w:cs="Times New Roman"/>
          <w:szCs w:val="24"/>
        </w:rPr>
        <w:t>fluid</w:t>
      </w:r>
      <w:r w:rsidRPr="00E17E50">
        <w:rPr>
          <w:rFonts w:cs="Times New Roman"/>
          <w:szCs w:val="24"/>
        </w:rPr>
        <w:t xml:space="preserve"> is greater than 0.5 liters as shown in Table 4.</w:t>
      </w:r>
    </w:p>
    <w:p w:rsidR="007B56A1" w:rsidRPr="00E17E50" w:rsidRDefault="007B56A1" w:rsidP="00E17E50">
      <w:pPr>
        <w:pStyle w:val="Caption"/>
        <w:keepNext/>
        <w:spacing w:line="360" w:lineRule="auto"/>
        <w:rPr>
          <w:rFonts w:ascii="Times New Roman" w:hAnsi="Times New Roman"/>
          <w:sz w:val="24"/>
          <w:szCs w:val="24"/>
        </w:rPr>
      </w:pPr>
      <w:bookmarkStart w:id="92" w:name="_Toc402424065"/>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4</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Test for the presence of excess extracellular </w:t>
      </w:r>
      <w:r w:rsidR="00DD3828" w:rsidRPr="00E17E50">
        <w:rPr>
          <w:rFonts w:ascii="Times New Roman" w:hAnsi="Times New Roman"/>
          <w:sz w:val="24"/>
          <w:szCs w:val="24"/>
        </w:rPr>
        <w:t>fluid</w:t>
      </w:r>
      <w:r w:rsidRPr="00E17E50">
        <w:rPr>
          <w:rFonts w:ascii="Times New Roman" w:hAnsi="Times New Roman"/>
          <w:sz w:val="24"/>
          <w:szCs w:val="24"/>
        </w:rPr>
        <w:t xml:space="preserve"> in the body (n=51)</w:t>
      </w:r>
      <w:bookmarkEnd w:id="92"/>
    </w:p>
    <w:tbl>
      <w:tblPr>
        <w:tblW w:w="9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38"/>
        <w:gridCol w:w="970"/>
        <w:gridCol w:w="1312"/>
        <w:gridCol w:w="1141"/>
        <w:gridCol w:w="878"/>
        <w:gridCol w:w="1136"/>
        <w:gridCol w:w="1164"/>
      </w:tblGrid>
      <w:tr w:rsidR="007B56A1" w:rsidRPr="00E17E50" w:rsidTr="008B4F7D">
        <w:trPr>
          <w:trHeight w:val="418"/>
        </w:trPr>
        <w:tc>
          <w:tcPr>
            <w:tcW w:w="273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Variable</w:t>
            </w:r>
          </w:p>
        </w:tc>
        <w:tc>
          <w:tcPr>
            <w:tcW w:w="97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Sample size</w:t>
            </w:r>
          </w:p>
        </w:tc>
        <w:tc>
          <w:tcPr>
            <w:tcW w:w="131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Mean(std)</w:t>
            </w:r>
          </w:p>
        </w:tc>
        <w:tc>
          <w:tcPr>
            <w:tcW w:w="1141" w:type="dxa"/>
            <w:vAlign w:val="center"/>
          </w:tcPr>
          <w:p w:rsidR="007B56A1" w:rsidRPr="00E17E50" w:rsidRDefault="007B56A1" w:rsidP="00E17E50">
            <w:pPr>
              <w:spacing w:after="0" w:line="360" w:lineRule="auto"/>
              <w:rPr>
                <w:rFonts w:cs="Times New Roman"/>
                <w:szCs w:val="24"/>
              </w:rPr>
            </w:pPr>
            <w:r w:rsidRPr="00E17E50">
              <w:rPr>
                <w:rFonts w:cs="Times New Roman"/>
                <w:szCs w:val="24"/>
              </w:rPr>
              <w:t>Standard error</w:t>
            </w:r>
          </w:p>
        </w:tc>
        <w:tc>
          <w:tcPr>
            <w:tcW w:w="87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P-value</w:t>
            </w:r>
          </w:p>
        </w:tc>
        <w:tc>
          <w:tcPr>
            <w:tcW w:w="2300" w:type="dxa"/>
            <w:gridSpan w:val="2"/>
            <w:vAlign w:val="center"/>
          </w:tcPr>
          <w:p w:rsidR="007B56A1" w:rsidRPr="00E17E50" w:rsidRDefault="007B56A1" w:rsidP="00E17E50">
            <w:pPr>
              <w:spacing w:after="0" w:line="360" w:lineRule="auto"/>
              <w:rPr>
                <w:rFonts w:cs="Times New Roman"/>
                <w:szCs w:val="24"/>
              </w:rPr>
            </w:pPr>
            <w:r w:rsidRPr="00E17E50">
              <w:rPr>
                <w:rFonts w:cs="Times New Roman"/>
                <w:szCs w:val="24"/>
              </w:rPr>
              <w:t>95% Confidence limits</w:t>
            </w:r>
          </w:p>
        </w:tc>
      </w:tr>
      <w:tr w:rsidR="007B56A1" w:rsidRPr="00E17E50" w:rsidTr="008B4F7D">
        <w:trPr>
          <w:trHeight w:val="410"/>
        </w:trPr>
        <w:tc>
          <w:tcPr>
            <w:tcW w:w="2738" w:type="dxa"/>
            <w:vAlign w:val="center"/>
          </w:tcPr>
          <w:p w:rsidR="007B56A1" w:rsidRPr="00E17E50" w:rsidRDefault="007B56A1" w:rsidP="00E17E50">
            <w:pPr>
              <w:spacing w:after="0" w:line="360" w:lineRule="auto"/>
              <w:rPr>
                <w:rFonts w:cs="Times New Roman"/>
                <w:szCs w:val="24"/>
              </w:rPr>
            </w:pPr>
          </w:p>
        </w:tc>
        <w:tc>
          <w:tcPr>
            <w:tcW w:w="970" w:type="dxa"/>
            <w:vAlign w:val="center"/>
          </w:tcPr>
          <w:p w:rsidR="007B56A1" w:rsidRPr="00E17E50" w:rsidRDefault="007B56A1" w:rsidP="00E17E50">
            <w:pPr>
              <w:spacing w:after="0" w:line="360" w:lineRule="auto"/>
              <w:rPr>
                <w:rFonts w:cs="Times New Roman"/>
                <w:szCs w:val="24"/>
              </w:rPr>
            </w:pPr>
          </w:p>
        </w:tc>
        <w:tc>
          <w:tcPr>
            <w:tcW w:w="1312" w:type="dxa"/>
            <w:vAlign w:val="center"/>
          </w:tcPr>
          <w:p w:rsidR="007B56A1" w:rsidRPr="00E17E50" w:rsidRDefault="007B56A1" w:rsidP="00E17E50">
            <w:pPr>
              <w:spacing w:after="0" w:line="360" w:lineRule="auto"/>
              <w:rPr>
                <w:rFonts w:cs="Times New Roman"/>
                <w:szCs w:val="24"/>
              </w:rPr>
            </w:pPr>
          </w:p>
        </w:tc>
        <w:tc>
          <w:tcPr>
            <w:tcW w:w="1141" w:type="dxa"/>
            <w:vAlign w:val="center"/>
          </w:tcPr>
          <w:p w:rsidR="007B56A1" w:rsidRPr="00E17E50" w:rsidRDefault="007B56A1" w:rsidP="00E17E50">
            <w:pPr>
              <w:spacing w:after="0" w:line="360" w:lineRule="auto"/>
              <w:rPr>
                <w:rFonts w:cs="Times New Roman"/>
                <w:szCs w:val="24"/>
              </w:rPr>
            </w:pPr>
          </w:p>
        </w:tc>
        <w:tc>
          <w:tcPr>
            <w:tcW w:w="878" w:type="dxa"/>
            <w:vAlign w:val="center"/>
          </w:tcPr>
          <w:p w:rsidR="007B56A1" w:rsidRPr="00E17E50" w:rsidRDefault="007B56A1" w:rsidP="00E17E50">
            <w:pPr>
              <w:spacing w:after="0" w:line="360" w:lineRule="auto"/>
              <w:rPr>
                <w:rFonts w:cs="Times New Roman"/>
                <w:szCs w:val="24"/>
              </w:rPr>
            </w:pPr>
          </w:p>
        </w:tc>
        <w:tc>
          <w:tcPr>
            <w:tcW w:w="1136" w:type="dxa"/>
            <w:vAlign w:val="center"/>
          </w:tcPr>
          <w:p w:rsidR="007B56A1" w:rsidRPr="00E17E50" w:rsidRDefault="007B56A1" w:rsidP="00E17E50">
            <w:pPr>
              <w:spacing w:after="0" w:line="360" w:lineRule="auto"/>
              <w:rPr>
                <w:rFonts w:cs="Times New Roman"/>
                <w:szCs w:val="24"/>
              </w:rPr>
            </w:pPr>
            <w:r w:rsidRPr="00E17E50">
              <w:rPr>
                <w:rFonts w:cs="Times New Roman"/>
                <w:szCs w:val="24"/>
              </w:rPr>
              <w:t>Lower Limit</w:t>
            </w:r>
          </w:p>
        </w:tc>
        <w:tc>
          <w:tcPr>
            <w:tcW w:w="1164" w:type="dxa"/>
            <w:vAlign w:val="center"/>
          </w:tcPr>
          <w:p w:rsidR="007B56A1" w:rsidRPr="00E17E50" w:rsidRDefault="007B56A1" w:rsidP="00E17E50">
            <w:pPr>
              <w:spacing w:after="0" w:line="360" w:lineRule="auto"/>
              <w:rPr>
                <w:rFonts w:cs="Times New Roman"/>
                <w:szCs w:val="24"/>
              </w:rPr>
            </w:pPr>
            <w:r w:rsidRPr="00E17E50">
              <w:rPr>
                <w:rFonts w:cs="Times New Roman"/>
                <w:szCs w:val="24"/>
              </w:rPr>
              <w:t>Upper Limit</w:t>
            </w:r>
          </w:p>
        </w:tc>
      </w:tr>
      <w:tr w:rsidR="007B56A1" w:rsidRPr="00E17E50" w:rsidTr="008B4F7D">
        <w:trPr>
          <w:trHeight w:val="209"/>
        </w:trPr>
        <w:tc>
          <w:tcPr>
            <w:tcW w:w="273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 xml:space="preserve">Excess extracellular </w:t>
            </w:r>
            <w:r w:rsidR="00BD271E" w:rsidRPr="00E17E50">
              <w:rPr>
                <w:rFonts w:cs="Times New Roman"/>
                <w:szCs w:val="24"/>
              </w:rPr>
              <w:t>fluid</w:t>
            </w:r>
          </w:p>
        </w:tc>
        <w:tc>
          <w:tcPr>
            <w:tcW w:w="97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51</w:t>
            </w:r>
          </w:p>
        </w:tc>
        <w:tc>
          <w:tcPr>
            <w:tcW w:w="131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1.5(3.0)</w:t>
            </w:r>
          </w:p>
        </w:tc>
        <w:tc>
          <w:tcPr>
            <w:tcW w:w="1141"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0.41</w:t>
            </w:r>
          </w:p>
        </w:tc>
        <w:tc>
          <w:tcPr>
            <w:tcW w:w="87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0.005</w:t>
            </w:r>
          </w:p>
        </w:tc>
        <w:tc>
          <w:tcPr>
            <w:tcW w:w="1136"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0.6</w:t>
            </w:r>
          </w:p>
        </w:tc>
        <w:tc>
          <w:tcPr>
            <w:tcW w:w="1164" w:type="dxa"/>
            <w:vAlign w:val="center"/>
          </w:tcPr>
          <w:p w:rsidR="007B56A1" w:rsidRPr="00E17E50" w:rsidRDefault="007B56A1" w:rsidP="00E17E50">
            <w:pPr>
              <w:spacing w:after="0" w:line="360" w:lineRule="auto"/>
              <w:rPr>
                <w:rFonts w:cs="Times New Roman"/>
                <w:szCs w:val="24"/>
              </w:rPr>
            </w:pPr>
            <w:r w:rsidRPr="00E17E50">
              <w:rPr>
                <w:rFonts w:cs="Times New Roman"/>
                <w:szCs w:val="24"/>
              </w:rPr>
              <w:t>2.3</w:t>
            </w:r>
          </w:p>
        </w:tc>
      </w:tr>
    </w:tbl>
    <w:p w:rsidR="007B56A1" w:rsidRPr="00E17E50" w:rsidRDefault="007B56A1" w:rsidP="00E17E50">
      <w:pPr>
        <w:spacing w:line="360" w:lineRule="auto"/>
        <w:rPr>
          <w:rFonts w:cs="Times New Roman"/>
          <w:szCs w:val="24"/>
        </w:rPr>
      </w:pPr>
      <w:r w:rsidRPr="00E17E50">
        <w:rPr>
          <w:rFonts w:cs="Times New Roman"/>
          <w:szCs w:val="24"/>
        </w:rPr>
        <w:t>t-statistic = 2.7, degrees of freedom=50, p-value=0.009</w:t>
      </w:r>
    </w:p>
    <w:p w:rsidR="007B56A1" w:rsidRPr="00E17E50" w:rsidRDefault="007B56A1" w:rsidP="00E17E50">
      <w:pPr>
        <w:spacing w:line="360" w:lineRule="auto"/>
        <w:rPr>
          <w:rFonts w:cs="Times New Roman"/>
          <w:szCs w:val="24"/>
        </w:rPr>
      </w:pPr>
      <w:r w:rsidRPr="00E17E50">
        <w:rPr>
          <w:rFonts w:cs="Times New Roman"/>
          <w:szCs w:val="24"/>
        </w:rPr>
        <w:t xml:space="preserve">The average excess extracellular </w:t>
      </w:r>
      <w:r w:rsidR="00BD271E" w:rsidRPr="00E17E50">
        <w:rPr>
          <w:rFonts w:cs="Times New Roman"/>
          <w:szCs w:val="24"/>
        </w:rPr>
        <w:t>fluid</w:t>
      </w:r>
      <w:r w:rsidRPr="00E17E50">
        <w:rPr>
          <w:rFonts w:cs="Times New Roman"/>
          <w:szCs w:val="24"/>
        </w:rPr>
        <w:t xml:space="preserve"> was 1.5 (std: 3.0) liters with 95% confidence limits of (0.6-2.3) liters around the mean is significantly higher than 0.5liters, p-value=0.005. </w:t>
      </w:r>
    </w:p>
    <w:p w:rsidR="00323131" w:rsidRPr="00E17E50" w:rsidRDefault="00323131" w:rsidP="00E17E50">
      <w:pPr>
        <w:pStyle w:val="Caption"/>
        <w:keepNext/>
        <w:spacing w:line="360" w:lineRule="auto"/>
        <w:rPr>
          <w:rFonts w:ascii="Times New Roman" w:hAnsi="Times New Roman"/>
          <w:b w:val="0"/>
          <w:bCs w:val="0"/>
          <w:sz w:val="24"/>
          <w:szCs w:val="24"/>
        </w:rPr>
      </w:pPr>
    </w:p>
    <w:p w:rsidR="008D4223" w:rsidRDefault="008D4223">
      <w:pPr>
        <w:jc w:val="left"/>
        <w:rPr>
          <w:rFonts w:cs="Times New Roman"/>
          <w:szCs w:val="24"/>
        </w:rPr>
      </w:pPr>
      <w:r>
        <w:rPr>
          <w:rFonts w:cs="Times New Roman"/>
          <w:szCs w:val="24"/>
        </w:rPr>
        <w:br w:type="page"/>
      </w:r>
    </w:p>
    <w:p w:rsidR="007B56A1" w:rsidRPr="00E17E50" w:rsidRDefault="00323131" w:rsidP="00E17E50">
      <w:pPr>
        <w:pStyle w:val="Caption"/>
        <w:spacing w:line="360" w:lineRule="auto"/>
        <w:rPr>
          <w:rFonts w:ascii="Times New Roman" w:hAnsi="Times New Roman"/>
          <w:sz w:val="24"/>
          <w:szCs w:val="24"/>
        </w:rPr>
      </w:pPr>
      <w:bookmarkStart w:id="93" w:name="_Toc402424079"/>
      <w:r w:rsidRPr="00E17E50">
        <w:rPr>
          <w:rFonts w:ascii="Times New Roman" w:hAnsi="Times New Roman"/>
          <w:sz w:val="24"/>
          <w:szCs w:val="24"/>
        </w:rPr>
        <w:lastRenderedPageBreak/>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5</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Extracellular </w:t>
      </w:r>
      <w:r w:rsidR="00BD271E" w:rsidRPr="00E17E50">
        <w:rPr>
          <w:rFonts w:ascii="Times New Roman" w:hAnsi="Times New Roman"/>
          <w:sz w:val="24"/>
          <w:szCs w:val="24"/>
        </w:rPr>
        <w:t>fluid</w:t>
      </w:r>
      <w:r w:rsidRPr="00E17E50">
        <w:rPr>
          <w:rFonts w:ascii="Times New Roman" w:hAnsi="Times New Roman"/>
          <w:sz w:val="24"/>
          <w:szCs w:val="24"/>
        </w:rPr>
        <w:t xml:space="preserve"> levels</w:t>
      </w:r>
      <w:r w:rsidR="00004E81" w:rsidRPr="00E17E50">
        <w:rPr>
          <w:rFonts w:ascii="Times New Roman" w:hAnsi="Times New Roman"/>
          <w:sz w:val="24"/>
          <w:szCs w:val="24"/>
        </w:rPr>
        <w:t xml:space="preserve"> chart</w:t>
      </w:r>
      <w:bookmarkEnd w:id="93"/>
    </w:p>
    <w:p w:rsidR="007B56A1" w:rsidRPr="00E17E50" w:rsidRDefault="0008787F" w:rsidP="00E17E50">
      <w:pPr>
        <w:spacing w:line="360" w:lineRule="auto"/>
        <w:rPr>
          <w:rFonts w:cs="Times New Roman"/>
          <w:szCs w:val="24"/>
        </w:rPr>
      </w:pPr>
      <w:r w:rsidRPr="00E17E50">
        <w:rPr>
          <w:rFonts w:cs="Times New Roman"/>
          <w:b/>
          <w:noProof/>
          <w:szCs w:val="24"/>
          <w:lang/>
        </w:rPr>
        <w:drawing>
          <wp:inline distT="0" distB="0" distL="0" distR="0">
            <wp:extent cx="3276600" cy="2400300"/>
            <wp:effectExtent l="1905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srcRect/>
                    <a:stretch>
                      <a:fillRect/>
                    </a:stretch>
                  </pic:blipFill>
                  <pic:spPr bwMode="auto">
                    <a:xfrm>
                      <a:off x="0" y="0"/>
                      <a:ext cx="3276600" cy="2400300"/>
                    </a:xfrm>
                    <a:prstGeom prst="rect">
                      <a:avLst/>
                    </a:prstGeom>
                    <a:noFill/>
                    <a:ln w="9525">
                      <a:noFill/>
                      <a:miter lim="800000"/>
                      <a:headEnd/>
                      <a:tailEnd/>
                    </a:ln>
                  </pic:spPr>
                </pic:pic>
              </a:graphicData>
            </a:graphic>
          </wp:inline>
        </w:drawing>
      </w:r>
    </w:p>
    <w:p w:rsidR="007B56A1" w:rsidRPr="00E17E50" w:rsidRDefault="007B56A1" w:rsidP="00E17E50">
      <w:pPr>
        <w:spacing w:line="360" w:lineRule="auto"/>
        <w:rPr>
          <w:rFonts w:cs="Times New Roman"/>
          <w:szCs w:val="24"/>
        </w:rPr>
      </w:pPr>
      <w:r w:rsidRPr="00E17E50">
        <w:rPr>
          <w:rFonts w:cs="Times New Roman"/>
          <w:szCs w:val="24"/>
        </w:rPr>
        <w:t xml:space="preserve">A total of 35(69%) patients had the extracellular </w:t>
      </w:r>
      <w:r w:rsidR="00BD271E" w:rsidRPr="00E17E50">
        <w:rPr>
          <w:rFonts w:cs="Times New Roman"/>
          <w:szCs w:val="24"/>
        </w:rPr>
        <w:t>fluid</w:t>
      </w:r>
      <w:r w:rsidRPr="00E17E50">
        <w:rPr>
          <w:rFonts w:cs="Times New Roman"/>
          <w:szCs w:val="24"/>
        </w:rPr>
        <w:t xml:space="preserve"> above the normal range as shown in figure 6 above. The average excess </w:t>
      </w:r>
      <w:r w:rsidR="00BD271E" w:rsidRPr="00E17E50">
        <w:rPr>
          <w:rFonts w:cs="Times New Roman"/>
          <w:szCs w:val="24"/>
        </w:rPr>
        <w:t>fluid</w:t>
      </w:r>
      <w:r w:rsidRPr="00E17E50">
        <w:rPr>
          <w:rFonts w:cs="Times New Roman"/>
          <w:szCs w:val="24"/>
        </w:rPr>
        <w:t xml:space="preserve"> among the 35 patients was 3.03(std: 2.03) liters with the corresponding 95% confidence limits of 2.33-3.72. </w:t>
      </w:r>
      <w:r w:rsidR="005006F3" w:rsidRPr="00E17E50">
        <w:rPr>
          <w:rFonts w:cs="Times New Roman"/>
          <w:szCs w:val="24"/>
        </w:rPr>
        <w:t xml:space="preserve">15 (29%) had </w:t>
      </w:r>
      <w:r w:rsidR="00D10921" w:rsidRPr="00E17E50">
        <w:rPr>
          <w:rFonts w:cs="Times New Roman"/>
          <w:szCs w:val="24"/>
        </w:rPr>
        <w:t>ECF</w:t>
      </w:r>
      <w:r w:rsidR="005006F3" w:rsidRPr="00E17E50">
        <w:rPr>
          <w:rFonts w:cs="Times New Roman"/>
          <w:szCs w:val="24"/>
        </w:rPr>
        <w:t xml:space="preserve"> levels within their normal ranges; however, 1 (2%) patient  had </w:t>
      </w:r>
      <w:r w:rsidR="00D10921" w:rsidRPr="00E17E50">
        <w:rPr>
          <w:rFonts w:cs="Times New Roman"/>
          <w:szCs w:val="24"/>
        </w:rPr>
        <w:t>ECF</w:t>
      </w:r>
      <w:r w:rsidR="005006F3" w:rsidRPr="00E17E50">
        <w:rPr>
          <w:rFonts w:cs="Times New Roman"/>
          <w:szCs w:val="24"/>
        </w:rPr>
        <w:t xml:space="preserve"> level below the normal range</w:t>
      </w:r>
      <w:r w:rsidR="00B13CA1" w:rsidRPr="00E17E50">
        <w:rPr>
          <w:rFonts w:cs="Times New Roman"/>
          <w:szCs w:val="24"/>
        </w:rPr>
        <w:t>(Figure 5).</w:t>
      </w:r>
      <w:r w:rsidR="005006F3" w:rsidRPr="00E17E50">
        <w:rPr>
          <w:rFonts w:cs="Times New Roman"/>
          <w:szCs w:val="24"/>
        </w:rPr>
        <w:t xml:space="preserve">. </w:t>
      </w:r>
      <w:r w:rsidRPr="00E17E50">
        <w:rPr>
          <w:rFonts w:cs="Times New Roman"/>
          <w:szCs w:val="24"/>
        </w:rPr>
        <w:t xml:space="preserve">The Shapiro-Wilk test for normality was conducted and </w:t>
      </w:r>
      <w:r w:rsidR="005006F3" w:rsidRPr="00E17E50">
        <w:rPr>
          <w:rFonts w:cs="Times New Roman"/>
          <w:szCs w:val="24"/>
        </w:rPr>
        <w:t xml:space="preserve">it </w:t>
      </w:r>
      <w:r w:rsidRPr="00E17E50">
        <w:rPr>
          <w:rFonts w:cs="Times New Roman"/>
          <w:szCs w:val="24"/>
        </w:rPr>
        <w:t>found that this variable follows the normal distribution (p-value=0.068</w:t>
      </w:r>
      <w:r w:rsidR="00B13CA1" w:rsidRPr="00E17E50">
        <w:rPr>
          <w:rFonts w:cs="Times New Roman"/>
          <w:szCs w:val="24"/>
        </w:rPr>
        <w:t>) without any outliers.</w:t>
      </w:r>
    </w:p>
    <w:p w:rsidR="000241A2" w:rsidRPr="00E17E50" w:rsidRDefault="000241A2" w:rsidP="00E17E50">
      <w:pPr>
        <w:spacing w:line="360" w:lineRule="auto"/>
        <w:jc w:val="left"/>
        <w:rPr>
          <w:rFonts w:cs="Times New Roman"/>
          <w:b/>
          <w:bCs/>
          <w:szCs w:val="24"/>
        </w:rPr>
      </w:pPr>
      <w:r w:rsidRPr="00E17E50">
        <w:rPr>
          <w:rFonts w:cs="Times New Roman"/>
          <w:szCs w:val="24"/>
        </w:rPr>
        <w:br w:type="page"/>
      </w:r>
    </w:p>
    <w:p w:rsidR="007B56A1" w:rsidRPr="00E17E50" w:rsidRDefault="00323131" w:rsidP="00E17E50">
      <w:pPr>
        <w:pStyle w:val="Caption"/>
        <w:spacing w:line="360" w:lineRule="auto"/>
        <w:rPr>
          <w:rFonts w:ascii="Times New Roman" w:hAnsi="Times New Roman"/>
          <w:sz w:val="24"/>
          <w:szCs w:val="24"/>
        </w:rPr>
      </w:pPr>
      <w:bookmarkStart w:id="94" w:name="_Toc402424080"/>
      <w:r w:rsidRPr="00E17E50">
        <w:rPr>
          <w:rFonts w:ascii="Times New Roman" w:hAnsi="Times New Roman"/>
          <w:sz w:val="24"/>
          <w:szCs w:val="24"/>
        </w:rPr>
        <w:lastRenderedPageBreak/>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6</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Distribution of the excess extracellular </w:t>
      </w:r>
      <w:r w:rsidR="00BD271E" w:rsidRPr="00E17E50">
        <w:rPr>
          <w:rFonts w:ascii="Times New Roman" w:hAnsi="Times New Roman"/>
          <w:sz w:val="24"/>
          <w:szCs w:val="24"/>
        </w:rPr>
        <w:t>fluid</w:t>
      </w:r>
      <w:bookmarkEnd w:id="94"/>
    </w:p>
    <w:p w:rsidR="007B56A1" w:rsidRPr="00E17E50" w:rsidRDefault="0008787F" w:rsidP="00E17E50">
      <w:pPr>
        <w:pStyle w:val="Caption"/>
        <w:spacing w:line="360" w:lineRule="auto"/>
        <w:rPr>
          <w:rFonts w:ascii="Times New Roman" w:hAnsi="Times New Roman"/>
          <w:sz w:val="24"/>
          <w:szCs w:val="24"/>
        </w:rPr>
      </w:pPr>
      <w:r w:rsidRPr="00E17E50">
        <w:rPr>
          <w:rFonts w:ascii="Times New Roman" w:hAnsi="Times New Roman"/>
          <w:noProof/>
          <w:sz w:val="24"/>
          <w:szCs w:val="24"/>
          <w:lang/>
        </w:rPr>
        <w:drawing>
          <wp:inline distT="0" distB="0" distL="0" distR="0">
            <wp:extent cx="3124200" cy="2286000"/>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srcRect/>
                    <a:stretch>
                      <a:fillRect/>
                    </a:stretch>
                  </pic:blipFill>
                  <pic:spPr bwMode="auto">
                    <a:xfrm>
                      <a:off x="0" y="0"/>
                      <a:ext cx="3124200" cy="2286000"/>
                    </a:xfrm>
                    <a:prstGeom prst="rect">
                      <a:avLst/>
                    </a:prstGeom>
                    <a:noFill/>
                    <a:ln w="9525">
                      <a:noFill/>
                      <a:miter lim="800000"/>
                      <a:headEnd/>
                      <a:tailEnd/>
                    </a:ln>
                  </pic:spPr>
                </pic:pic>
              </a:graphicData>
            </a:graphic>
          </wp:inline>
        </w:drawing>
      </w:r>
      <w:r w:rsidR="007B56A1" w:rsidRPr="00E17E50">
        <w:rPr>
          <w:rFonts w:ascii="Times New Roman" w:hAnsi="Times New Roman"/>
          <w:sz w:val="24"/>
          <w:szCs w:val="24"/>
        </w:rPr>
        <w:t xml:space="preserve"> </w:t>
      </w:r>
    </w:p>
    <w:p w:rsidR="007B56A1" w:rsidRPr="00E17E50" w:rsidRDefault="005006F3" w:rsidP="00E17E50">
      <w:pPr>
        <w:spacing w:line="360" w:lineRule="auto"/>
        <w:rPr>
          <w:rFonts w:cs="Times New Roman"/>
          <w:szCs w:val="24"/>
        </w:rPr>
      </w:pPr>
      <w:r w:rsidRPr="00E17E50">
        <w:rPr>
          <w:rFonts w:cs="Times New Roman"/>
          <w:szCs w:val="24"/>
        </w:rPr>
        <w:t>Figure 6</w:t>
      </w:r>
      <w:r w:rsidR="007B56A1" w:rsidRPr="00E17E50">
        <w:rPr>
          <w:rFonts w:cs="Times New Roman"/>
          <w:szCs w:val="24"/>
        </w:rPr>
        <w:t xml:space="preserve"> shows that the</w:t>
      </w:r>
      <w:r w:rsidR="00165D8E" w:rsidRPr="00E17E50">
        <w:rPr>
          <w:rFonts w:cs="Times New Roman"/>
          <w:szCs w:val="24"/>
        </w:rPr>
        <w:t xml:space="preserve"> 35 patients with excess </w:t>
      </w:r>
      <w:r w:rsidR="00D10921" w:rsidRPr="00E17E50">
        <w:rPr>
          <w:rFonts w:cs="Times New Roman"/>
          <w:szCs w:val="24"/>
        </w:rPr>
        <w:t>ECF</w:t>
      </w:r>
      <w:r w:rsidR="00165D8E" w:rsidRPr="00E17E50">
        <w:rPr>
          <w:rFonts w:cs="Times New Roman"/>
          <w:szCs w:val="24"/>
        </w:rPr>
        <w:t xml:space="preserve"> had a similar mean (3.03 liters) and median (3.0 liters) of excess extra cellular </w:t>
      </w:r>
      <w:r w:rsidR="00BD271E" w:rsidRPr="00E17E50">
        <w:rPr>
          <w:rFonts w:cs="Times New Roman"/>
          <w:szCs w:val="24"/>
        </w:rPr>
        <w:t>fluid</w:t>
      </w:r>
      <w:r w:rsidR="00165D8E" w:rsidRPr="00E17E50">
        <w:rPr>
          <w:rFonts w:cs="Times New Roman"/>
          <w:szCs w:val="24"/>
        </w:rPr>
        <w:t xml:space="preserve"> and this shows that there we</w:t>
      </w:r>
      <w:r w:rsidR="007B56A1" w:rsidRPr="00E17E50">
        <w:rPr>
          <w:rFonts w:cs="Times New Roman"/>
          <w:szCs w:val="24"/>
        </w:rPr>
        <w:t>re no indications of outlying values.</w:t>
      </w:r>
    </w:p>
    <w:p w:rsidR="007B56A1" w:rsidRPr="00E17E50" w:rsidRDefault="007B56A1" w:rsidP="00E17E50">
      <w:pPr>
        <w:spacing w:line="360" w:lineRule="auto"/>
        <w:rPr>
          <w:rFonts w:cs="Times New Roman"/>
          <w:szCs w:val="24"/>
        </w:rPr>
      </w:pPr>
      <w:r w:rsidRPr="00E17E50">
        <w:rPr>
          <w:rFonts w:cs="Times New Roman"/>
          <w:szCs w:val="24"/>
        </w:rPr>
        <w:t>Based on the above evidence</w:t>
      </w:r>
      <w:r w:rsidR="00165D8E" w:rsidRPr="00E17E50">
        <w:rPr>
          <w:rFonts w:cs="Times New Roman"/>
          <w:szCs w:val="24"/>
        </w:rPr>
        <w:t>,</w:t>
      </w:r>
      <w:r w:rsidRPr="00E17E50">
        <w:rPr>
          <w:rFonts w:cs="Times New Roman"/>
          <w:szCs w:val="24"/>
        </w:rPr>
        <w:t xml:space="preserve"> a one-sided t-test</w:t>
      </w:r>
      <w:r w:rsidR="00165D8E" w:rsidRPr="00E17E50">
        <w:rPr>
          <w:rFonts w:cs="Times New Roman"/>
          <w:szCs w:val="24"/>
        </w:rPr>
        <w:t xml:space="preserve"> was conducted</w:t>
      </w:r>
      <w:r w:rsidRPr="00E17E50">
        <w:rPr>
          <w:rFonts w:cs="Times New Roman"/>
          <w:szCs w:val="24"/>
        </w:rPr>
        <w:t xml:space="preserve"> to establish if the average excess extracellular </w:t>
      </w:r>
      <w:r w:rsidR="00BD271E" w:rsidRPr="00E17E50">
        <w:rPr>
          <w:rFonts w:cs="Times New Roman"/>
          <w:szCs w:val="24"/>
        </w:rPr>
        <w:t>fluid</w:t>
      </w:r>
      <w:r w:rsidRPr="00E17E50">
        <w:rPr>
          <w:rFonts w:cs="Times New Roman"/>
          <w:szCs w:val="24"/>
        </w:rPr>
        <w:t xml:space="preserve"> is greater than 0.5 liters</w:t>
      </w:r>
      <w:r w:rsidR="00165D8E" w:rsidRPr="00E17E50">
        <w:rPr>
          <w:rFonts w:cs="Times New Roman"/>
          <w:szCs w:val="24"/>
        </w:rPr>
        <w:t xml:space="preserve"> (</w:t>
      </w:r>
      <w:r w:rsidRPr="00E17E50">
        <w:rPr>
          <w:rFonts w:cs="Times New Roman"/>
          <w:szCs w:val="24"/>
        </w:rPr>
        <w:t>Table 5</w:t>
      </w:r>
      <w:r w:rsidR="00165D8E" w:rsidRPr="00E17E50">
        <w:rPr>
          <w:rFonts w:cs="Times New Roman"/>
          <w:szCs w:val="24"/>
        </w:rPr>
        <w:t>).</w:t>
      </w:r>
    </w:p>
    <w:p w:rsidR="007B56A1" w:rsidRPr="00E17E50" w:rsidRDefault="007B56A1" w:rsidP="00E17E50">
      <w:pPr>
        <w:pStyle w:val="Caption"/>
        <w:keepNext/>
        <w:spacing w:line="360" w:lineRule="auto"/>
        <w:rPr>
          <w:rFonts w:ascii="Times New Roman" w:hAnsi="Times New Roman"/>
          <w:sz w:val="24"/>
          <w:szCs w:val="24"/>
        </w:rPr>
      </w:pPr>
      <w:bookmarkStart w:id="95" w:name="_Toc402424066"/>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5</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Test for the presence of excess extracellular </w:t>
      </w:r>
      <w:r w:rsidR="00BD271E" w:rsidRPr="00E17E50">
        <w:rPr>
          <w:rFonts w:ascii="Times New Roman" w:hAnsi="Times New Roman"/>
          <w:sz w:val="24"/>
          <w:szCs w:val="24"/>
        </w:rPr>
        <w:t>fluid</w:t>
      </w:r>
      <w:r w:rsidRPr="00E17E50">
        <w:rPr>
          <w:rFonts w:ascii="Times New Roman" w:hAnsi="Times New Roman"/>
          <w:sz w:val="24"/>
          <w:szCs w:val="24"/>
        </w:rPr>
        <w:t xml:space="preserve"> in the body (n=35)</w:t>
      </w:r>
      <w:bookmarkEnd w:id="95"/>
    </w:p>
    <w:p w:rsidR="007B56A1" w:rsidRPr="00E17E50" w:rsidRDefault="007B56A1" w:rsidP="00E17E50">
      <w:pPr>
        <w:spacing w:line="360" w:lineRule="auto"/>
        <w:rPr>
          <w:rFonts w:cs="Times New Roman"/>
          <w:szCs w:val="24"/>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8"/>
        <w:gridCol w:w="990"/>
        <w:gridCol w:w="1350"/>
        <w:gridCol w:w="1170"/>
        <w:gridCol w:w="900"/>
        <w:gridCol w:w="1165"/>
        <w:gridCol w:w="1193"/>
      </w:tblGrid>
      <w:tr w:rsidR="007B56A1" w:rsidRPr="00E17E50" w:rsidTr="008B4F7D">
        <w:tc>
          <w:tcPr>
            <w:tcW w:w="280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Variable</w:t>
            </w:r>
          </w:p>
        </w:tc>
        <w:tc>
          <w:tcPr>
            <w:tcW w:w="99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Sample size</w:t>
            </w:r>
          </w:p>
        </w:tc>
        <w:tc>
          <w:tcPr>
            <w:tcW w:w="135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Mean(std)</w:t>
            </w:r>
          </w:p>
        </w:tc>
        <w:tc>
          <w:tcPr>
            <w:tcW w:w="117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Standard error</w:t>
            </w:r>
          </w:p>
        </w:tc>
        <w:tc>
          <w:tcPr>
            <w:tcW w:w="90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P-value</w:t>
            </w:r>
          </w:p>
        </w:tc>
        <w:tc>
          <w:tcPr>
            <w:tcW w:w="2358" w:type="dxa"/>
            <w:gridSpan w:val="2"/>
            <w:vAlign w:val="center"/>
          </w:tcPr>
          <w:p w:rsidR="007B56A1" w:rsidRPr="00E17E50" w:rsidRDefault="007B56A1" w:rsidP="00E17E50">
            <w:pPr>
              <w:spacing w:after="0" w:line="360" w:lineRule="auto"/>
              <w:rPr>
                <w:rFonts w:cs="Times New Roman"/>
                <w:szCs w:val="24"/>
              </w:rPr>
            </w:pPr>
            <w:r w:rsidRPr="00E17E50">
              <w:rPr>
                <w:rFonts w:cs="Times New Roman"/>
                <w:szCs w:val="24"/>
              </w:rPr>
              <w:t>95% Confidence limits</w:t>
            </w:r>
          </w:p>
        </w:tc>
      </w:tr>
      <w:tr w:rsidR="007B56A1" w:rsidRPr="00E17E50" w:rsidTr="008B4F7D">
        <w:tc>
          <w:tcPr>
            <w:tcW w:w="2808" w:type="dxa"/>
            <w:vAlign w:val="center"/>
          </w:tcPr>
          <w:p w:rsidR="007B56A1" w:rsidRPr="00E17E50" w:rsidRDefault="007B56A1" w:rsidP="00E17E50">
            <w:pPr>
              <w:spacing w:after="0" w:line="360" w:lineRule="auto"/>
              <w:rPr>
                <w:rFonts w:cs="Times New Roman"/>
                <w:szCs w:val="24"/>
              </w:rPr>
            </w:pPr>
          </w:p>
        </w:tc>
        <w:tc>
          <w:tcPr>
            <w:tcW w:w="990" w:type="dxa"/>
            <w:vAlign w:val="center"/>
          </w:tcPr>
          <w:p w:rsidR="007B56A1" w:rsidRPr="00E17E50" w:rsidRDefault="007B56A1" w:rsidP="00E17E50">
            <w:pPr>
              <w:spacing w:after="0" w:line="360" w:lineRule="auto"/>
              <w:rPr>
                <w:rFonts w:cs="Times New Roman"/>
                <w:szCs w:val="24"/>
              </w:rPr>
            </w:pPr>
          </w:p>
        </w:tc>
        <w:tc>
          <w:tcPr>
            <w:tcW w:w="1350" w:type="dxa"/>
            <w:vAlign w:val="center"/>
          </w:tcPr>
          <w:p w:rsidR="007B56A1" w:rsidRPr="00E17E50" w:rsidRDefault="007B56A1" w:rsidP="00E17E50">
            <w:pPr>
              <w:spacing w:after="0" w:line="360" w:lineRule="auto"/>
              <w:rPr>
                <w:rFonts w:cs="Times New Roman"/>
                <w:szCs w:val="24"/>
              </w:rPr>
            </w:pPr>
          </w:p>
        </w:tc>
        <w:tc>
          <w:tcPr>
            <w:tcW w:w="1170" w:type="dxa"/>
            <w:vAlign w:val="center"/>
          </w:tcPr>
          <w:p w:rsidR="007B56A1" w:rsidRPr="00E17E50" w:rsidRDefault="007B56A1" w:rsidP="00E17E50">
            <w:pPr>
              <w:spacing w:after="0" w:line="360" w:lineRule="auto"/>
              <w:rPr>
                <w:rFonts w:cs="Times New Roman"/>
                <w:szCs w:val="24"/>
              </w:rPr>
            </w:pPr>
          </w:p>
        </w:tc>
        <w:tc>
          <w:tcPr>
            <w:tcW w:w="900" w:type="dxa"/>
            <w:vAlign w:val="center"/>
          </w:tcPr>
          <w:p w:rsidR="007B56A1" w:rsidRPr="00E17E50" w:rsidRDefault="007B56A1" w:rsidP="00E17E50">
            <w:pPr>
              <w:spacing w:after="0" w:line="360" w:lineRule="auto"/>
              <w:rPr>
                <w:rFonts w:cs="Times New Roman"/>
                <w:szCs w:val="24"/>
              </w:rPr>
            </w:pPr>
          </w:p>
        </w:tc>
        <w:tc>
          <w:tcPr>
            <w:tcW w:w="1165" w:type="dxa"/>
            <w:vAlign w:val="center"/>
          </w:tcPr>
          <w:p w:rsidR="007B56A1" w:rsidRPr="00E17E50" w:rsidRDefault="007B56A1" w:rsidP="00E17E50">
            <w:pPr>
              <w:spacing w:after="0" w:line="360" w:lineRule="auto"/>
              <w:rPr>
                <w:rFonts w:cs="Times New Roman"/>
                <w:szCs w:val="24"/>
              </w:rPr>
            </w:pPr>
            <w:r w:rsidRPr="00E17E50">
              <w:rPr>
                <w:rFonts w:cs="Times New Roman"/>
                <w:szCs w:val="24"/>
              </w:rPr>
              <w:t>Lower Limit</w:t>
            </w:r>
          </w:p>
        </w:tc>
        <w:tc>
          <w:tcPr>
            <w:tcW w:w="1193" w:type="dxa"/>
            <w:vAlign w:val="center"/>
          </w:tcPr>
          <w:p w:rsidR="007B56A1" w:rsidRPr="00E17E50" w:rsidRDefault="007B56A1" w:rsidP="00E17E50">
            <w:pPr>
              <w:spacing w:after="0" w:line="360" w:lineRule="auto"/>
              <w:rPr>
                <w:rFonts w:cs="Times New Roman"/>
                <w:szCs w:val="24"/>
              </w:rPr>
            </w:pPr>
            <w:r w:rsidRPr="00E17E50">
              <w:rPr>
                <w:rFonts w:cs="Times New Roman"/>
                <w:szCs w:val="24"/>
              </w:rPr>
              <w:t>Upper Limit</w:t>
            </w:r>
          </w:p>
        </w:tc>
      </w:tr>
      <w:tr w:rsidR="007B56A1" w:rsidRPr="00E17E50" w:rsidTr="008B4F7D">
        <w:tc>
          <w:tcPr>
            <w:tcW w:w="2808" w:type="dxa"/>
            <w:vAlign w:val="center"/>
          </w:tcPr>
          <w:p w:rsidR="007B56A1" w:rsidRPr="00E17E50" w:rsidRDefault="007B56A1" w:rsidP="00E17E50">
            <w:pPr>
              <w:spacing w:after="0" w:line="360" w:lineRule="auto"/>
              <w:rPr>
                <w:rFonts w:cs="Times New Roman"/>
                <w:szCs w:val="24"/>
              </w:rPr>
            </w:pPr>
            <w:r w:rsidRPr="00E17E50">
              <w:rPr>
                <w:rFonts w:cs="Times New Roman"/>
                <w:szCs w:val="24"/>
              </w:rPr>
              <w:t xml:space="preserve">Excess extracellular </w:t>
            </w:r>
            <w:r w:rsidR="00D10921" w:rsidRPr="00E17E50">
              <w:rPr>
                <w:rFonts w:cs="Times New Roman"/>
                <w:szCs w:val="24"/>
              </w:rPr>
              <w:t>fluid</w:t>
            </w:r>
          </w:p>
        </w:tc>
        <w:tc>
          <w:tcPr>
            <w:tcW w:w="99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35</w:t>
            </w:r>
          </w:p>
        </w:tc>
        <w:tc>
          <w:tcPr>
            <w:tcW w:w="135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3.03(2.03)</w:t>
            </w:r>
          </w:p>
        </w:tc>
        <w:tc>
          <w:tcPr>
            <w:tcW w:w="117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0.34</w:t>
            </w:r>
          </w:p>
        </w:tc>
        <w:tc>
          <w:tcPr>
            <w:tcW w:w="900"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0.001</w:t>
            </w:r>
          </w:p>
        </w:tc>
        <w:tc>
          <w:tcPr>
            <w:tcW w:w="1165" w:type="dxa"/>
            <w:vAlign w:val="center"/>
          </w:tcPr>
          <w:p w:rsidR="007B56A1" w:rsidRPr="00E17E50" w:rsidRDefault="007B56A1" w:rsidP="00E17E50">
            <w:pPr>
              <w:spacing w:after="0" w:line="360" w:lineRule="auto"/>
              <w:rPr>
                <w:rFonts w:cs="Times New Roman"/>
                <w:szCs w:val="24"/>
              </w:rPr>
            </w:pPr>
            <w:r w:rsidRPr="00E17E50">
              <w:rPr>
                <w:rFonts w:cs="Times New Roman"/>
                <w:szCs w:val="24"/>
              </w:rPr>
              <w:t>2.33</w:t>
            </w:r>
          </w:p>
        </w:tc>
        <w:tc>
          <w:tcPr>
            <w:tcW w:w="1193" w:type="dxa"/>
            <w:vAlign w:val="center"/>
          </w:tcPr>
          <w:p w:rsidR="007B56A1" w:rsidRPr="00E17E50" w:rsidRDefault="007B56A1" w:rsidP="00E17E50">
            <w:pPr>
              <w:spacing w:after="0" w:line="360" w:lineRule="auto"/>
              <w:rPr>
                <w:rFonts w:cs="Times New Roman"/>
                <w:szCs w:val="24"/>
              </w:rPr>
            </w:pPr>
            <w:r w:rsidRPr="00E17E50">
              <w:rPr>
                <w:rFonts w:cs="Times New Roman"/>
                <w:szCs w:val="24"/>
              </w:rPr>
              <w:t>3.72</w:t>
            </w:r>
          </w:p>
        </w:tc>
      </w:tr>
    </w:tbl>
    <w:p w:rsidR="007B56A1" w:rsidRPr="00E17E50" w:rsidRDefault="007B56A1" w:rsidP="00E17E50">
      <w:pPr>
        <w:spacing w:line="360" w:lineRule="auto"/>
        <w:rPr>
          <w:rFonts w:cs="Times New Roman"/>
          <w:szCs w:val="24"/>
        </w:rPr>
      </w:pPr>
      <w:r w:rsidRPr="00E17E50">
        <w:rPr>
          <w:rFonts w:cs="Times New Roman"/>
          <w:szCs w:val="24"/>
        </w:rPr>
        <w:t>t-statistic = 7.35, degrees of freedom=34, p-value=0.000</w:t>
      </w:r>
    </w:p>
    <w:p w:rsidR="00F56D29" w:rsidRPr="00E17E50" w:rsidRDefault="007B56A1" w:rsidP="00E17E50">
      <w:pPr>
        <w:spacing w:line="360" w:lineRule="auto"/>
        <w:rPr>
          <w:rFonts w:cs="Times New Roman"/>
          <w:szCs w:val="24"/>
        </w:rPr>
      </w:pPr>
      <w:r w:rsidRPr="00E17E50">
        <w:rPr>
          <w:rFonts w:cs="Times New Roman"/>
          <w:szCs w:val="24"/>
        </w:rPr>
        <w:t xml:space="preserve">This test showed that average excess extracellular </w:t>
      </w:r>
      <w:r w:rsidR="00BD271E" w:rsidRPr="00E17E50">
        <w:rPr>
          <w:rFonts w:cs="Times New Roman"/>
          <w:szCs w:val="24"/>
        </w:rPr>
        <w:t>fluid</w:t>
      </w:r>
      <w:r w:rsidRPr="00E17E50">
        <w:rPr>
          <w:rFonts w:cs="Times New Roman"/>
          <w:szCs w:val="24"/>
        </w:rPr>
        <w:t xml:space="preserve"> of 3.03(std: 2.03) liters with 95% confidence limits of (2.33-3.72) liters around the mean is significantly higher than 0.5 liters, p-value=0.001. This </w:t>
      </w:r>
      <w:r w:rsidR="00165D8E" w:rsidRPr="00E17E50">
        <w:rPr>
          <w:rFonts w:cs="Times New Roman"/>
          <w:szCs w:val="24"/>
        </w:rPr>
        <w:t>confirms that</w:t>
      </w:r>
      <w:r w:rsidRPr="00E17E50">
        <w:rPr>
          <w:rFonts w:cs="Times New Roman"/>
          <w:szCs w:val="24"/>
        </w:rPr>
        <w:t xml:space="preserve"> the clinical method </w:t>
      </w:r>
      <w:r w:rsidR="00165D8E" w:rsidRPr="00E17E50">
        <w:rPr>
          <w:rFonts w:cs="Times New Roman"/>
          <w:szCs w:val="24"/>
        </w:rPr>
        <w:t xml:space="preserve">underestimates </w:t>
      </w:r>
      <w:r w:rsidR="00840FED" w:rsidRPr="00E17E50">
        <w:rPr>
          <w:rFonts w:cs="Times New Roman"/>
          <w:szCs w:val="24"/>
        </w:rPr>
        <w:t>the</w:t>
      </w:r>
      <w:r w:rsidR="00F56D29" w:rsidRPr="00E17E50">
        <w:rPr>
          <w:rFonts w:cs="Times New Roman"/>
          <w:szCs w:val="24"/>
        </w:rPr>
        <w:t xml:space="preserve"> </w:t>
      </w:r>
      <w:r w:rsidR="00165D8E" w:rsidRPr="00E17E50">
        <w:rPr>
          <w:rFonts w:cs="Times New Roman"/>
          <w:szCs w:val="24"/>
        </w:rPr>
        <w:t xml:space="preserve">amount </w:t>
      </w:r>
      <w:r w:rsidRPr="00E17E50">
        <w:rPr>
          <w:rFonts w:cs="Times New Roman"/>
          <w:szCs w:val="24"/>
        </w:rPr>
        <w:t xml:space="preserve">of </w:t>
      </w:r>
      <w:r w:rsidR="00F56D29" w:rsidRPr="00E17E50">
        <w:rPr>
          <w:rFonts w:cs="Times New Roman"/>
          <w:szCs w:val="24"/>
        </w:rPr>
        <w:t xml:space="preserve">excess extracellular </w:t>
      </w:r>
      <w:r w:rsidR="00BD271E" w:rsidRPr="00E17E50">
        <w:rPr>
          <w:rFonts w:cs="Times New Roman"/>
          <w:szCs w:val="24"/>
        </w:rPr>
        <w:t>fluid</w:t>
      </w:r>
      <w:r w:rsidR="00165D8E" w:rsidRPr="00E17E50">
        <w:rPr>
          <w:rFonts w:cs="Times New Roman"/>
          <w:szCs w:val="24"/>
        </w:rPr>
        <w:t xml:space="preserve"> in the body.</w:t>
      </w:r>
    </w:p>
    <w:p w:rsidR="00A27A59" w:rsidRPr="00E17E50" w:rsidRDefault="00165D8E" w:rsidP="00E17E50">
      <w:pPr>
        <w:spacing w:line="360" w:lineRule="auto"/>
        <w:rPr>
          <w:rFonts w:cs="Times New Roman"/>
          <w:szCs w:val="24"/>
        </w:rPr>
      </w:pPr>
      <w:r w:rsidRPr="00E17E50">
        <w:rPr>
          <w:rFonts w:cs="Times New Roman"/>
          <w:szCs w:val="24"/>
        </w:rPr>
        <w:lastRenderedPageBreak/>
        <w:t xml:space="preserve"> </w:t>
      </w:r>
      <w:r w:rsidR="007B56A1" w:rsidRPr="00E17E50">
        <w:rPr>
          <w:rFonts w:cs="Times New Roman"/>
          <w:szCs w:val="24"/>
        </w:rPr>
        <w:t xml:space="preserve">Similarly a test </w:t>
      </w:r>
      <w:r w:rsidR="00841F13" w:rsidRPr="00E17E50">
        <w:rPr>
          <w:rFonts w:cs="Times New Roman"/>
          <w:szCs w:val="24"/>
        </w:rPr>
        <w:t>for</w:t>
      </w:r>
      <w:r w:rsidR="007B56A1" w:rsidRPr="00E17E50">
        <w:rPr>
          <w:rFonts w:cs="Times New Roman"/>
          <w:szCs w:val="24"/>
        </w:rPr>
        <w:t xml:space="preserve"> </w:t>
      </w:r>
      <w:r w:rsidR="006D3F68" w:rsidRPr="00E17E50">
        <w:rPr>
          <w:rFonts w:cs="Times New Roman"/>
          <w:szCs w:val="24"/>
        </w:rPr>
        <w:t>the amount of the</w:t>
      </w:r>
      <w:r w:rsidR="007B56A1" w:rsidRPr="00E17E50">
        <w:rPr>
          <w:rFonts w:cs="Times New Roman"/>
          <w:szCs w:val="24"/>
        </w:rPr>
        <w:t xml:space="preserve"> excess total body w</w:t>
      </w:r>
      <w:r w:rsidR="00A27A59" w:rsidRPr="00E17E50">
        <w:rPr>
          <w:rFonts w:cs="Times New Roman"/>
          <w:szCs w:val="24"/>
        </w:rPr>
        <w:t>ater among the patients (Table 6</w:t>
      </w:r>
      <w:r w:rsidR="006D3F68" w:rsidRPr="00E17E50">
        <w:rPr>
          <w:rFonts w:cs="Times New Roman"/>
          <w:szCs w:val="24"/>
        </w:rPr>
        <w:t xml:space="preserve">) and there were </w:t>
      </w:r>
      <w:r w:rsidR="007B56A1" w:rsidRPr="00E17E50">
        <w:rPr>
          <w:rFonts w:cs="Times New Roman"/>
          <w:szCs w:val="24"/>
        </w:rPr>
        <w:t>23(45%) patients with excess total body water.</w:t>
      </w:r>
    </w:p>
    <w:p w:rsidR="007B56A1" w:rsidRPr="00E17E50" w:rsidRDefault="007B56A1" w:rsidP="00E17E50">
      <w:pPr>
        <w:pStyle w:val="Caption"/>
        <w:spacing w:line="360" w:lineRule="auto"/>
        <w:rPr>
          <w:rFonts w:ascii="Times New Roman" w:hAnsi="Times New Roman"/>
          <w:sz w:val="24"/>
          <w:szCs w:val="24"/>
        </w:rPr>
      </w:pPr>
      <w:r w:rsidRPr="00E17E50">
        <w:rPr>
          <w:rFonts w:ascii="Times New Roman" w:hAnsi="Times New Roman"/>
          <w:sz w:val="24"/>
          <w:szCs w:val="24"/>
        </w:rPr>
        <w:t xml:space="preserve"> </w:t>
      </w:r>
      <w:bookmarkStart w:id="96" w:name="_Toc402424067"/>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6</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Test </w:t>
      </w:r>
      <w:r w:rsidR="00840FED" w:rsidRPr="00E17E50">
        <w:rPr>
          <w:rFonts w:ascii="Times New Roman" w:hAnsi="Times New Roman"/>
          <w:sz w:val="24"/>
          <w:szCs w:val="24"/>
        </w:rPr>
        <w:t>for the amount</w:t>
      </w:r>
      <w:r w:rsidRPr="00E17E50">
        <w:rPr>
          <w:rFonts w:ascii="Times New Roman" w:hAnsi="Times New Roman"/>
          <w:sz w:val="24"/>
          <w:szCs w:val="24"/>
        </w:rPr>
        <w:t xml:space="preserve"> excess total body water (n=23)</w:t>
      </w:r>
      <w:bookmarkEnd w:id="96"/>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2"/>
        <w:gridCol w:w="1172"/>
        <w:gridCol w:w="1262"/>
        <w:gridCol w:w="1172"/>
        <w:gridCol w:w="1082"/>
        <w:gridCol w:w="1167"/>
        <w:gridCol w:w="1431"/>
      </w:tblGrid>
      <w:tr w:rsidR="007B56A1" w:rsidRPr="00E17E50" w:rsidTr="00A1223D">
        <w:trPr>
          <w:trHeight w:val="757"/>
        </w:trPr>
        <w:tc>
          <w:tcPr>
            <w:tcW w:w="254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Variable</w:t>
            </w:r>
          </w:p>
        </w:tc>
        <w:tc>
          <w:tcPr>
            <w:tcW w:w="117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Sample size</w:t>
            </w:r>
          </w:p>
        </w:tc>
        <w:tc>
          <w:tcPr>
            <w:tcW w:w="1262" w:type="dxa"/>
            <w:vAlign w:val="center"/>
          </w:tcPr>
          <w:p w:rsidR="007B56A1" w:rsidRPr="00E17E50" w:rsidRDefault="006D5576" w:rsidP="00E17E50">
            <w:pPr>
              <w:spacing w:after="0" w:line="360" w:lineRule="auto"/>
              <w:rPr>
                <w:rFonts w:cs="Times New Roman"/>
                <w:szCs w:val="24"/>
              </w:rPr>
            </w:pPr>
            <w:r w:rsidRPr="00E17E50">
              <w:rPr>
                <w:rFonts w:cs="Times New Roman"/>
                <w:szCs w:val="24"/>
              </w:rPr>
              <w:t>M</w:t>
            </w:r>
            <w:r w:rsidR="00840FED" w:rsidRPr="00E17E50">
              <w:rPr>
                <w:rFonts w:cs="Times New Roman"/>
                <w:szCs w:val="24"/>
              </w:rPr>
              <w:t>ean</w:t>
            </w:r>
          </w:p>
        </w:tc>
        <w:tc>
          <w:tcPr>
            <w:tcW w:w="1172" w:type="dxa"/>
            <w:vAlign w:val="center"/>
          </w:tcPr>
          <w:p w:rsidR="007B56A1" w:rsidRPr="00E17E50" w:rsidRDefault="00840FED" w:rsidP="00E17E50">
            <w:pPr>
              <w:spacing w:after="0" w:line="360" w:lineRule="auto"/>
              <w:rPr>
                <w:rFonts w:cs="Times New Roman"/>
                <w:szCs w:val="24"/>
              </w:rPr>
            </w:pPr>
            <w:r w:rsidRPr="00E17E50">
              <w:rPr>
                <w:rFonts w:cs="Times New Roman"/>
                <w:szCs w:val="24"/>
              </w:rPr>
              <w:t>Standard error</w:t>
            </w:r>
          </w:p>
        </w:tc>
        <w:tc>
          <w:tcPr>
            <w:tcW w:w="108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P-value</w:t>
            </w:r>
          </w:p>
        </w:tc>
        <w:tc>
          <w:tcPr>
            <w:tcW w:w="2598" w:type="dxa"/>
            <w:gridSpan w:val="2"/>
            <w:vAlign w:val="center"/>
          </w:tcPr>
          <w:p w:rsidR="007B56A1" w:rsidRPr="00E17E50" w:rsidRDefault="007B56A1" w:rsidP="00E17E50">
            <w:pPr>
              <w:spacing w:after="0" w:line="360" w:lineRule="auto"/>
              <w:rPr>
                <w:rFonts w:cs="Times New Roman"/>
                <w:szCs w:val="24"/>
              </w:rPr>
            </w:pPr>
            <w:r w:rsidRPr="00E17E50">
              <w:rPr>
                <w:rFonts w:cs="Times New Roman"/>
                <w:szCs w:val="24"/>
              </w:rPr>
              <w:t>95% Confidence limits</w:t>
            </w:r>
          </w:p>
        </w:tc>
      </w:tr>
      <w:tr w:rsidR="007B56A1" w:rsidRPr="00E17E50" w:rsidTr="00A1223D">
        <w:trPr>
          <w:trHeight w:val="757"/>
        </w:trPr>
        <w:tc>
          <w:tcPr>
            <w:tcW w:w="2542" w:type="dxa"/>
            <w:vAlign w:val="center"/>
          </w:tcPr>
          <w:p w:rsidR="007B56A1" w:rsidRPr="00E17E50" w:rsidRDefault="007B56A1" w:rsidP="00E17E50">
            <w:pPr>
              <w:spacing w:after="0" w:line="360" w:lineRule="auto"/>
              <w:rPr>
                <w:rFonts w:cs="Times New Roman"/>
                <w:szCs w:val="24"/>
              </w:rPr>
            </w:pPr>
          </w:p>
        </w:tc>
        <w:tc>
          <w:tcPr>
            <w:tcW w:w="1172" w:type="dxa"/>
            <w:vAlign w:val="center"/>
          </w:tcPr>
          <w:p w:rsidR="007B56A1" w:rsidRPr="00E17E50" w:rsidRDefault="007B56A1" w:rsidP="00E17E50">
            <w:pPr>
              <w:spacing w:after="0" w:line="360" w:lineRule="auto"/>
              <w:rPr>
                <w:rFonts w:cs="Times New Roman"/>
                <w:szCs w:val="24"/>
              </w:rPr>
            </w:pPr>
          </w:p>
        </w:tc>
        <w:tc>
          <w:tcPr>
            <w:tcW w:w="1262" w:type="dxa"/>
            <w:vAlign w:val="center"/>
          </w:tcPr>
          <w:p w:rsidR="007B56A1" w:rsidRPr="00E17E50" w:rsidRDefault="007B56A1" w:rsidP="00E17E50">
            <w:pPr>
              <w:spacing w:after="0" w:line="360" w:lineRule="auto"/>
              <w:rPr>
                <w:rFonts w:cs="Times New Roman"/>
                <w:szCs w:val="24"/>
              </w:rPr>
            </w:pPr>
          </w:p>
        </w:tc>
        <w:tc>
          <w:tcPr>
            <w:tcW w:w="1172" w:type="dxa"/>
            <w:vAlign w:val="center"/>
          </w:tcPr>
          <w:p w:rsidR="007B56A1" w:rsidRPr="00E17E50" w:rsidRDefault="007B56A1" w:rsidP="00E17E50">
            <w:pPr>
              <w:spacing w:after="0" w:line="360" w:lineRule="auto"/>
              <w:rPr>
                <w:rFonts w:cs="Times New Roman"/>
                <w:szCs w:val="24"/>
              </w:rPr>
            </w:pPr>
          </w:p>
        </w:tc>
        <w:tc>
          <w:tcPr>
            <w:tcW w:w="1082" w:type="dxa"/>
            <w:vAlign w:val="center"/>
          </w:tcPr>
          <w:p w:rsidR="007B56A1" w:rsidRPr="00E17E50" w:rsidRDefault="007B56A1" w:rsidP="00E17E50">
            <w:pPr>
              <w:spacing w:after="0" w:line="360" w:lineRule="auto"/>
              <w:rPr>
                <w:rFonts w:cs="Times New Roman"/>
                <w:szCs w:val="24"/>
              </w:rPr>
            </w:pPr>
          </w:p>
        </w:tc>
        <w:tc>
          <w:tcPr>
            <w:tcW w:w="1167" w:type="dxa"/>
            <w:vAlign w:val="center"/>
          </w:tcPr>
          <w:p w:rsidR="007B56A1" w:rsidRPr="00E17E50" w:rsidRDefault="007B56A1" w:rsidP="00E17E50">
            <w:pPr>
              <w:spacing w:after="0" w:line="360" w:lineRule="auto"/>
              <w:rPr>
                <w:rFonts w:cs="Times New Roman"/>
                <w:szCs w:val="24"/>
              </w:rPr>
            </w:pPr>
            <w:r w:rsidRPr="00E17E50">
              <w:rPr>
                <w:rFonts w:cs="Times New Roman"/>
                <w:szCs w:val="24"/>
              </w:rPr>
              <w:t>Lower Limit</w:t>
            </w:r>
          </w:p>
        </w:tc>
        <w:tc>
          <w:tcPr>
            <w:tcW w:w="1431" w:type="dxa"/>
            <w:vAlign w:val="center"/>
          </w:tcPr>
          <w:p w:rsidR="007B56A1" w:rsidRPr="00E17E50" w:rsidRDefault="007B56A1" w:rsidP="00E17E50">
            <w:pPr>
              <w:spacing w:after="0" w:line="360" w:lineRule="auto"/>
              <w:rPr>
                <w:rFonts w:cs="Times New Roman"/>
                <w:szCs w:val="24"/>
              </w:rPr>
            </w:pPr>
            <w:r w:rsidRPr="00E17E50">
              <w:rPr>
                <w:rFonts w:cs="Times New Roman"/>
                <w:szCs w:val="24"/>
              </w:rPr>
              <w:t>Upper Limit</w:t>
            </w:r>
          </w:p>
        </w:tc>
      </w:tr>
      <w:tr w:rsidR="007B56A1" w:rsidRPr="00E17E50" w:rsidTr="00A1223D">
        <w:trPr>
          <w:trHeight w:val="383"/>
        </w:trPr>
        <w:tc>
          <w:tcPr>
            <w:tcW w:w="254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 xml:space="preserve">Excess TBW </w:t>
            </w:r>
          </w:p>
        </w:tc>
        <w:tc>
          <w:tcPr>
            <w:tcW w:w="117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23</w:t>
            </w:r>
          </w:p>
        </w:tc>
        <w:tc>
          <w:tcPr>
            <w:tcW w:w="126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3.24(2.81)</w:t>
            </w:r>
          </w:p>
        </w:tc>
        <w:tc>
          <w:tcPr>
            <w:tcW w:w="117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0.59</w:t>
            </w:r>
          </w:p>
        </w:tc>
        <w:tc>
          <w:tcPr>
            <w:tcW w:w="1082" w:type="dxa"/>
            <w:vAlign w:val="center"/>
          </w:tcPr>
          <w:p w:rsidR="007B56A1" w:rsidRPr="00E17E50" w:rsidRDefault="007B56A1" w:rsidP="00E17E50">
            <w:pPr>
              <w:spacing w:after="0" w:line="360" w:lineRule="auto"/>
              <w:rPr>
                <w:rFonts w:cs="Times New Roman"/>
                <w:szCs w:val="24"/>
              </w:rPr>
            </w:pPr>
            <w:r w:rsidRPr="00E17E50">
              <w:rPr>
                <w:rFonts w:cs="Times New Roman"/>
                <w:szCs w:val="24"/>
              </w:rPr>
              <w:t>0.0001</w:t>
            </w:r>
          </w:p>
        </w:tc>
        <w:tc>
          <w:tcPr>
            <w:tcW w:w="1167" w:type="dxa"/>
            <w:vAlign w:val="center"/>
          </w:tcPr>
          <w:p w:rsidR="007B56A1" w:rsidRPr="00E17E50" w:rsidRDefault="007B56A1" w:rsidP="00E17E50">
            <w:pPr>
              <w:spacing w:after="0" w:line="360" w:lineRule="auto"/>
              <w:rPr>
                <w:rFonts w:cs="Times New Roman"/>
                <w:szCs w:val="24"/>
              </w:rPr>
            </w:pPr>
            <w:r w:rsidRPr="00E17E50">
              <w:rPr>
                <w:rFonts w:cs="Times New Roman"/>
                <w:szCs w:val="24"/>
              </w:rPr>
              <w:t>2.03</w:t>
            </w:r>
          </w:p>
        </w:tc>
        <w:tc>
          <w:tcPr>
            <w:tcW w:w="1431" w:type="dxa"/>
            <w:vAlign w:val="center"/>
          </w:tcPr>
          <w:p w:rsidR="007B56A1" w:rsidRPr="00E17E50" w:rsidRDefault="007B56A1" w:rsidP="00E17E50">
            <w:pPr>
              <w:spacing w:after="0" w:line="360" w:lineRule="auto"/>
              <w:rPr>
                <w:rFonts w:cs="Times New Roman"/>
                <w:szCs w:val="24"/>
              </w:rPr>
            </w:pPr>
            <w:r w:rsidRPr="00E17E50">
              <w:rPr>
                <w:rFonts w:cs="Times New Roman"/>
                <w:szCs w:val="24"/>
              </w:rPr>
              <w:t>4.46</w:t>
            </w:r>
          </w:p>
        </w:tc>
      </w:tr>
    </w:tbl>
    <w:p w:rsidR="007B56A1" w:rsidRPr="00E17E50" w:rsidRDefault="007B56A1" w:rsidP="00E17E50">
      <w:pPr>
        <w:spacing w:line="360" w:lineRule="auto"/>
        <w:rPr>
          <w:rFonts w:cs="Times New Roman"/>
          <w:szCs w:val="24"/>
        </w:rPr>
      </w:pPr>
      <w:r w:rsidRPr="00E17E50">
        <w:rPr>
          <w:rFonts w:cs="Times New Roman"/>
          <w:szCs w:val="24"/>
        </w:rPr>
        <w:t>t-statistic = 4.68, degrees of freedom=22, p-value=0.0001</w:t>
      </w:r>
    </w:p>
    <w:p w:rsidR="007B56A1" w:rsidRPr="00E17E50" w:rsidRDefault="007B56A1" w:rsidP="00E17E50">
      <w:pPr>
        <w:spacing w:line="360" w:lineRule="auto"/>
        <w:rPr>
          <w:rFonts w:cs="Times New Roman"/>
          <w:szCs w:val="24"/>
        </w:rPr>
      </w:pPr>
      <w:r w:rsidRPr="00E17E50">
        <w:rPr>
          <w:rFonts w:cs="Times New Roman"/>
          <w:szCs w:val="24"/>
        </w:rPr>
        <w:t>The results show that the average excess total body water is 3.24(std: 2.81) with 95% CL of 2.03-4.46. This average is significantly higher than 0.5 liters of total body water (p-value=0.0001).</w:t>
      </w:r>
    </w:p>
    <w:p w:rsidR="0092543D" w:rsidRPr="00E17E50" w:rsidRDefault="001A3BDB" w:rsidP="00E17E50">
      <w:pPr>
        <w:pStyle w:val="Heading2"/>
        <w:spacing w:line="360" w:lineRule="auto"/>
        <w:rPr>
          <w:szCs w:val="24"/>
        </w:rPr>
      </w:pPr>
      <w:bookmarkStart w:id="97" w:name="_Toc402423972"/>
      <w:r w:rsidRPr="00E17E50">
        <w:rPr>
          <w:szCs w:val="24"/>
        </w:rPr>
        <w:t>4</w:t>
      </w:r>
      <w:r w:rsidR="0092543D" w:rsidRPr="00E17E50">
        <w:rPr>
          <w:szCs w:val="24"/>
        </w:rPr>
        <w:t>.</w:t>
      </w:r>
      <w:r w:rsidR="007B56A1" w:rsidRPr="00E17E50">
        <w:rPr>
          <w:szCs w:val="24"/>
        </w:rPr>
        <w:t>3</w:t>
      </w:r>
      <w:r w:rsidR="0092543D" w:rsidRPr="00E17E50">
        <w:rPr>
          <w:szCs w:val="24"/>
        </w:rPr>
        <w:tab/>
      </w:r>
      <w:r w:rsidR="003B7D2F" w:rsidRPr="00E17E50">
        <w:rPr>
          <w:szCs w:val="24"/>
        </w:rPr>
        <w:t>RENAL HEMODIALYSIS SESSIONS</w:t>
      </w:r>
      <w:bookmarkEnd w:id="86"/>
      <w:bookmarkEnd w:id="97"/>
    </w:p>
    <w:p w:rsidR="00D7056F" w:rsidRPr="00E17E50" w:rsidRDefault="00CA0510" w:rsidP="00E17E50">
      <w:pPr>
        <w:spacing w:line="360" w:lineRule="auto"/>
        <w:rPr>
          <w:rFonts w:cs="Times New Roman"/>
          <w:szCs w:val="24"/>
        </w:rPr>
      </w:pPr>
      <w:r w:rsidRPr="00E17E50">
        <w:rPr>
          <w:rFonts w:cs="Times New Roman"/>
          <w:szCs w:val="24"/>
        </w:rPr>
        <w:t>There were 28(55%) participan</w:t>
      </w:r>
      <w:r w:rsidR="00D7056F" w:rsidRPr="00E17E50">
        <w:rPr>
          <w:rFonts w:cs="Times New Roman"/>
          <w:szCs w:val="24"/>
        </w:rPr>
        <w:t>ts who were</w:t>
      </w:r>
      <w:r w:rsidR="00666708" w:rsidRPr="00E17E50">
        <w:rPr>
          <w:rFonts w:cs="Times New Roman"/>
          <w:szCs w:val="24"/>
        </w:rPr>
        <w:t xml:space="preserve"> </w:t>
      </w:r>
      <w:r w:rsidR="00D7056F" w:rsidRPr="00E17E50">
        <w:rPr>
          <w:rFonts w:cs="Times New Roman"/>
          <w:szCs w:val="24"/>
        </w:rPr>
        <w:t>dialyzed</w:t>
      </w:r>
      <w:r w:rsidR="00666708" w:rsidRPr="00E17E50">
        <w:rPr>
          <w:rFonts w:cs="Times New Roman"/>
          <w:szCs w:val="24"/>
        </w:rPr>
        <w:t xml:space="preserve"> twice a week</w:t>
      </w:r>
      <w:r w:rsidR="00D7056F" w:rsidRPr="00E17E50">
        <w:rPr>
          <w:rFonts w:cs="Times New Roman"/>
          <w:szCs w:val="24"/>
        </w:rPr>
        <w:t xml:space="preserve"> while the rest </w:t>
      </w:r>
      <w:r w:rsidR="0095713B" w:rsidRPr="00E17E50">
        <w:rPr>
          <w:rFonts w:cs="Times New Roman"/>
          <w:szCs w:val="24"/>
        </w:rPr>
        <w:t xml:space="preserve">(45%) </w:t>
      </w:r>
      <w:r w:rsidR="00D7056F" w:rsidRPr="00E17E50">
        <w:rPr>
          <w:rFonts w:cs="Times New Roman"/>
          <w:szCs w:val="24"/>
        </w:rPr>
        <w:t xml:space="preserve">had </w:t>
      </w:r>
      <w:r w:rsidR="00666708" w:rsidRPr="00E17E50">
        <w:rPr>
          <w:rFonts w:cs="Times New Roman"/>
          <w:szCs w:val="24"/>
        </w:rPr>
        <w:t xml:space="preserve">dialysis </w:t>
      </w:r>
      <w:r w:rsidRPr="00E17E50">
        <w:rPr>
          <w:rFonts w:cs="Times New Roman"/>
          <w:szCs w:val="24"/>
        </w:rPr>
        <w:t>once a week. The average excess extracellul</w:t>
      </w:r>
      <w:r w:rsidR="00666708" w:rsidRPr="00E17E50">
        <w:rPr>
          <w:rFonts w:cs="Times New Roman"/>
          <w:szCs w:val="24"/>
        </w:rPr>
        <w:t xml:space="preserve">ar </w:t>
      </w:r>
      <w:r w:rsidR="00BD271E" w:rsidRPr="00E17E50">
        <w:rPr>
          <w:rFonts w:cs="Times New Roman"/>
          <w:szCs w:val="24"/>
        </w:rPr>
        <w:t>fluid</w:t>
      </w:r>
      <w:r w:rsidR="00666708" w:rsidRPr="00E17E50">
        <w:rPr>
          <w:rFonts w:cs="Times New Roman"/>
          <w:szCs w:val="24"/>
        </w:rPr>
        <w:t xml:space="preserve"> </w:t>
      </w:r>
      <w:r w:rsidR="00D7056F" w:rsidRPr="00E17E50">
        <w:rPr>
          <w:rFonts w:cs="Times New Roman"/>
          <w:szCs w:val="24"/>
        </w:rPr>
        <w:t xml:space="preserve">detected by BIA </w:t>
      </w:r>
      <w:r w:rsidR="00666708" w:rsidRPr="00E17E50">
        <w:rPr>
          <w:rFonts w:cs="Times New Roman"/>
          <w:szCs w:val="24"/>
        </w:rPr>
        <w:t xml:space="preserve">among those who had </w:t>
      </w:r>
      <w:r w:rsidR="00DB0355" w:rsidRPr="00E17E50">
        <w:rPr>
          <w:rFonts w:cs="Times New Roman"/>
          <w:szCs w:val="24"/>
        </w:rPr>
        <w:t>two</w:t>
      </w:r>
      <w:r w:rsidR="00666708" w:rsidRPr="00E17E50">
        <w:rPr>
          <w:rFonts w:cs="Times New Roman"/>
          <w:szCs w:val="24"/>
        </w:rPr>
        <w:t xml:space="preserve"> </w:t>
      </w:r>
      <w:r w:rsidR="00382ED1" w:rsidRPr="00E17E50">
        <w:rPr>
          <w:rFonts w:cs="Times New Roman"/>
          <w:szCs w:val="24"/>
        </w:rPr>
        <w:t>hemodialysis session</w:t>
      </w:r>
      <w:r w:rsidR="00DB0355" w:rsidRPr="00E17E50">
        <w:rPr>
          <w:rFonts w:cs="Times New Roman"/>
          <w:szCs w:val="24"/>
        </w:rPr>
        <w:t>s</w:t>
      </w:r>
      <w:r w:rsidR="00382ED1" w:rsidRPr="00E17E50">
        <w:rPr>
          <w:rFonts w:cs="Times New Roman"/>
          <w:szCs w:val="24"/>
        </w:rPr>
        <w:t xml:space="preserve"> </w:t>
      </w:r>
      <w:r w:rsidR="00053CFB" w:rsidRPr="00E17E50">
        <w:rPr>
          <w:rFonts w:cs="Times New Roman"/>
          <w:szCs w:val="24"/>
        </w:rPr>
        <w:t>was</w:t>
      </w:r>
      <w:r w:rsidR="00DB0355" w:rsidRPr="00E17E50">
        <w:rPr>
          <w:rFonts w:cs="Times New Roman"/>
          <w:szCs w:val="24"/>
        </w:rPr>
        <w:t xml:space="preserve"> 1.63(95% CL: 0.33, 2.94) </w:t>
      </w:r>
      <w:r w:rsidRPr="00E17E50">
        <w:rPr>
          <w:rFonts w:cs="Times New Roman"/>
          <w:szCs w:val="24"/>
        </w:rPr>
        <w:t>while the average excess extracellul</w:t>
      </w:r>
      <w:r w:rsidR="00666708" w:rsidRPr="00E17E50">
        <w:rPr>
          <w:rFonts w:cs="Times New Roman"/>
          <w:szCs w:val="24"/>
        </w:rPr>
        <w:t xml:space="preserve">ar </w:t>
      </w:r>
      <w:r w:rsidR="00BD271E" w:rsidRPr="00E17E50">
        <w:rPr>
          <w:rFonts w:cs="Times New Roman"/>
          <w:szCs w:val="24"/>
        </w:rPr>
        <w:t>fluid</w:t>
      </w:r>
      <w:r w:rsidR="00666708" w:rsidRPr="00E17E50">
        <w:rPr>
          <w:rFonts w:cs="Times New Roman"/>
          <w:szCs w:val="24"/>
        </w:rPr>
        <w:t xml:space="preserve"> among those who had </w:t>
      </w:r>
      <w:r w:rsidR="00DB0355" w:rsidRPr="00E17E50">
        <w:rPr>
          <w:rFonts w:cs="Times New Roman"/>
          <w:szCs w:val="24"/>
        </w:rPr>
        <w:t>hemo</w:t>
      </w:r>
      <w:r w:rsidR="00666708" w:rsidRPr="00E17E50">
        <w:rPr>
          <w:rFonts w:cs="Times New Roman"/>
          <w:szCs w:val="24"/>
        </w:rPr>
        <w:t>dialysis</w:t>
      </w:r>
      <w:r w:rsidRPr="00E17E50">
        <w:rPr>
          <w:rFonts w:cs="Times New Roman"/>
          <w:szCs w:val="24"/>
        </w:rPr>
        <w:t xml:space="preserve"> </w:t>
      </w:r>
      <w:r w:rsidR="00DB0355" w:rsidRPr="00E17E50">
        <w:rPr>
          <w:rFonts w:cs="Times New Roman"/>
          <w:szCs w:val="24"/>
        </w:rPr>
        <w:t>once</w:t>
      </w:r>
      <w:r w:rsidR="00666708" w:rsidRPr="00E17E50">
        <w:rPr>
          <w:rFonts w:cs="Times New Roman"/>
          <w:szCs w:val="24"/>
        </w:rPr>
        <w:t xml:space="preserve"> a week</w:t>
      </w:r>
      <w:r w:rsidRPr="00E17E50">
        <w:rPr>
          <w:rFonts w:cs="Times New Roman"/>
          <w:szCs w:val="24"/>
        </w:rPr>
        <w:t xml:space="preserve"> was</w:t>
      </w:r>
      <w:r w:rsidR="00DB0355" w:rsidRPr="00E17E50">
        <w:rPr>
          <w:rFonts w:cs="Times New Roman"/>
          <w:szCs w:val="24"/>
        </w:rPr>
        <w:t xml:space="preserve"> 1.28(95% CL: 0.22, 2.34)</w:t>
      </w:r>
      <w:r w:rsidRPr="00E17E50">
        <w:rPr>
          <w:rFonts w:cs="Times New Roman"/>
          <w:szCs w:val="24"/>
        </w:rPr>
        <w:t xml:space="preserve"> </w:t>
      </w:r>
      <w:r w:rsidR="006523BD" w:rsidRPr="00E17E50">
        <w:rPr>
          <w:rFonts w:cs="Times New Roman"/>
          <w:szCs w:val="24"/>
        </w:rPr>
        <w:t>as shown in Figure 7</w:t>
      </w:r>
      <w:r w:rsidRPr="00E17E50">
        <w:rPr>
          <w:rFonts w:cs="Times New Roman"/>
          <w:szCs w:val="24"/>
        </w:rPr>
        <w:t xml:space="preserve">. The two sample t-test for equality in the two averages revealed that the two groups of patients had equivalent average amount of excess extracellular </w:t>
      </w:r>
      <w:r w:rsidR="00BD271E" w:rsidRPr="00E17E50">
        <w:rPr>
          <w:rFonts w:cs="Times New Roman"/>
          <w:szCs w:val="24"/>
        </w:rPr>
        <w:t>fluid</w:t>
      </w:r>
      <w:r w:rsidRPr="00E17E50">
        <w:rPr>
          <w:rFonts w:cs="Times New Roman"/>
          <w:szCs w:val="24"/>
        </w:rPr>
        <w:t xml:space="preserve"> (P=0.676).</w:t>
      </w:r>
    </w:p>
    <w:p w:rsidR="009B2ABA" w:rsidRPr="00E17E50" w:rsidRDefault="00323131" w:rsidP="00E17E50">
      <w:pPr>
        <w:pStyle w:val="Caption"/>
        <w:spacing w:line="360" w:lineRule="auto"/>
        <w:rPr>
          <w:rFonts w:ascii="Times New Roman" w:hAnsi="Times New Roman"/>
          <w:sz w:val="24"/>
          <w:szCs w:val="24"/>
        </w:rPr>
      </w:pPr>
      <w:bookmarkStart w:id="98" w:name="_Toc402424081"/>
      <w:r w:rsidRPr="00E17E50">
        <w:rPr>
          <w:rFonts w:ascii="Times New Roman" w:hAnsi="Times New Roman"/>
          <w:sz w:val="24"/>
          <w:szCs w:val="24"/>
        </w:rPr>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7</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Average excess extracellular </w:t>
      </w:r>
      <w:r w:rsidR="00BD271E" w:rsidRPr="00E17E50">
        <w:rPr>
          <w:rFonts w:ascii="Times New Roman" w:hAnsi="Times New Roman"/>
          <w:sz w:val="24"/>
          <w:szCs w:val="24"/>
        </w:rPr>
        <w:t>fluid</w:t>
      </w:r>
      <w:r w:rsidRPr="00E17E50">
        <w:rPr>
          <w:rFonts w:ascii="Times New Roman" w:hAnsi="Times New Roman"/>
          <w:sz w:val="24"/>
          <w:szCs w:val="24"/>
        </w:rPr>
        <w:t xml:space="preserve"> stratified by the number of sessions attended by the participants (n=51)</w:t>
      </w:r>
      <w:bookmarkEnd w:id="98"/>
    </w:p>
    <w:p w:rsidR="00CA0510" w:rsidRPr="00E17E50" w:rsidRDefault="0008787F" w:rsidP="00E17E50">
      <w:pPr>
        <w:keepNext/>
        <w:spacing w:line="360" w:lineRule="auto"/>
        <w:rPr>
          <w:rFonts w:cs="Times New Roman"/>
          <w:szCs w:val="24"/>
        </w:rPr>
      </w:pPr>
      <w:r w:rsidRPr="00E17E50">
        <w:rPr>
          <w:rFonts w:cs="Times New Roman"/>
          <w:noProof/>
          <w:szCs w:val="24"/>
          <w:lang/>
        </w:rPr>
        <w:lastRenderedPageBreak/>
        <w:drawing>
          <wp:inline distT="0" distB="0" distL="0" distR="0">
            <wp:extent cx="4095750" cy="288607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4095750" cy="2886075"/>
                    </a:xfrm>
                    <a:prstGeom prst="rect">
                      <a:avLst/>
                    </a:prstGeom>
                    <a:noFill/>
                    <a:ln w="9525">
                      <a:noFill/>
                      <a:miter lim="800000"/>
                      <a:headEnd/>
                      <a:tailEnd/>
                    </a:ln>
                  </pic:spPr>
                </pic:pic>
              </a:graphicData>
            </a:graphic>
          </wp:inline>
        </w:drawing>
      </w:r>
    </w:p>
    <w:p w:rsidR="00CA0510" w:rsidRPr="00E17E50" w:rsidRDefault="00A53DB4" w:rsidP="00E17E50">
      <w:pPr>
        <w:spacing w:line="360" w:lineRule="auto"/>
        <w:rPr>
          <w:rFonts w:cs="Times New Roman"/>
          <w:szCs w:val="24"/>
        </w:rPr>
      </w:pPr>
      <w:r w:rsidRPr="00E17E50">
        <w:rPr>
          <w:rFonts w:cs="Times New Roman"/>
          <w:szCs w:val="24"/>
        </w:rPr>
        <w:t xml:space="preserve">Among the </w:t>
      </w:r>
      <w:r w:rsidR="00CA0510" w:rsidRPr="00E17E50">
        <w:rPr>
          <w:rFonts w:cs="Times New Roman"/>
          <w:szCs w:val="24"/>
        </w:rPr>
        <w:t>35 participants</w:t>
      </w:r>
      <w:r w:rsidRPr="00E17E50">
        <w:rPr>
          <w:rFonts w:cs="Times New Roman"/>
          <w:szCs w:val="24"/>
        </w:rPr>
        <w:t xml:space="preserve"> who</w:t>
      </w:r>
      <w:r w:rsidR="00AA0CDF" w:rsidRPr="00E17E50">
        <w:rPr>
          <w:rFonts w:cs="Times New Roman"/>
          <w:szCs w:val="24"/>
        </w:rPr>
        <w:t xml:space="preserve"> </w:t>
      </w:r>
      <w:r w:rsidR="00053CFB" w:rsidRPr="00E17E50">
        <w:rPr>
          <w:rFonts w:cs="Times New Roman"/>
          <w:szCs w:val="24"/>
        </w:rPr>
        <w:t>had extracellular</w:t>
      </w:r>
      <w:r w:rsidR="00CA0510" w:rsidRPr="00E17E50">
        <w:rPr>
          <w:rFonts w:cs="Times New Roman"/>
          <w:szCs w:val="24"/>
        </w:rPr>
        <w:t xml:space="preserve"> </w:t>
      </w:r>
      <w:r w:rsidR="00BD271E" w:rsidRPr="00E17E50">
        <w:rPr>
          <w:rFonts w:cs="Times New Roman"/>
          <w:szCs w:val="24"/>
        </w:rPr>
        <w:t>fluid</w:t>
      </w:r>
      <w:r w:rsidR="00CA0510" w:rsidRPr="00E17E50">
        <w:rPr>
          <w:rFonts w:cs="Times New Roman"/>
          <w:szCs w:val="24"/>
        </w:rPr>
        <w:t xml:space="preserve"> that was above the upper lim</w:t>
      </w:r>
      <w:r w:rsidR="00666708" w:rsidRPr="00E17E50">
        <w:rPr>
          <w:rFonts w:cs="Times New Roman"/>
          <w:szCs w:val="24"/>
        </w:rPr>
        <w:t xml:space="preserve">it of </w:t>
      </w:r>
      <w:r w:rsidR="00AB24CC" w:rsidRPr="00E17E50">
        <w:rPr>
          <w:rFonts w:cs="Times New Roman"/>
          <w:szCs w:val="24"/>
        </w:rPr>
        <w:t>their acceptable</w:t>
      </w:r>
      <w:r w:rsidR="00666708" w:rsidRPr="00E17E50">
        <w:rPr>
          <w:rFonts w:cs="Times New Roman"/>
          <w:szCs w:val="24"/>
        </w:rPr>
        <w:t xml:space="preserve"> range</w:t>
      </w:r>
      <w:r w:rsidRPr="00E17E50">
        <w:rPr>
          <w:rFonts w:cs="Times New Roman"/>
          <w:szCs w:val="24"/>
        </w:rPr>
        <w:t>; 20(57%) of them</w:t>
      </w:r>
      <w:r w:rsidR="00666708" w:rsidRPr="00E17E50">
        <w:rPr>
          <w:rFonts w:cs="Times New Roman"/>
          <w:szCs w:val="24"/>
        </w:rPr>
        <w:t xml:space="preserve"> </w:t>
      </w:r>
      <w:r w:rsidR="00AB24CC" w:rsidRPr="00E17E50">
        <w:rPr>
          <w:rFonts w:cs="Times New Roman"/>
          <w:szCs w:val="24"/>
        </w:rPr>
        <w:t>had</w:t>
      </w:r>
      <w:r w:rsidR="00524784" w:rsidRPr="00E17E50">
        <w:rPr>
          <w:rFonts w:cs="Times New Roman"/>
          <w:szCs w:val="24"/>
        </w:rPr>
        <w:t xml:space="preserve"> </w:t>
      </w:r>
      <w:r w:rsidR="00053CFB" w:rsidRPr="00E17E50">
        <w:rPr>
          <w:rFonts w:cs="Times New Roman"/>
          <w:szCs w:val="24"/>
        </w:rPr>
        <w:t>two dialysis</w:t>
      </w:r>
      <w:r w:rsidR="00524784" w:rsidRPr="00E17E50">
        <w:rPr>
          <w:rFonts w:cs="Times New Roman"/>
          <w:szCs w:val="24"/>
        </w:rPr>
        <w:t xml:space="preserve"> </w:t>
      </w:r>
      <w:r w:rsidR="00666708" w:rsidRPr="00E17E50">
        <w:rPr>
          <w:rFonts w:cs="Times New Roman"/>
          <w:szCs w:val="24"/>
        </w:rPr>
        <w:t>sessions per week</w:t>
      </w:r>
      <w:r w:rsidR="00CA0510" w:rsidRPr="00E17E50">
        <w:rPr>
          <w:rFonts w:cs="Times New Roman"/>
          <w:szCs w:val="24"/>
        </w:rPr>
        <w:t xml:space="preserve">. The average excess extracellular </w:t>
      </w:r>
      <w:r w:rsidR="00BD271E" w:rsidRPr="00E17E50">
        <w:rPr>
          <w:rFonts w:cs="Times New Roman"/>
          <w:szCs w:val="24"/>
        </w:rPr>
        <w:t>fluid</w:t>
      </w:r>
      <w:r w:rsidR="00CA0510" w:rsidRPr="00E17E50">
        <w:rPr>
          <w:rFonts w:cs="Times New Roman"/>
          <w:szCs w:val="24"/>
        </w:rPr>
        <w:t xml:space="preserve"> for these participants was</w:t>
      </w:r>
      <w:r w:rsidR="00F23E8D" w:rsidRPr="00E17E50">
        <w:rPr>
          <w:rFonts w:cs="Times New Roman"/>
          <w:szCs w:val="24"/>
        </w:rPr>
        <w:t xml:space="preserve"> 3.28(95% CL: 2.23, 4.32) </w:t>
      </w:r>
      <w:r w:rsidR="00CA0510" w:rsidRPr="00E17E50">
        <w:rPr>
          <w:rFonts w:cs="Times New Roman"/>
          <w:szCs w:val="24"/>
        </w:rPr>
        <w:t xml:space="preserve">while the average excess extracellular </w:t>
      </w:r>
      <w:r w:rsidR="00BD271E" w:rsidRPr="00E17E50">
        <w:rPr>
          <w:rFonts w:cs="Times New Roman"/>
          <w:szCs w:val="24"/>
        </w:rPr>
        <w:t>fluid</w:t>
      </w:r>
      <w:r w:rsidR="00AA0CDF" w:rsidRPr="00E17E50">
        <w:rPr>
          <w:rFonts w:cs="Times New Roman"/>
          <w:szCs w:val="24"/>
        </w:rPr>
        <w:t xml:space="preserve"> </w:t>
      </w:r>
      <w:r w:rsidR="00053CFB" w:rsidRPr="00E17E50">
        <w:rPr>
          <w:rFonts w:cs="Times New Roman"/>
          <w:szCs w:val="24"/>
        </w:rPr>
        <w:t>in those</w:t>
      </w:r>
      <w:r w:rsidR="00666708" w:rsidRPr="00E17E50">
        <w:rPr>
          <w:rFonts w:cs="Times New Roman"/>
          <w:szCs w:val="24"/>
        </w:rPr>
        <w:t xml:space="preserve"> who </w:t>
      </w:r>
      <w:r w:rsidR="00AB24CC" w:rsidRPr="00E17E50">
        <w:rPr>
          <w:rFonts w:cs="Times New Roman"/>
          <w:szCs w:val="24"/>
        </w:rPr>
        <w:t>had</w:t>
      </w:r>
      <w:r w:rsidR="00666708" w:rsidRPr="00E17E50">
        <w:rPr>
          <w:rFonts w:cs="Times New Roman"/>
          <w:szCs w:val="24"/>
        </w:rPr>
        <w:t xml:space="preserve"> </w:t>
      </w:r>
      <w:r w:rsidR="00F23E8D" w:rsidRPr="00E17E50">
        <w:rPr>
          <w:rFonts w:cs="Times New Roman"/>
          <w:szCs w:val="24"/>
        </w:rPr>
        <w:t>one</w:t>
      </w:r>
      <w:r w:rsidR="00053CFB" w:rsidRPr="00E17E50">
        <w:rPr>
          <w:rFonts w:cs="Times New Roman"/>
          <w:szCs w:val="24"/>
        </w:rPr>
        <w:t xml:space="preserve"> dialysis</w:t>
      </w:r>
      <w:r w:rsidR="00524784" w:rsidRPr="00E17E50">
        <w:rPr>
          <w:rFonts w:cs="Times New Roman"/>
          <w:szCs w:val="24"/>
        </w:rPr>
        <w:t xml:space="preserve"> </w:t>
      </w:r>
      <w:r w:rsidR="00053CFB" w:rsidRPr="00E17E50">
        <w:rPr>
          <w:rFonts w:cs="Times New Roman"/>
          <w:szCs w:val="24"/>
        </w:rPr>
        <w:t>session per</w:t>
      </w:r>
      <w:r w:rsidR="00524784" w:rsidRPr="00E17E50">
        <w:rPr>
          <w:rFonts w:cs="Times New Roman"/>
          <w:szCs w:val="24"/>
        </w:rPr>
        <w:t xml:space="preserve"> week</w:t>
      </w:r>
      <w:r w:rsidR="00F23E8D" w:rsidRPr="00E17E50">
        <w:rPr>
          <w:rFonts w:cs="Times New Roman"/>
          <w:szCs w:val="24"/>
        </w:rPr>
        <w:t xml:space="preserve"> was 2.69(95% CL: 1.73, 3.66) </w:t>
      </w:r>
      <w:r w:rsidR="006523BD" w:rsidRPr="00E17E50">
        <w:rPr>
          <w:rFonts w:cs="Times New Roman"/>
          <w:szCs w:val="24"/>
        </w:rPr>
        <w:t>as shown in figure 8</w:t>
      </w:r>
      <w:r w:rsidR="00CA0510" w:rsidRPr="00E17E50">
        <w:rPr>
          <w:rFonts w:cs="Times New Roman"/>
          <w:szCs w:val="24"/>
        </w:rPr>
        <w:t xml:space="preserve">. The two sample t-test for equality of these two averages revealed that the two groups had equal average excess extracellular </w:t>
      </w:r>
      <w:r w:rsidR="00BD271E" w:rsidRPr="00E17E50">
        <w:rPr>
          <w:rFonts w:cs="Times New Roman"/>
          <w:szCs w:val="24"/>
        </w:rPr>
        <w:t>fluid</w:t>
      </w:r>
      <w:r w:rsidR="00CA0510" w:rsidRPr="00E17E50">
        <w:rPr>
          <w:rFonts w:cs="Times New Roman"/>
          <w:szCs w:val="24"/>
        </w:rPr>
        <w:t xml:space="preserve"> (P=0.411).</w:t>
      </w:r>
    </w:p>
    <w:p w:rsidR="00D7056F" w:rsidRPr="00E17E50" w:rsidRDefault="00CA0510" w:rsidP="00E17E50">
      <w:pPr>
        <w:spacing w:line="360" w:lineRule="auto"/>
        <w:rPr>
          <w:rFonts w:cs="Times New Roman"/>
          <w:szCs w:val="24"/>
        </w:rPr>
      </w:pPr>
      <w:r w:rsidRPr="00E17E50">
        <w:rPr>
          <w:rFonts w:cs="Times New Roman"/>
          <w:szCs w:val="24"/>
        </w:rPr>
        <w:t xml:space="preserve">The variable capturing excess extracellular </w:t>
      </w:r>
      <w:r w:rsidR="00BD271E" w:rsidRPr="00E17E50">
        <w:rPr>
          <w:rFonts w:cs="Times New Roman"/>
          <w:szCs w:val="24"/>
        </w:rPr>
        <w:t>fluid</w:t>
      </w:r>
      <w:r w:rsidRPr="00E17E50">
        <w:rPr>
          <w:rFonts w:cs="Times New Roman"/>
          <w:szCs w:val="24"/>
        </w:rPr>
        <w:t xml:space="preserve"> was tested for normality using the Shapiro Wilks test and it was confirmed that the variable followed a Gaussian distribution. This means that the parametric t-test for hypothesis was the appropriate test.</w:t>
      </w:r>
    </w:p>
    <w:p w:rsidR="008D4223" w:rsidRDefault="008D4223">
      <w:pPr>
        <w:jc w:val="left"/>
        <w:rPr>
          <w:rFonts w:cs="Times New Roman"/>
          <w:b/>
          <w:bCs/>
          <w:szCs w:val="24"/>
        </w:rPr>
      </w:pPr>
      <w:bookmarkStart w:id="99" w:name="_Toc402424082"/>
      <w:r>
        <w:rPr>
          <w:szCs w:val="24"/>
        </w:rPr>
        <w:br w:type="page"/>
      </w:r>
    </w:p>
    <w:p w:rsidR="00CA0510" w:rsidRPr="00E17E50" w:rsidRDefault="00323131" w:rsidP="00E17E50">
      <w:pPr>
        <w:pStyle w:val="Caption"/>
        <w:spacing w:line="360" w:lineRule="auto"/>
        <w:rPr>
          <w:rFonts w:ascii="Times New Roman" w:hAnsi="Times New Roman"/>
          <w:sz w:val="24"/>
          <w:szCs w:val="24"/>
        </w:rPr>
      </w:pPr>
      <w:r w:rsidRPr="00E17E50">
        <w:rPr>
          <w:rFonts w:ascii="Times New Roman" w:hAnsi="Times New Roman"/>
          <w:sz w:val="24"/>
          <w:szCs w:val="24"/>
        </w:rPr>
        <w:lastRenderedPageBreak/>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8</w:t>
      </w:r>
      <w:r w:rsidR="00AA123C" w:rsidRPr="00E17E50">
        <w:rPr>
          <w:rFonts w:ascii="Times New Roman" w:hAnsi="Times New Roman"/>
          <w:sz w:val="24"/>
          <w:szCs w:val="24"/>
        </w:rPr>
        <w:fldChar w:fldCharType="end"/>
      </w:r>
      <w:r w:rsidRPr="00E17E50">
        <w:rPr>
          <w:rFonts w:ascii="Times New Roman" w:hAnsi="Times New Roman"/>
          <w:sz w:val="24"/>
          <w:szCs w:val="24"/>
        </w:rPr>
        <w:t xml:space="preserve">: Average excess extracellular </w:t>
      </w:r>
      <w:r w:rsidR="00BD271E" w:rsidRPr="00E17E50">
        <w:rPr>
          <w:rFonts w:ascii="Times New Roman" w:hAnsi="Times New Roman"/>
          <w:sz w:val="24"/>
          <w:szCs w:val="24"/>
        </w:rPr>
        <w:t>fluid</w:t>
      </w:r>
      <w:r w:rsidRPr="00E17E50">
        <w:rPr>
          <w:rFonts w:ascii="Times New Roman" w:hAnsi="Times New Roman"/>
          <w:sz w:val="24"/>
          <w:szCs w:val="24"/>
        </w:rPr>
        <w:t xml:space="preserve"> stratified by the number of sessions attended </w:t>
      </w:r>
      <w:r w:rsidR="00E17E50" w:rsidRPr="00E17E50">
        <w:rPr>
          <w:rFonts w:ascii="Times New Roman" w:hAnsi="Times New Roman"/>
          <w:sz w:val="24"/>
          <w:szCs w:val="24"/>
        </w:rPr>
        <w:t>.</w:t>
      </w:r>
      <w:bookmarkEnd w:id="99"/>
    </w:p>
    <w:p w:rsidR="00CA0510" w:rsidRPr="00E17E50" w:rsidRDefault="0008787F" w:rsidP="00E17E50">
      <w:pPr>
        <w:keepNext/>
        <w:spacing w:line="360" w:lineRule="auto"/>
        <w:rPr>
          <w:rFonts w:cs="Times New Roman"/>
          <w:szCs w:val="24"/>
        </w:rPr>
      </w:pPr>
      <w:r w:rsidRPr="00E17E50">
        <w:rPr>
          <w:rFonts w:cs="Times New Roman"/>
          <w:noProof/>
          <w:szCs w:val="24"/>
          <w:lang/>
        </w:rPr>
        <w:drawing>
          <wp:inline distT="0" distB="0" distL="0" distR="0">
            <wp:extent cx="4095750" cy="2886075"/>
            <wp:effectExtent l="0" t="0" r="0"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srcRect/>
                    <a:stretch>
                      <a:fillRect/>
                    </a:stretch>
                  </pic:blipFill>
                  <pic:spPr bwMode="auto">
                    <a:xfrm>
                      <a:off x="0" y="0"/>
                      <a:ext cx="4095750" cy="2886075"/>
                    </a:xfrm>
                    <a:prstGeom prst="rect">
                      <a:avLst/>
                    </a:prstGeom>
                    <a:noFill/>
                    <a:ln w="9525">
                      <a:noFill/>
                      <a:miter lim="800000"/>
                      <a:headEnd/>
                      <a:tailEnd/>
                    </a:ln>
                  </pic:spPr>
                </pic:pic>
              </a:graphicData>
            </a:graphic>
          </wp:inline>
        </w:drawing>
      </w:r>
    </w:p>
    <w:p w:rsidR="0028744B" w:rsidRPr="00E17E50" w:rsidRDefault="005452D7" w:rsidP="00E17E50">
      <w:pPr>
        <w:pStyle w:val="Heading2"/>
        <w:spacing w:line="360" w:lineRule="auto"/>
        <w:rPr>
          <w:szCs w:val="24"/>
        </w:rPr>
      </w:pPr>
      <w:bookmarkStart w:id="100" w:name="_Toc376020562"/>
      <w:bookmarkStart w:id="101" w:name="_Toc402423973"/>
      <w:r w:rsidRPr="00E17E50">
        <w:rPr>
          <w:szCs w:val="24"/>
        </w:rPr>
        <w:t>4</w:t>
      </w:r>
      <w:r w:rsidR="0092543D" w:rsidRPr="00E17E50">
        <w:rPr>
          <w:szCs w:val="24"/>
        </w:rPr>
        <w:t>.4</w:t>
      </w:r>
      <w:r w:rsidR="00EA21FC" w:rsidRPr="00E17E50">
        <w:rPr>
          <w:szCs w:val="24"/>
        </w:rPr>
        <w:t xml:space="preserve"> The </w:t>
      </w:r>
      <w:r w:rsidR="0028744B" w:rsidRPr="00E17E50">
        <w:rPr>
          <w:szCs w:val="24"/>
        </w:rPr>
        <w:t xml:space="preserve">nutritional status of the patients on </w:t>
      </w:r>
      <w:r w:rsidR="00C30202" w:rsidRPr="00E17E50">
        <w:rPr>
          <w:szCs w:val="24"/>
        </w:rPr>
        <w:t>hemodialysis</w:t>
      </w:r>
      <w:r w:rsidR="0028744B" w:rsidRPr="00E17E50">
        <w:rPr>
          <w:szCs w:val="24"/>
        </w:rPr>
        <w:t xml:space="preserve"> by bioelectric impedance analysis</w:t>
      </w:r>
      <w:bookmarkEnd w:id="100"/>
      <w:r w:rsidR="00A53DB4" w:rsidRPr="00E17E50">
        <w:rPr>
          <w:szCs w:val="24"/>
        </w:rPr>
        <w:t xml:space="preserve"> (BIA)</w:t>
      </w:r>
      <w:bookmarkEnd w:id="101"/>
    </w:p>
    <w:p w:rsidR="00077E82" w:rsidRPr="00E17E50" w:rsidRDefault="00077E82" w:rsidP="00E17E50">
      <w:pPr>
        <w:spacing w:line="360" w:lineRule="auto"/>
        <w:rPr>
          <w:rFonts w:cs="Times New Roman"/>
          <w:szCs w:val="24"/>
        </w:rPr>
      </w:pPr>
      <w:r w:rsidRPr="00E17E50">
        <w:rPr>
          <w:rFonts w:cs="Times New Roman"/>
          <w:szCs w:val="24"/>
        </w:rPr>
        <w:t xml:space="preserve">The nutritional status could be explained by </w:t>
      </w:r>
      <w:r w:rsidR="00440882" w:rsidRPr="00E17E50">
        <w:rPr>
          <w:rFonts w:cs="Times New Roman"/>
          <w:szCs w:val="24"/>
        </w:rPr>
        <w:t>Body Cellular Mass (</w:t>
      </w:r>
      <w:r w:rsidRPr="00E17E50">
        <w:rPr>
          <w:rFonts w:cs="Times New Roman"/>
          <w:szCs w:val="24"/>
        </w:rPr>
        <w:t>BCM</w:t>
      </w:r>
      <w:r w:rsidR="00440882" w:rsidRPr="00E17E50">
        <w:rPr>
          <w:rFonts w:cs="Times New Roman"/>
          <w:szCs w:val="24"/>
        </w:rPr>
        <w:t>)</w:t>
      </w:r>
      <w:r w:rsidRPr="00E17E50">
        <w:rPr>
          <w:rFonts w:cs="Times New Roman"/>
          <w:szCs w:val="24"/>
        </w:rPr>
        <w:t xml:space="preserve">, phase angle, </w:t>
      </w:r>
      <w:r w:rsidR="00440882" w:rsidRPr="00E17E50">
        <w:rPr>
          <w:rFonts w:cs="Times New Roman"/>
          <w:szCs w:val="24"/>
        </w:rPr>
        <w:t>Fat Mass (</w:t>
      </w:r>
      <w:r w:rsidRPr="00E17E50">
        <w:rPr>
          <w:rFonts w:cs="Times New Roman"/>
          <w:szCs w:val="24"/>
        </w:rPr>
        <w:t>FM</w:t>
      </w:r>
      <w:r w:rsidR="00440882" w:rsidRPr="00E17E50">
        <w:rPr>
          <w:rFonts w:cs="Times New Roman"/>
          <w:szCs w:val="24"/>
        </w:rPr>
        <w:t>)</w:t>
      </w:r>
      <w:r w:rsidRPr="00E17E50">
        <w:rPr>
          <w:rFonts w:cs="Times New Roman"/>
          <w:szCs w:val="24"/>
        </w:rPr>
        <w:t xml:space="preserve">, </w:t>
      </w:r>
      <w:r w:rsidR="008A627F" w:rsidRPr="00E17E50">
        <w:rPr>
          <w:rFonts w:cs="Times New Roman"/>
          <w:szCs w:val="24"/>
        </w:rPr>
        <w:t>free</w:t>
      </w:r>
      <w:r w:rsidR="00440882" w:rsidRPr="00E17E50">
        <w:rPr>
          <w:rFonts w:cs="Times New Roman"/>
          <w:szCs w:val="24"/>
        </w:rPr>
        <w:t xml:space="preserve"> fat mass (</w:t>
      </w:r>
      <w:r w:rsidRPr="00E17E50">
        <w:rPr>
          <w:rFonts w:cs="Times New Roman"/>
          <w:szCs w:val="24"/>
        </w:rPr>
        <w:t>FFM</w:t>
      </w:r>
      <w:r w:rsidR="00440882" w:rsidRPr="00E17E50">
        <w:rPr>
          <w:rFonts w:cs="Times New Roman"/>
          <w:szCs w:val="24"/>
        </w:rPr>
        <w:t>)</w:t>
      </w:r>
      <w:r w:rsidRPr="00E17E50">
        <w:rPr>
          <w:rFonts w:cs="Times New Roman"/>
          <w:szCs w:val="24"/>
        </w:rPr>
        <w:t xml:space="preserve"> and lean body mass</w:t>
      </w:r>
      <w:r w:rsidR="00440882" w:rsidRPr="00E17E50">
        <w:rPr>
          <w:rFonts w:cs="Times New Roman"/>
          <w:szCs w:val="24"/>
        </w:rPr>
        <w:t xml:space="preserve"> (LBM)</w:t>
      </w:r>
      <w:r w:rsidR="00F454C3" w:rsidRPr="00E17E50">
        <w:rPr>
          <w:rFonts w:cs="Times New Roman"/>
          <w:szCs w:val="24"/>
        </w:rPr>
        <w:t>. The median BCM, Fat Mass</w:t>
      </w:r>
      <w:r w:rsidRPr="00E17E50">
        <w:rPr>
          <w:rFonts w:cs="Times New Roman"/>
          <w:szCs w:val="24"/>
        </w:rPr>
        <w:t xml:space="preserve"> were 22.3 (17</w:t>
      </w:r>
      <w:r w:rsidR="00F454C3" w:rsidRPr="00E17E50">
        <w:rPr>
          <w:rFonts w:cs="Times New Roman"/>
          <w:szCs w:val="24"/>
        </w:rPr>
        <w:t>.6-25.2)</w:t>
      </w:r>
      <w:r w:rsidR="00440882" w:rsidRPr="00E17E50">
        <w:rPr>
          <w:rFonts w:cs="Times New Roman"/>
          <w:szCs w:val="24"/>
        </w:rPr>
        <w:t xml:space="preserve"> and </w:t>
      </w:r>
      <w:r w:rsidRPr="00E17E50">
        <w:rPr>
          <w:rFonts w:cs="Times New Roman"/>
          <w:szCs w:val="24"/>
        </w:rPr>
        <w:t>8.6 (5.4-12.1)</w:t>
      </w:r>
      <w:r w:rsidR="00F454C3" w:rsidRPr="00E17E50">
        <w:rPr>
          <w:rFonts w:cs="Times New Roman"/>
          <w:szCs w:val="24"/>
        </w:rPr>
        <w:t xml:space="preserve"> respectively. The mean </w:t>
      </w:r>
      <w:r w:rsidR="00440882" w:rsidRPr="00E17E50">
        <w:rPr>
          <w:rFonts w:cs="Times New Roman"/>
          <w:szCs w:val="24"/>
        </w:rPr>
        <w:t>Phase Angle</w:t>
      </w:r>
      <w:r w:rsidR="00F454C3" w:rsidRPr="00E17E50">
        <w:rPr>
          <w:rFonts w:cs="Times New Roman"/>
          <w:szCs w:val="24"/>
        </w:rPr>
        <w:t xml:space="preserve">, FFM and LBM </w:t>
      </w:r>
      <w:r w:rsidR="007F75CF" w:rsidRPr="00E17E50">
        <w:rPr>
          <w:rFonts w:cs="Times New Roman"/>
          <w:szCs w:val="24"/>
        </w:rPr>
        <w:t>were 4.9</w:t>
      </w:r>
      <w:r w:rsidR="00440882" w:rsidRPr="00E17E50">
        <w:rPr>
          <w:rFonts w:cs="Times New Roman"/>
          <w:szCs w:val="24"/>
        </w:rPr>
        <w:t xml:space="preserve"> (1.5), 51.1 (9</w:t>
      </w:r>
      <w:r w:rsidR="00721A17" w:rsidRPr="00E17E50">
        <w:rPr>
          <w:rFonts w:cs="Times New Roman"/>
          <w:szCs w:val="24"/>
        </w:rPr>
        <w:t>.9) and 14.3 (3.3) respectively as shown in table 7.</w:t>
      </w:r>
    </w:p>
    <w:p w:rsidR="00053CFB" w:rsidRPr="00E17E50" w:rsidRDefault="003B16C6" w:rsidP="00E17E50">
      <w:pPr>
        <w:pStyle w:val="Caption"/>
        <w:spacing w:line="360" w:lineRule="auto"/>
        <w:rPr>
          <w:rFonts w:ascii="Times New Roman" w:hAnsi="Times New Roman"/>
          <w:sz w:val="24"/>
          <w:szCs w:val="24"/>
        </w:rPr>
      </w:pPr>
      <w:bookmarkStart w:id="102" w:name="_Toc402424068"/>
      <w:r w:rsidRPr="00E17E50">
        <w:rPr>
          <w:rFonts w:ascii="Times New Roman" w:hAnsi="Times New Roman"/>
          <w:sz w:val="24"/>
          <w:szCs w:val="24"/>
        </w:rPr>
        <w:t xml:space="preserve">Table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Table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7</w:t>
      </w:r>
      <w:r w:rsidR="00AA123C" w:rsidRPr="00E17E50">
        <w:rPr>
          <w:rFonts w:ascii="Times New Roman" w:hAnsi="Times New Roman"/>
          <w:sz w:val="24"/>
          <w:szCs w:val="24"/>
        </w:rPr>
        <w:fldChar w:fldCharType="end"/>
      </w:r>
      <w:r w:rsidRPr="00E17E50">
        <w:rPr>
          <w:rFonts w:ascii="Times New Roman" w:hAnsi="Times New Roman"/>
          <w:sz w:val="24"/>
          <w:szCs w:val="24"/>
        </w:rPr>
        <w:t>: Nutritional Status of Patients on Hemodialysis</w:t>
      </w:r>
      <w:bookmarkEnd w:id="10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9"/>
        <w:gridCol w:w="3838"/>
      </w:tblGrid>
      <w:tr w:rsidR="008A627F" w:rsidRPr="00E17E50" w:rsidTr="00721A17">
        <w:trPr>
          <w:trHeight w:val="33"/>
        </w:trPr>
        <w:tc>
          <w:tcPr>
            <w:tcW w:w="3959" w:type="dxa"/>
            <w:vAlign w:val="center"/>
          </w:tcPr>
          <w:p w:rsidR="008A627F" w:rsidRPr="00E17E50" w:rsidRDefault="008A627F" w:rsidP="00E17E50">
            <w:pPr>
              <w:spacing w:after="0" w:line="360" w:lineRule="auto"/>
              <w:rPr>
                <w:rFonts w:cs="Times New Roman"/>
                <w:b/>
                <w:szCs w:val="24"/>
              </w:rPr>
            </w:pPr>
            <w:r w:rsidRPr="00E17E50">
              <w:rPr>
                <w:rFonts w:cs="Times New Roman"/>
                <w:b/>
                <w:szCs w:val="24"/>
              </w:rPr>
              <w:t>Variable</w:t>
            </w:r>
          </w:p>
        </w:tc>
        <w:tc>
          <w:tcPr>
            <w:tcW w:w="3838" w:type="dxa"/>
            <w:vAlign w:val="center"/>
          </w:tcPr>
          <w:p w:rsidR="008A627F" w:rsidRPr="00E17E50" w:rsidRDefault="008A627F" w:rsidP="00E17E50">
            <w:pPr>
              <w:spacing w:after="0" w:line="360" w:lineRule="auto"/>
              <w:jc w:val="center"/>
              <w:rPr>
                <w:rFonts w:cs="Times New Roman"/>
                <w:b/>
                <w:szCs w:val="24"/>
              </w:rPr>
            </w:pPr>
            <w:r w:rsidRPr="00E17E50">
              <w:rPr>
                <w:rFonts w:cs="Times New Roman"/>
                <w:b/>
                <w:szCs w:val="24"/>
              </w:rPr>
              <w:t>Mean(std) or Median(IQR)</w:t>
            </w:r>
          </w:p>
        </w:tc>
      </w:tr>
      <w:tr w:rsidR="008A627F" w:rsidRPr="00E17E50" w:rsidTr="00721A17">
        <w:trPr>
          <w:trHeight w:val="33"/>
        </w:trPr>
        <w:tc>
          <w:tcPr>
            <w:tcW w:w="3959" w:type="dxa"/>
            <w:vAlign w:val="center"/>
          </w:tcPr>
          <w:p w:rsidR="008A627F" w:rsidRPr="00E17E50" w:rsidRDefault="008A627F" w:rsidP="00E17E50">
            <w:pPr>
              <w:spacing w:after="0" w:line="360" w:lineRule="auto"/>
              <w:rPr>
                <w:rFonts w:cs="Times New Roman"/>
                <w:szCs w:val="24"/>
              </w:rPr>
            </w:pPr>
            <w:r w:rsidRPr="00E17E50">
              <w:rPr>
                <w:rFonts w:cs="Times New Roman"/>
                <w:szCs w:val="24"/>
              </w:rPr>
              <w:t>BCM</w:t>
            </w:r>
          </w:p>
        </w:tc>
        <w:tc>
          <w:tcPr>
            <w:tcW w:w="3838" w:type="dxa"/>
            <w:vAlign w:val="center"/>
          </w:tcPr>
          <w:p w:rsidR="008A627F" w:rsidRPr="00E17E50" w:rsidRDefault="008A627F" w:rsidP="00E17E50">
            <w:pPr>
              <w:spacing w:after="0" w:line="360" w:lineRule="auto"/>
              <w:jc w:val="center"/>
              <w:rPr>
                <w:rFonts w:cs="Times New Roman"/>
                <w:szCs w:val="24"/>
              </w:rPr>
            </w:pPr>
            <w:r w:rsidRPr="00E17E50">
              <w:rPr>
                <w:rFonts w:cs="Times New Roman"/>
                <w:szCs w:val="24"/>
              </w:rPr>
              <w:t>22.3(17.6-25.2)</w:t>
            </w:r>
          </w:p>
        </w:tc>
      </w:tr>
      <w:tr w:rsidR="008A627F" w:rsidRPr="00E17E50" w:rsidTr="00721A17">
        <w:trPr>
          <w:trHeight w:val="33"/>
        </w:trPr>
        <w:tc>
          <w:tcPr>
            <w:tcW w:w="3959" w:type="dxa"/>
            <w:vAlign w:val="center"/>
          </w:tcPr>
          <w:p w:rsidR="008A627F" w:rsidRPr="00E17E50" w:rsidRDefault="008A627F" w:rsidP="00E17E50">
            <w:pPr>
              <w:spacing w:after="0" w:line="360" w:lineRule="auto"/>
              <w:rPr>
                <w:rFonts w:cs="Times New Roman"/>
                <w:szCs w:val="24"/>
              </w:rPr>
            </w:pPr>
            <w:r w:rsidRPr="00E17E50">
              <w:rPr>
                <w:rFonts w:cs="Times New Roman"/>
                <w:szCs w:val="24"/>
              </w:rPr>
              <w:t>Phase Angle</w:t>
            </w:r>
          </w:p>
        </w:tc>
        <w:tc>
          <w:tcPr>
            <w:tcW w:w="3838" w:type="dxa"/>
            <w:vAlign w:val="center"/>
          </w:tcPr>
          <w:p w:rsidR="008A627F" w:rsidRPr="00E17E50" w:rsidRDefault="008A627F" w:rsidP="00E17E50">
            <w:pPr>
              <w:spacing w:after="0" w:line="360" w:lineRule="auto"/>
              <w:jc w:val="center"/>
              <w:rPr>
                <w:rFonts w:cs="Times New Roman"/>
                <w:szCs w:val="24"/>
              </w:rPr>
            </w:pPr>
            <w:r w:rsidRPr="00E17E50">
              <w:rPr>
                <w:rFonts w:cs="Times New Roman"/>
                <w:szCs w:val="24"/>
              </w:rPr>
              <w:t>4.9(1.5)</w:t>
            </w:r>
          </w:p>
        </w:tc>
      </w:tr>
      <w:tr w:rsidR="008A627F" w:rsidRPr="00E17E50" w:rsidTr="00721A17">
        <w:trPr>
          <w:trHeight w:val="33"/>
        </w:trPr>
        <w:tc>
          <w:tcPr>
            <w:tcW w:w="3959" w:type="dxa"/>
            <w:vAlign w:val="center"/>
          </w:tcPr>
          <w:p w:rsidR="008A627F" w:rsidRPr="00E17E50" w:rsidRDefault="008A627F" w:rsidP="00E17E50">
            <w:pPr>
              <w:spacing w:after="0" w:line="360" w:lineRule="auto"/>
              <w:rPr>
                <w:rFonts w:cs="Times New Roman"/>
                <w:szCs w:val="24"/>
              </w:rPr>
            </w:pPr>
            <w:r w:rsidRPr="00E17E50">
              <w:rPr>
                <w:rFonts w:cs="Times New Roman"/>
                <w:szCs w:val="24"/>
              </w:rPr>
              <w:t>Fat mass (kilograms)</w:t>
            </w:r>
          </w:p>
        </w:tc>
        <w:tc>
          <w:tcPr>
            <w:tcW w:w="3838" w:type="dxa"/>
            <w:vAlign w:val="center"/>
          </w:tcPr>
          <w:p w:rsidR="008A627F" w:rsidRPr="00E17E50" w:rsidRDefault="008A627F" w:rsidP="00E17E50">
            <w:pPr>
              <w:spacing w:after="0" w:line="360" w:lineRule="auto"/>
              <w:jc w:val="center"/>
              <w:rPr>
                <w:rFonts w:cs="Times New Roman"/>
                <w:szCs w:val="24"/>
              </w:rPr>
            </w:pPr>
            <w:r w:rsidRPr="00E17E50">
              <w:rPr>
                <w:rFonts w:cs="Times New Roman"/>
                <w:szCs w:val="24"/>
              </w:rPr>
              <w:t>8.6(5.4-12.1)</w:t>
            </w:r>
          </w:p>
        </w:tc>
      </w:tr>
      <w:tr w:rsidR="008A627F" w:rsidRPr="00E17E50" w:rsidTr="00721A17">
        <w:trPr>
          <w:trHeight w:val="33"/>
        </w:trPr>
        <w:tc>
          <w:tcPr>
            <w:tcW w:w="3959" w:type="dxa"/>
            <w:vAlign w:val="center"/>
          </w:tcPr>
          <w:p w:rsidR="008A627F" w:rsidRPr="00E17E50" w:rsidRDefault="008A627F" w:rsidP="00E17E50">
            <w:pPr>
              <w:spacing w:after="0" w:line="360" w:lineRule="auto"/>
              <w:rPr>
                <w:rFonts w:cs="Times New Roman"/>
                <w:szCs w:val="24"/>
              </w:rPr>
            </w:pPr>
            <w:r w:rsidRPr="00E17E50">
              <w:rPr>
                <w:rFonts w:cs="Times New Roman"/>
                <w:szCs w:val="24"/>
              </w:rPr>
              <w:t>Free fat mass (kilograms)</w:t>
            </w:r>
          </w:p>
        </w:tc>
        <w:tc>
          <w:tcPr>
            <w:tcW w:w="3838" w:type="dxa"/>
            <w:vAlign w:val="center"/>
          </w:tcPr>
          <w:p w:rsidR="008A627F" w:rsidRPr="00E17E50" w:rsidRDefault="008A627F" w:rsidP="00E17E50">
            <w:pPr>
              <w:spacing w:after="0" w:line="360" w:lineRule="auto"/>
              <w:jc w:val="center"/>
              <w:rPr>
                <w:rFonts w:cs="Times New Roman"/>
                <w:szCs w:val="24"/>
              </w:rPr>
            </w:pPr>
            <w:r w:rsidRPr="00E17E50">
              <w:rPr>
                <w:rFonts w:cs="Times New Roman"/>
                <w:szCs w:val="24"/>
              </w:rPr>
              <w:t>51.1(9.9)</w:t>
            </w:r>
          </w:p>
        </w:tc>
      </w:tr>
    </w:tbl>
    <w:p w:rsidR="008A627F" w:rsidRPr="00E17E50" w:rsidRDefault="008A627F" w:rsidP="00E17E50">
      <w:pPr>
        <w:spacing w:line="360" w:lineRule="auto"/>
        <w:rPr>
          <w:rFonts w:cs="Times New Roman"/>
          <w:szCs w:val="24"/>
        </w:rPr>
      </w:pPr>
    </w:p>
    <w:p w:rsidR="00281442" w:rsidRPr="00E17E50" w:rsidRDefault="0028744B" w:rsidP="00E17E50">
      <w:pPr>
        <w:spacing w:line="360" w:lineRule="auto"/>
        <w:rPr>
          <w:rFonts w:cs="Times New Roman"/>
          <w:szCs w:val="24"/>
        </w:rPr>
      </w:pPr>
      <w:r w:rsidRPr="00E17E50">
        <w:rPr>
          <w:rFonts w:cs="Times New Roman"/>
          <w:szCs w:val="24"/>
        </w:rPr>
        <w:lastRenderedPageBreak/>
        <w:t>There were a total of 32(63%) patients who had BMI below the lower limit of the acceptable range of BMI. The remaining had their BMI within the acceptable limits. Similarly, there was a total of 24(47%) patients who had their free fat mass below the lower range of the acceptable l</w:t>
      </w:r>
      <w:r w:rsidR="00AB24CC" w:rsidRPr="00E17E50">
        <w:rPr>
          <w:rFonts w:cs="Times New Roman"/>
          <w:szCs w:val="24"/>
        </w:rPr>
        <w:t>imits of free fat mass (Figure 9</w:t>
      </w:r>
      <w:r w:rsidRPr="00E17E50">
        <w:rPr>
          <w:rFonts w:cs="Times New Roman"/>
          <w:szCs w:val="24"/>
        </w:rPr>
        <w:t>). Twenty one patients, representing 41%, had BCM below the lower range of the acceptable limits while 8(16%) had BCM above the upper limit of the acceptable</w:t>
      </w:r>
      <w:r w:rsidR="00C30202" w:rsidRPr="00E17E50">
        <w:rPr>
          <w:rFonts w:cs="Times New Roman"/>
          <w:szCs w:val="24"/>
        </w:rPr>
        <w:t xml:space="preserve"> range</w:t>
      </w:r>
      <w:r w:rsidR="00764FF1" w:rsidRPr="00E17E50">
        <w:rPr>
          <w:rFonts w:cs="Times New Roman"/>
          <w:szCs w:val="24"/>
        </w:rPr>
        <w:t>. There were a</w:t>
      </w:r>
      <w:r w:rsidRPr="00E17E50">
        <w:rPr>
          <w:rFonts w:cs="Times New Roman"/>
          <w:szCs w:val="24"/>
        </w:rPr>
        <w:t xml:space="preserve"> total of 32(63%) patients who had BMI </w:t>
      </w:r>
      <w:r w:rsidR="00C30202" w:rsidRPr="00E17E50">
        <w:rPr>
          <w:rFonts w:cs="Times New Roman"/>
          <w:szCs w:val="24"/>
        </w:rPr>
        <w:t>less than 22 Kg</w:t>
      </w:r>
      <w:r w:rsidRPr="00E17E50">
        <w:rPr>
          <w:rFonts w:cs="Times New Roman"/>
          <w:szCs w:val="24"/>
        </w:rPr>
        <w:t>/m</w:t>
      </w:r>
      <w:r w:rsidRPr="00E17E50">
        <w:rPr>
          <w:rFonts w:cs="Times New Roman"/>
          <w:szCs w:val="24"/>
          <w:vertAlign w:val="superscript"/>
        </w:rPr>
        <w:t>2</w:t>
      </w:r>
      <w:r w:rsidRPr="00E17E50">
        <w:rPr>
          <w:rFonts w:cs="Times New Roman"/>
          <w:szCs w:val="24"/>
        </w:rPr>
        <w:t xml:space="preserve"> and a total of 30(59%) patients who had their phase angles below 5. </w:t>
      </w:r>
    </w:p>
    <w:p w:rsidR="0028744B" w:rsidRPr="00E17E50" w:rsidRDefault="00323131" w:rsidP="00E17E50">
      <w:pPr>
        <w:pStyle w:val="Caption"/>
        <w:spacing w:line="360" w:lineRule="auto"/>
        <w:rPr>
          <w:rFonts w:ascii="Times New Roman" w:hAnsi="Times New Roman"/>
          <w:b w:val="0"/>
          <w:sz w:val="24"/>
          <w:szCs w:val="24"/>
        </w:rPr>
      </w:pPr>
      <w:bookmarkStart w:id="103" w:name="_Toc402424083"/>
      <w:r w:rsidRPr="00E17E50">
        <w:rPr>
          <w:rFonts w:ascii="Times New Roman" w:hAnsi="Times New Roman"/>
          <w:sz w:val="24"/>
          <w:szCs w:val="24"/>
        </w:rPr>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9</w:t>
      </w:r>
      <w:r w:rsidR="00AA123C" w:rsidRPr="00E17E50">
        <w:rPr>
          <w:rFonts w:ascii="Times New Roman" w:hAnsi="Times New Roman"/>
          <w:sz w:val="24"/>
          <w:szCs w:val="24"/>
        </w:rPr>
        <w:fldChar w:fldCharType="end"/>
      </w:r>
      <w:r w:rsidRPr="00E17E50">
        <w:rPr>
          <w:rFonts w:ascii="Times New Roman" w:hAnsi="Times New Roman"/>
          <w:sz w:val="24"/>
          <w:szCs w:val="24"/>
        </w:rPr>
        <w:t>: Free Fat Mass</w:t>
      </w:r>
      <w:bookmarkEnd w:id="103"/>
      <w:r w:rsidR="00281442" w:rsidRPr="00E17E50">
        <w:rPr>
          <w:rFonts w:ascii="Times New Roman" w:hAnsi="Times New Roman"/>
          <w:b w:val="0"/>
          <w:sz w:val="24"/>
          <w:szCs w:val="24"/>
        </w:rPr>
        <w:tab/>
      </w:r>
    </w:p>
    <w:p w:rsidR="0028744B" w:rsidRPr="00E17E50" w:rsidRDefault="0008787F" w:rsidP="00E17E50">
      <w:pPr>
        <w:keepNext/>
        <w:spacing w:line="360" w:lineRule="auto"/>
        <w:rPr>
          <w:rFonts w:cs="Times New Roman"/>
          <w:szCs w:val="24"/>
        </w:rPr>
      </w:pPr>
      <w:r w:rsidRPr="00E17E50">
        <w:rPr>
          <w:rFonts w:cs="Times New Roman"/>
          <w:noProof/>
          <w:szCs w:val="24"/>
          <w:lang/>
        </w:rPr>
        <w:drawing>
          <wp:inline distT="0" distB="0" distL="0" distR="0">
            <wp:extent cx="3124200" cy="2286000"/>
            <wp:effectExtent l="1905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srcRect/>
                    <a:stretch>
                      <a:fillRect/>
                    </a:stretch>
                  </pic:blipFill>
                  <pic:spPr bwMode="auto">
                    <a:xfrm>
                      <a:off x="0" y="0"/>
                      <a:ext cx="3124200" cy="2286000"/>
                    </a:xfrm>
                    <a:prstGeom prst="rect">
                      <a:avLst/>
                    </a:prstGeom>
                    <a:noFill/>
                    <a:ln w="9525">
                      <a:noFill/>
                      <a:miter lim="800000"/>
                      <a:headEnd/>
                      <a:tailEnd/>
                    </a:ln>
                  </pic:spPr>
                </pic:pic>
              </a:graphicData>
            </a:graphic>
          </wp:inline>
        </w:drawing>
      </w:r>
    </w:p>
    <w:p w:rsidR="003E11B7" w:rsidRPr="00E17E50" w:rsidRDefault="003E11B7" w:rsidP="00E17E50">
      <w:pPr>
        <w:spacing w:line="360" w:lineRule="auto"/>
        <w:rPr>
          <w:rFonts w:cs="Times New Roman"/>
          <w:szCs w:val="24"/>
        </w:rPr>
      </w:pPr>
      <w:r w:rsidRPr="00E17E50">
        <w:rPr>
          <w:rFonts w:cs="Times New Roman"/>
          <w:szCs w:val="24"/>
        </w:rPr>
        <w:t>There were a total of 46(9</w:t>
      </w:r>
      <w:r w:rsidR="00104141" w:rsidRPr="00E17E50">
        <w:rPr>
          <w:rFonts w:cs="Times New Roman"/>
          <w:szCs w:val="24"/>
        </w:rPr>
        <w:t>0</w:t>
      </w:r>
      <w:r w:rsidRPr="00E17E50">
        <w:rPr>
          <w:rFonts w:cs="Times New Roman"/>
          <w:szCs w:val="24"/>
        </w:rPr>
        <w:t>%) patients who had their phase angle (PA) below the lower range of the acceptable limits, an indication of poor health status. Only two patients had the phase angle above the upper limit of the acceptable range. The rest were normal.</w:t>
      </w:r>
    </w:p>
    <w:p w:rsidR="0028744B" w:rsidRPr="00E17E50" w:rsidRDefault="0028744B" w:rsidP="00E17E50">
      <w:pPr>
        <w:spacing w:line="360" w:lineRule="auto"/>
        <w:rPr>
          <w:rFonts w:cs="Times New Roman"/>
          <w:szCs w:val="24"/>
        </w:rPr>
      </w:pPr>
      <w:r w:rsidRPr="00E17E50">
        <w:rPr>
          <w:rFonts w:cs="Times New Roman"/>
          <w:szCs w:val="24"/>
        </w:rPr>
        <w:t xml:space="preserve">The phase angle values output by the bioelectric machine were grouped as above average (AA), average (A), below average (BA), significant below average (SBA), extremely below average (EBA) for each patient. There were 4(8%) patients with </w:t>
      </w:r>
      <w:r w:rsidR="003E11B7" w:rsidRPr="00E17E50">
        <w:rPr>
          <w:rFonts w:cs="Times New Roman"/>
          <w:szCs w:val="24"/>
        </w:rPr>
        <w:t>average phase angle values, 6(11</w:t>
      </w:r>
      <w:r w:rsidRPr="00E17E50">
        <w:rPr>
          <w:rFonts w:cs="Times New Roman"/>
          <w:szCs w:val="24"/>
        </w:rPr>
        <w:t>%) with phase ang</w:t>
      </w:r>
      <w:r w:rsidR="00F71670" w:rsidRPr="00E17E50">
        <w:rPr>
          <w:rFonts w:cs="Times New Roman"/>
          <w:szCs w:val="24"/>
        </w:rPr>
        <w:t>le values below average, 10(20%</w:t>
      </w:r>
      <w:r w:rsidR="008213AB" w:rsidRPr="00E17E50">
        <w:rPr>
          <w:rFonts w:cs="Times New Roman"/>
          <w:szCs w:val="24"/>
        </w:rPr>
        <w:t>) patients</w:t>
      </w:r>
      <w:r w:rsidRPr="00E17E50">
        <w:rPr>
          <w:rFonts w:cs="Times New Roman"/>
          <w:szCs w:val="24"/>
        </w:rPr>
        <w:t xml:space="preserve"> </w:t>
      </w:r>
      <w:r w:rsidR="008213AB" w:rsidRPr="00E17E50">
        <w:rPr>
          <w:rFonts w:cs="Times New Roman"/>
          <w:szCs w:val="24"/>
        </w:rPr>
        <w:t>with significantly</w:t>
      </w:r>
      <w:r w:rsidRPr="00E17E50">
        <w:rPr>
          <w:rFonts w:cs="Times New Roman"/>
          <w:szCs w:val="24"/>
        </w:rPr>
        <w:t xml:space="preserve"> below average phase </w:t>
      </w:r>
      <w:r w:rsidR="008213AB" w:rsidRPr="00E17E50">
        <w:rPr>
          <w:rFonts w:cs="Times New Roman"/>
          <w:szCs w:val="24"/>
        </w:rPr>
        <w:t>angle and</w:t>
      </w:r>
      <w:r w:rsidR="00F71670" w:rsidRPr="00E17E50">
        <w:rPr>
          <w:rFonts w:cs="Times New Roman"/>
          <w:szCs w:val="24"/>
        </w:rPr>
        <w:t xml:space="preserve"> 30(59%) with extremely below average </w:t>
      </w:r>
      <w:r w:rsidR="00C87019" w:rsidRPr="00E17E50">
        <w:rPr>
          <w:rFonts w:cs="Times New Roman"/>
          <w:szCs w:val="24"/>
        </w:rPr>
        <w:t>values</w:t>
      </w:r>
      <w:r w:rsidR="00733FC2" w:rsidRPr="00E17E50">
        <w:rPr>
          <w:rFonts w:cs="Times New Roman"/>
          <w:szCs w:val="24"/>
        </w:rPr>
        <w:t>. However, only 1 (2%) patient had a phase angle above average.</w:t>
      </w:r>
      <w:r w:rsidR="00BA1CD5" w:rsidRPr="00E17E50">
        <w:rPr>
          <w:rFonts w:cs="Times New Roman"/>
          <w:szCs w:val="24"/>
        </w:rPr>
        <w:t xml:space="preserve"> (Figure </w:t>
      </w:r>
      <w:r w:rsidR="00AB24CC" w:rsidRPr="00E17E50">
        <w:rPr>
          <w:rFonts w:cs="Times New Roman"/>
          <w:szCs w:val="24"/>
        </w:rPr>
        <w:t>10</w:t>
      </w:r>
      <w:r w:rsidRPr="00E17E50">
        <w:rPr>
          <w:rFonts w:cs="Times New Roman"/>
          <w:szCs w:val="24"/>
        </w:rPr>
        <w:t>).</w:t>
      </w:r>
    </w:p>
    <w:p w:rsidR="00D75B58" w:rsidRPr="00E17E50" w:rsidRDefault="00323131" w:rsidP="00E17E50">
      <w:pPr>
        <w:pStyle w:val="Caption"/>
        <w:spacing w:line="360" w:lineRule="auto"/>
        <w:rPr>
          <w:rFonts w:ascii="Times New Roman" w:hAnsi="Times New Roman"/>
          <w:sz w:val="24"/>
          <w:szCs w:val="24"/>
        </w:rPr>
      </w:pPr>
      <w:bookmarkStart w:id="104" w:name="_Toc402424084"/>
      <w:r w:rsidRPr="00E17E50">
        <w:rPr>
          <w:rFonts w:ascii="Times New Roman" w:hAnsi="Times New Roman"/>
          <w:sz w:val="24"/>
          <w:szCs w:val="24"/>
        </w:rPr>
        <w:t xml:space="preserve">Figure </w:t>
      </w:r>
      <w:r w:rsidR="00AA123C" w:rsidRPr="00E17E50">
        <w:rPr>
          <w:rFonts w:ascii="Times New Roman" w:hAnsi="Times New Roman"/>
          <w:sz w:val="24"/>
          <w:szCs w:val="24"/>
        </w:rPr>
        <w:fldChar w:fldCharType="begin"/>
      </w:r>
      <w:r w:rsidRPr="00E17E50">
        <w:rPr>
          <w:rFonts w:ascii="Times New Roman" w:hAnsi="Times New Roman"/>
          <w:sz w:val="24"/>
          <w:szCs w:val="24"/>
        </w:rPr>
        <w:instrText xml:space="preserve"> SEQ Figure \* ARABIC </w:instrText>
      </w:r>
      <w:r w:rsidR="00AA123C" w:rsidRPr="00E17E50">
        <w:rPr>
          <w:rFonts w:ascii="Times New Roman" w:hAnsi="Times New Roman"/>
          <w:sz w:val="24"/>
          <w:szCs w:val="24"/>
        </w:rPr>
        <w:fldChar w:fldCharType="separate"/>
      </w:r>
      <w:r w:rsidR="00B41C63" w:rsidRPr="00E17E50">
        <w:rPr>
          <w:rFonts w:ascii="Times New Roman" w:hAnsi="Times New Roman"/>
          <w:noProof/>
          <w:sz w:val="24"/>
          <w:szCs w:val="24"/>
        </w:rPr>
        <w:t>10</w:t>
      </w:r>
      <w:r w:rsidR="00AA123C" w:rsidRPr="00E17E50">
        <w:rPr>
          <w:rFonts w:ascii="Times New Roman" w:hAnsi="Times New Roman"/>
          <w:sz w:val="24"/>
          <w:szCs w:val="24"/>
        </w:rPr>
        <w:fldChar w:fldCharType="end"/>
      </w:r>
      <w:r w:rsidRPr="00E17E50">
        <w:rPr>
          <w:rFonts w:ascii="Times New Roman" w:hAnsi="Times New Roman"/>
          <w:sz w:val="24"/>
          <w:szCs w:val="24"/>
        </w:rPr>
        <w:t>: Patients with grouped phase angle values</w:t>
      </w:r>
      <w:bookmarkEnd w:id="104"/>
    </w:p>
    <w:p w:rsidR="003E11B7" w:rsidRPr="00E17E50" w:rsidRDefault="0008787F" w:rsidP="00E17E50">
      <w:pPr>
        <w:spacing w:line="360" w:lineRule="auto"/>
        <w:rPr>
          <w:rFonts w:cs="Times New Roman"/>
          <w:szCs w:val="24"/>
        </w:rPr>
      </w:pPr>
      <w:r w:rsidRPr="00E17E50">
        <w:rPr>
          <w:rFonts w:cs="Times New Roman"/>
          <w:noProof/>
          <w:szCs w:val="24"/>
          <w:lang/>
        </w:rPr>
        <w:lastRenderedPageBreak/>
        <w:drawing>
          <wp:inline distT="0" distB="0" distL="0" distR="0">
            <wp:extent cx="4905375" cy="2533650"/>
            <wp:effectExtent l="0" t="0" r="0" b="0"/>
            <wp:docPr id="13"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241A2" w:rsidRPr="00E17E50" w:rsidRDefault="00E22BAA" w:rsidP="00E17E50">
      <w:pPr>
        <w:spacing w:line="360" w:lineRule="auto"/>
        <w:rPr>
          <w:rFonts w:cs="Times New Roman"/>
          <w:szCs w:val="24"/>
        </w:rPr>
      </w:pPr>
      <w:r>
        <w:rPr>
          <w:rFonts w:cs="Times New Roman"/>
          <w:noProof/>
          <w:szCs w:val="24"/>
          <w:lang/>
        </w:rPr>
        <mc:AlternateContent>
          <mc:Choice Requires="wps">
            <w:drawing>
              <wp:anchor distT="0" distB="0" distL="114300" distR="114300" simplePos="0" relativeHeight="251659776" behindDoc="0" locked="0" layoutInCell="1" allowOverlap="1">
                <wp:simplePos x="0" y="0"/>
                <wp:positionH relativeFrom="column">
                  <wp:posOffset>-123825</wp:posOffset>
                </wp:positionH>
                <wp:positionV relativeFrom="paragraph">
                  <wp:posOffset>200660</wp:posOffset>
                </wp:positionV>
                <wp:extent cx="328295" cy="69850"/>
                <wp:effectExtent l="0" t="0" r="635" b="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8295" cy="6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223" w:rsidRDefault="008D4223" w:rsidP="00BE2A93"/>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9.75pt;margin-top:15.8pt;width:25.85pt;height:5.5pt;rotation:-90;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" filled="f" stroked="f">
                <v:textbox style="mso-fit-shape-to-text:t" inset="0,0,0,0">
                  <w:txbxContent>
                    <w:p w:rsidR="008D4223" w:rsidRDefault="008D4223" w:rsidP="00BE2A93"/>
                  </w:txbxContent>
                </v:textbox>
              </v:rect>
            </w:pict>
          </mc:Fallback>
        </mc:AlternateContent>
      </w:r>
      <w:r>
        <w:rPr>
          <w:rFonts w:cs="Times New Roman"/>
          <w:noProof/>
          <w:szCs w:val="24"/>
          <w:lang/>
        </w:rPr>
        <mc:AlternateContent>
          <mc:Choice Requires="wps">
            <w:drawing>
              <wp:anchor distT="0" distB="0" distL="114300" distR="114300" simplePos="0" relativeHeight="251658752" behindDoc="0" locked="0" layoutInCell="1" allowOverlap="1">
                <wp:simplePos x="0" y="0"/>
                <wp:positionH relativeFrom="column">
                  <wp:posOffset>-133350</wp:posOffset>
                </wp:positionH>
                <wp:positionV relativeFrom="paragraph">
                  <wp:posOffset>781685</wp:posOffset>
                </wp:positionV>
                <wp:extent cx="328295" cy="69215"/>
                <wp:effectExtent l="0" t="0" r="1270" b="0"/>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8295" cy="6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223" w:rsidRDefault="008D4223" w:rsidP="004C1C8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10.5pt;margin-top:61.55pt;width:25.85pt;height:5.45pt;rotation:-90;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" filled="f" stroked="f">
                <v:textbox style="mso-fit-shape-to-text:t" inset="0,0,0,0">
                  <w:txbxContent>
                    <w:p w:rsidR="008D4223" w:rsidRDefault="008D4223" w:rsidP="004C1C82"/>
                  </w:txbxContent>
                </v:textbox>
              </v:rect>
            </w:pict>
          </mc:Fallback>
        </mc:AlternateContent>
      </w:r>
      <w:r>
        <w:rPr>
          <w:rFonts w:cs="Times New Roman"/>
          <w:noProof/>
          <w:szCs w:val="24"/>
          <w:lang/>
        </w:rPr>
        <mc:AlternateContent>
          <mc:Choice Requires="wps">
            <w:drawing>
              <wp:anchor distT="0" distB="0" distL="114300" distR="114300" simplePos="0" relativeHeight="251657728" behindDoc="0" locked="0" layoutInCell="1" allowOverlap="1">
                <wp:simplePos x="0" y="0"/>
                <wp:positionH relativeFrom="column">
                  <wp:posOffset>2188210</wp:posOffset>
                </wp:positionH>
                <wp:positionV relativeFrom="paragraph">
                  <wp:posOffset>1087120</wp:posOffset>
                </wp:positionV>
                <wp:extent cx="69215" cy="328295"/>
                <wp:effectExtent l="0" t="0" r="0" b="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223" w:rsidRDefault="008D4223" w:rsidP="004C1C8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72.3pt;margin-top:85.6pt;width:5.45pt;height:25.8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" filled="f" stroked="f">
                <v:textbox style="mso-fit-shape-to-text:t" inset="0,0,0,0">
                  <w:txbxContent>
                    <w:p w:rsidR="008D4223" w:rsidRDefault="008D4223" w:rsidP="004C1C82"/>
                  </w:txbxContent>
                </v:textbox>
              </v:rect>
            </w:pict>
          </mc:Fallback>
        </mc:AlternateContent>
      </w:r>
      <w:r>
        <w:rPr>
          <w:rFonts w:cs="Times New Roman"/>
          <w:noProof/>
          <w:szCs w:val="24"/>
          <w:lang/>
        </w:rPr>
        <mc:AlternateContent>
          <mc:Choice Requires="wps">
            <w:drawing>
              <wp:anchor distT="0" distB="0" distL="114300" distR="114300" simplePos="0" relativeHeight="251655680" behindDoc="0" locked="0" layoutInCell="1" allowOverlap="1">
                <wp:simplePos x="0" y="0"/>
                <wp:positionH relativeFrom="column">
                  <wp:posOffset>1708150</wp:posOffset>
                </wp:positionH>
                <wp:positionV relativeFrom="paragraph">
                  <wp:posOffset>1420495</wp:posOffset>
                </wp:positionV>
                <wp:extent cx="69215" cy="328295"/>
                <wp:effectExtent l="3175" t="0" r="381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223" w:rsidRDefault="008D4223" w:rsidP="004C1C8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left:0;text-align:left;margin-left:134.5pt;margin-top:111.85pt;width:5.45pt;height:25.8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" filled="f" stroked="f">
                <v:textbox style="mso-fit-shape-to-text:t" inset="0,0,0,0">
                  <w:txbxContent>
                    <w:p w:rsidR="008D4223" w:rsidRDefault="008D4223" w:rsidP="004C1C82"/>
                  </w:txbxContent>
                </v:textbox>
              </v:rect>
            </w:pict>
          </mc:Fallback>
        </mc:AlternateContent>
      </w:r>
      <w:r>
        <w:rPr>
          <w:rFonts w:cs="Times New Roman"/>
          <w:noProof/>
          <w:szCs w:val="24"/>
          <w:lang/>
        </w:rPr>
        <mc:AlternateContent>
          <mc:Choice Requires="wps">
            <w:drawing>
              <wp:anchor distT="0" distB="0" distL="114300" distR="114300" simplePos="0" relativeHeight="251656704" behindDoc="0" locked="0" layoutInCell="1" allowOverlap="1">
                <wp:simplePos x="0" y="0"/>
                <wp:positionH relativeFrom="column">
                  <wp:posOffset>2712720</wp:posOffset>
                </wp:positionH>
                <wp:positionV relativeFrom="paragraph">
                  <wp:posOffset>40005</wp:posOffset>
                </wp:positionV>
                <wp:extent cx="69215" cy="328295"/>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4223" w:rsidRDefault="008D4223" w:rsidP="004C1C8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213.6pt;margin-top:3.15pt;width:5.45pt;height:25.8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" filled="f" stroked="f">
                <v:textbox style="mso-fit-shape-to-text:t" inset="0,0,0,0">
                  <w:txbxContent>
                    <w:p w:rsidR="008D4223" w:rsidRDefault="008D4223" w:rsidP="004C1C82"/>
                  </w:txbxContent>
                </v:textbox>
              </v:rect>
            </w:pict>
          </mc:Fallback>
        </mc:AlternateContent>
      </w:r>
      <w:r w:rsidR="00431502" w:rsidRPr="00E17E50">
        <w:rPr>
          <w:rFonts w:cs="Times New Roman"/>
          <w:szCs w:val="24"/>
        </w:rPr>
        <w:tab/>
      </w:r>
    </w:p>
    <w:p w:rsidR="006654CA" w:rsidRDefault="006654CA">
      <w:pPr>
        <w:jc w:val="left"/>
        <w:rPr>
          <w:rFonts w:cs="Times New Roman"/>
          <w:szCs w:val="24"/>
        </w:rPr>
      </w:pPr>
      <w:r>
        <w:rPr>
          <w:rFonts w:cs="Times New Roman"/>
          <w:szCs w:val="24"/>
        </w:rPr>
        <w:br w:type="page"/>
      </w:r>
    </w:p>
    <w:p w:rsidR="000241A2" w:rsidRPr="006654CA" w:rsidRDefault="006654CA" w:rsidP="006654CA">
      <w:pPr>
        <w:pStyle w:val="Caption"/>
        <w:keepNext/>
        <w:spacing w:after="0" w:line="240" w:lineRule="auto"/>
        <w:rPr>
          <w:rFonts w:ascii="Times New Roman" w:hAnsi="Times New Roman"/>
          <w:sz w:val="24"/>
          <w:szCs w:val="24"/>
        </w:rPr>
      </w:pPr>
      <w:r w:rsidRPr="00E17E50">
        <w:rPr>
          <w:rFonts w:ascii="Times New Roman" w:hAnsi="Times New Roman"/>
          <w:sz w:val="24"/>
          <w:szCs w:val="24"/>
        </w:rPr>
        <w:lastRenderedPageBreak/>
        <w:t xml:space="preserve">Table 8: Association </w:t>
      </w:r>
      <w:r>
        <w:rPr>
          <w:rFonts w:ascii="Times New Roman" w:hAnsi="Times New Roman"/>
          <w:sz w:val="24"/>
          <w:szCs w:val="24"/>
        </w:rPr>
        <w:t>between the patient demographic</w:t>
      </w:r>
      <w:r w:rsidRPr="00E17E50">
        <w:rPr>
          <w:rFonts w:ascii="Times New Roman" w:hAnsi="Times New Roman"/>
          <w:sz w:val="24"/>
          <w:szCs w:val="24"/>
        </w:rPr>
        <w:t>, clinical characteristics and the body composition and the number of dialysis sessions per wee</w:t>
      </w:r>
      <w:r>
        <w:rPr>
          <w:rFonts w:ascii="Times New Roman" w:hAnsi="Times New Roman"/>
          <w:sz w:val="24"/>
          <w:szCs w:val="24"/>
        </w:rPr>
        <w:t>k</w:t>
      </w:r>
    </w:p>
    <w:tbl>
      <w:tblPr>
        <w:tblpPr w:leftFromText="180" w:rightFromText="180" w:vertAnchor="page" w:horzAnchor="margin" w:tblpY="2513"/>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990"/>
        <w:gridCol w:w="2159"/>
        <w:gridCol w:w="1293"/>
        <w:gridCol w:w="1297"/>
        <w:gridCol w:w="1440"/>
        <w:gridCol w:w="1132"/>
      </w:tblGrid>
      <w:tr w:rsidR="008D4223" w:rsidRPr="008D4223" w:rsidTr="008D4223">
        <w:trPr>
          <w:trHeight w:val="304"/>
        </w:trPr>
        <w:tc>
          <w:tcPr>
            <w:tcW w:w="1278" w:type="dxa"/>
            <w:vAlign w:val="center"/>
          </w:tcPr>
          <w:p w:rsidR="008D4223" w:rsidRPr="008D4223" w:rsidRDefault="008D4223" w:rsidP="006654CA">
            <w:pPr>
              <w:spacing w:after="0" w:line="240" w:lineRule="auto"/>
              <w:contextualSpacing/>
              <w:jc w:val="center"/>
              <w:rPr>
                <w:rFonts w:cs="Times New Roman"/>
                <w:b/>
              </w:rPr>
            </w:pPr>
          </w:p>
        </w:tc>
        <w:tc>
          <w:tcPr>
            <w:tcW w:w="990" w:type="dxa"/>
            <w:vAlign w:val="center"/>
          </w:tcPr>
          <w:p w:rsidR="008D4223" w:rsidRPr="008D4223" w:rsidRDefault="008D4223" w:rsidP="006654CA">
            <w:pPr>
              <w:spacing w:after="0" w:line="240" w:lineRule="auto"/>
              <w:contextualSpacing/>
              <w:jc w:val="center"/>
              <w:rPr>
                <w:rFonts w:cs="Times New Roman"/>
                <w:b/>
              </w:rPr>
            </w:pPr>
          </w:p>
        </w:tc>
        <w:tc>
          <w:tcPr>
            <w:tcW w:w="2159" w:type="dxa"/>
            <w:vAlign w:val="center"/>
          </w:tcPr>
          <w:p w:rsidR="008D4223" w:rsidRPr="008D4223" w:rsidRDefault="008D4223" w:rsidP="006654CA">
            <w:pPr>
              <w:spacing w:after="0" w:line="240" w:lineRule="auto"/>
              <w:contextualSpacing/>
              <w:jc w:val="center"/>
              <w:rPr>
                <w:rFonts w:cs="Times New Roman"/>
                <w:b/>
              </w:rPr>
            </w:pPr>
          </w:p>
        </w:tc>
        <w:tc>
          <w:tcPr>
            <w:tcW w:w="2590" w:type="dxa"/>
            <w:gridSpan w:val="2"/>
            <w:vAlign w:val="center"/>
          </w:tcPr>
          <w:p w:rsidR="008D4223" w:rsidRPr="008D4223" w:rsidRDefault="008D4223" w:rsidP="006654CA">
            <w:pPr>
              <w:spacing w:after="0" w:line="240" w:lineRule="auto"/>
              <w:contextualSpacing/>
              <w:jc w:val="center"/>
              <w:rPr>
                <w:rFonts w:cs="Times New Roman"/>
                <w:b/>
              </w:rPr>
            </w:pPr>
            <w:r w:rsidRPr="008D4223">
              <w:rPr>
                <w:rFonts w:cs="Times New Roman"/>
                <w:b/>
                <w:sz w:val="22"/>
              </w:rPr>
              <w:t>Dialysis sessions per week</w:t>
            </w:r>
          </w:p>
        </w:tc>
        <w:tc>
          <w:tcPr>
            <w:tcW w:w="1440" w:type="dxa"/>
            <w:vAlign w:val="center"/>
          </w:tcPr>
          <w:p w:rsidR="008D4223" w:rsidRPr="008D4223" w:rsidRDefault="008D4223" w:rsidP="006654CA">
            <w:pPr>
              <w:spacing w:after="0" w:line="240" w:lineRule="auto"/>
              <w:contextualSpacing/>
              <w:jc w:val="center"/>
              <w:rPr>
                <w:rFonts w:cs="Times New Roman"/>
                <w:b/>
              </w:rPr>
            </w:pPr>
          </w:p>
        </w:tc>
        <w:tc>
          <w:tcPr>
            <w:tcW w:w="1132" w:type="dxa"/>
            <w:vAlign w:val="center"/>
          </w:tcPr>
          <w:p w:rsidR="008D4223" w:rsidRPr="008D4223" w:rsidRDefault="008D4223" w:rsidP="006654CA">
            <w:pPr>
              <w:spacing w:after="0" w:line="240" w:lineRule="auto"/>
              <w:contextualSpacing/>
              <w:jc w:val="center"/>
              <w:rPr>
                <w:rFonts w:cs="Times New Roman"/>
                <w:b/>
              </w:rPr>
            </w:pPr>
          </w:p>
        </w:tc>
      </w:tr>
      <w:tr w:rsidR="008D4223" w:rsidRPr="008D4223" w:rsidTr="008D4223">
        <w:trPr>
          <w:trHeight w:val="304"/>
        </w:trPr>
        <w:tc>
          <w:tcPr>
            <w:tcW w:w="1278" w:type="dxa"/>
            <w:vAlign w:val="center"/>
          </w:tcPr>
          <w:p w:rsidR="008D4223" w:rsidRPr="008D4223" w:rsidRDefault="008D4223" w:rsidP="006654CA">
            <w:pPr>
              <w:spacing w:after="0" w:line="240" w:lineRule="auto"/>
              <w:contextualSpacing/>
              <w:jc w:val="center"/>
              <w:rPr>
                <w:rFonts w:cs="Times New Roman"/>
                <w:b/>
              </w:rPr>
            </w:pPr>
            <w:r w:rsidRPr="008D4223">
              <w:rPr>
                <w:rFonts w:cs="Times New Roman"/>
                <w:b/>
                <w:sz w:val="22"/>
              </w:rPr>
              <w:t>Variable</w:t>
            </w:r>
          </w:p>
        </w:tc>
        <w:tc>
          <w:tcPr>
            <w:tcW w:w="990"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Sample</w:t>
            </w:r>
          </w:p>
        </w:tc>
        <w:tc>
          <w:tcPr>
            <w:tcW w:w="2159"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Levels</w:t>
            </w:r>
          </w:p>
        </w:tc>
        <w:tc>
          <w:tcPr>
            <w:tcW w:w="1293"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One</w:t>
            </w:r>
          </w:p>
        </w:tc>
        <w:tc>
          <w:tcPr>
            <w:tcW w:w="1297"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Two</w:t>
            </w:r>
          </w:p>
        </w:tc>
        <w:tc>
          <w:tcPr>
            <w:tcW w:w="1440"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Overall</w:t>
            </w:r>
          </w:p>
        </w:tc>
        <w:tc>
          <w:tcPr>
            <w:tcW w:w="1132" w:type="dxa"/>
            <w:vAlign w:val="center"/>
          </w:tcPr>
          <w:p w:rsidR="008D4223" w:rsidRPr="008D4223" w:rsidRDefault="008D4223" w:rsidP="008D4223">
            <w:pPr>
              <w:spacing w:line="240" w:lineRule="auto"/>
              <w:contextualSpacing/>
              <w:jc w:val="center"/>
              <w:rPr>
                <w:rFonts w:cs="Times New Roman"/>
                <w:b/>
              </w:rPr>
            </w:pPr>
            <w:r w:rsidRPr="008D4223">
              <w:rPr>
                <w:rFonts w:cs="Times New Roman"/>
                <w:b/>
                <w:sz w:val="22"/>
              </w:rPr>
              <w:t>P-value</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Gender</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Female</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6(26%)</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13(46%)</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19(37%)</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Male</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17(74%)</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15(54%)</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32(63%)</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0.135</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Frame size</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Large</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1(2%)</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medium</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20(87%)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26(93%)</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46(90%)</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0.788</w:t>
            </w:r>
            <w:r w:rsidRPr="008D4223">
              <w:rPr>
                <w:rFonts w:cs="Times New Roman"/>
                <w:sz w:val="22"/>
                <w:vertAlign w:val="superscript"/>
              </w:rPr>
              <w:t>f</w:t>
            </w:r>
          </w:p>
        </w:tc>
      </w:tr>
      <w:tr w:rsidR="008D4223" w:rsidRPr="008D4223" w:rsidTr="008D4223">
        <w:trPr>
          <w:trHeight w:val="304"/>
        </w:trPr>
        <w:tc>
          <w:tcPr>
            <w:tcW w:w="1278" w:type="dxa"/>
            <w:tcBorders>
              <w:bottom w:val="single" w:sz="4" w:space="0" w:color="auto"/>
            </w:tcBorders>
            <w:vAlign w:val="center"/>
          </w:tcPr>
          <w:p w:rsidR="008D4223" w:rsidRPr="008D4223" w:rsidRDefault="008D4223" w:rsidP="008D4223">
            <w:pPr>
              <w:spacing w:line="240" w:lineRule="auto"/>
              <w:contextualSpacing/>
              <w:jc w:val="center"/>
              <w:rPr>
                <w:rFonts w:cs="Times New Roman"/>
              </w:rPr>
            </w:pPr>
          </w:p>
        </w:tc>
        <w:tc>
          <w:tcPr>
            <w:tcW w:w="990" w:type="dxa"/>
            <w:tcBorders>
              <w:bottom w:val="single" w:sz="4" w:space="0" w:color="auto"/>
            </w:tcBorders>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Small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2(9%)</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2(7%)</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4(9%)</w:t>
            </w:r>
          </w:p>
        </w:tc>
        <w:tc>
          <w:tcPr>
            <w:tcW w:w="1132" w:type="dxa"/>
            <w:tcBorders>
              <w:bottom w:val="single" w:sz="4" w:space="0" w:color="auto"/>
            </w:tcBorders>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216"/>
        </w:trPr>
        <w:tc>
          <w:tcPr>
            <w:tcW w:w="1278" w:type="dxa"/>
            <w:tcBorders>
              <w:bottom w:val="nil"/>
            </w:tcBorders>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ECW</w:t>
            </w:r>
          </w:p>
        </w:tc>
        <w:tc>
          <w:tcPr>
            <w:tcW w:w="990" w:type="dxa"/>
            <w:tcBorders>
              <w:bottom w:val="nil"/>
            </w:tcBorders>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1(2%)</w:t>
            </w:r>
          </w:p>
        </w:tc>
        <w:tc>
          <w:tcPr>
            <w:tcW w:w="1132" w:type="dxa"/>
            <w:tcBorders>
              <w:bottom w:val="nil"/>
            </w:tcBorders>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tcBorders>
              <w:top w:val="nil"/>
              <w:bottom w:val="nil"/>
            </w:tcBorders>
            <w:vAlign w:val="center"/>
          </w:tcPr>
          <w:p w:rsidR="008D4223" w:rsidRPr="008D4223" w:rsidRDefault="008D4223" w:rsidP="008D4223">
            <w:pPr>
              <w:spacing w:line="240" w:lineRule="auto"/>
              <w:contextualSpacing/>
              <w:jc w:val="center"/>
              <w:rPr>
                <w:rFonts w:cs="Times New Roman"/>
              </w:rPr>
            </w:pPr>
          </w:p>
        </w:tc>
        <w:tc>
          <w:tcPr>
            <w:tcW w:w="990" w:type="dxa"/>
            <w:tcBorders>
              <w:top w:val="nil"/>
              <w:bottom w:val="nil"/>
            </w:tcBorders>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8(35%)</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7(25%)</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15(29%)</w:t>
            </w:r>
          </w:p>
        </w:tc>
        <w:tc>
          <w:tcPr>
            <w:tcW w:w="1132" w:type="dxa"/>
            <w:tcBorders>
              <w:top w:val="nil"/>
              <w:bottom w:val="nil"/>
            </w:tcBorders>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0.752</w:t>
            </w:r>
            <w:r w:rsidRPr="008D4223">
              <w:rPr>
                <w:rFonts w:cs="Times New Roman"/>
                <w:sz w:val="22"/>
                <w:vertAlign w:val="superscript"/>
              </w:rPr>
              <w:t>f</w:t>
            </w:r>
          </w:p>
        </w:tc>
      </w:tr>
      <w:tr w:rsidR="008D4223" w:rsidRPr="008D4223" w:rsidTr="008D4223">
        <w:trPr>
          <w:trHeight w:val="304"/>
        </w:trPr>
        <w:tc>
          <w:tcPr>
            <w:tcW w:w="1278" w:type="dxa"/>
            <w:tcBorders>
              <w:top w:val="nil"/>
            </w:tcBorders>
            <w:vAlign w:val="center"/>
          </w:tcPr>
          <w:p w:rsidR="008D4223" w:rsidRPr="008D4223" w:rsidRDefault="008D4223" w:rsidP="008D4223">
            <w:pPr>
              <w:spacing w:line="240" w:lineRule="auto"/>
              <w:contextualSpacing/>
              <w:jc w:val="center"/>
              <w:rPr>
                <w:rFonts w:cs="Times New Roman"/>
              </w:rPr>
            </w:pPr>
          </w:p>
        </w:tc>
        <w:tc>
          <w:tcPr>
            <w:tcW w:w="990" w:type="dxa"/>
            <w:tcBorders>
              <w:top w:val="nil"/>
            </w:tcBorders>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15(65%)</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20(71%)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35(69%)</w:t>
            </w:r>
          </w:p>
        </w:tc>
        <w:tc>
          <w:tcPr>
            <w:tcW w:w="1132" w:type="dxa"/>
            <w:tcBorders>
              <w:top w:val="nil"/>
            </w:tcBorders>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ICW</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11(48%)</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10(36%)</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21(41%)</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8(35%)</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13(46%)</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21(41%)</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0.759</w:t>
            </w:r>
            <w:r w:rsidRPr="008D4223">
              <w:rPr>
                <w:rFonts w:cs="Times New Roman"/>
                <w:sz w:val="22"/>
                <w:vertAlign w:val="superscript"/>
              </w:rPr>
              <w:t>f</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4(17%)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5(18%)</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9(18%)</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TBW</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4(17%)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5(18%)</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9(18%)</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10(43%)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9(32%)</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19(37%)</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0.758</w:t>
            </w:r>
            <w:r w:rsidRPr="008D4223">
              <w:rPr>
                <w:rFonts w:cs="Times New Roman"/>
                <w:sz w:val="22"/>
                <w:vertAlign w:val="superscript"/>
              </w:rPr>
              <w:t>f</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9(39%)</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14(50%)</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23(45%)</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BMI grouped</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13(57%)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19(68%)</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32(63%)</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0.405</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10(43%)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9(32%)</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19(37%)</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BMI&lt;22</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8(35%)</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11(39%)</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19(37%)</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0.741</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15(65%)</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17(61%)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32(63%)</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Grouped Phase Angle</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20(87%)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26(93%)</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46(90%)</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2(9%)</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3(6%)</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0.788</w:t>
            </w:r>
            <w:r w:rsidRPr="008D4223">
              <w:rPr>
                <w:rFonts w:cs="Times New Roman"/>
                <w:sz w:val="22"/>
                <w:vertAlign w:val="superscript"/>
              </w:rPr>
              <w:t>f</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2(4%)</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Phase angle&lt;5</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10(43%)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11(39%)</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21(41%)</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13(57%)</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17(61%)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30(59%)</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0.762</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BCM</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11(48%)</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10(36%)</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21(41%)</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9(39%)</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13(46%)</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22(43%)</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0.695</w:t>
            </w:r>
            <w:r w:rsidRPr="008D4223">
              <w:rPr>
                <w:rFonts w:cs="Times New Roman"/>
                <w:sz w:val="22"/>
                <w:vertAlign w:val="superscript"/>
              </w:rPr>
              <w:t>f</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3(13%)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5(18%)</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8(16%)</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FFM</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10(43%)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14(50%)</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24(47%)</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7(30%)</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6(21%)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13(25%)</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0.762</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6(26%)</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8(29%)</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14(27%)</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FAT</w:t>
            </w:r>
          </w:p>
        </w:tc>
        <w:tc>
          <w:tcPr>
            <w:tcW w:w="99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51</w:t>
            </w: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Below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14(61%)</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19(68%)</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33(65%)</w:t>
            </w:r>
          </w:p>
        </w:tc>
        <w:tc>
          <w:tcPr>
            <w:tcW w:w="1132" w:type="dxa"/>
            <w:vAlign w:val="center"/>
          </w:tcPr>
          <w:p w:rsidR="008D4223" w:rsidRPr="008D4223" w:rsidRDefault="008D4223" w:rsidP="008D4223">
            <w:pPr>
              <w:spacing w:line="240" w:lineRule="auto"/>
              <w:contextualSpacing/>
              <w:jc w:val="center"/>
              <w:rPr>
                <w:rFonts w:cs="Times New Roman"/>
              </w:rPr>
            </w:pP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3(13%)</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3(11%)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6(12%)</w:t>
            </w:r>
          </w:p>
        </w:tc>
        <w:tc>
          <w:tcPr>
            <w:tcW w:w="1132"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0.917</w:t>
            </w:r>
            <w:r w:rsidRPr="008D4223">
              <w:rPr>
                <w:rFonts w:cs="Times New Roman"/>
                <w:sz w:val="22"/>
                <w:vertAlign w:val="superscript"/>
              </w:rPr>
              <w:t>f</w:t>
            </w:r>
          </w:p>
        </w:tc>
      </w:tr>
      <w:tr w:rsidR="008D4223" w:rsidRPr="008D4223" w:rsidTr="008D4223">
        <w:trPr>
          <w:trHeight w:val="304"/>
        </w:trPr>
        <w:tc>
          <w:tcPr>
            <w:tcW w:w="1278" w:type="dxa"/>
            <w:vAlign w:val="center"/>
          </w:tcPr>
          <w:p w:rsidR="008D4223" w:rsidRPr="008D4223" w:rsidRDefault="008D4223" w:rsidP="008D4223">
            <w:pPr>
              <w:spacing w:line="240" w:lineRule="auto"/>
              <w:contextualSpacing/>
              <w:jc w:val="center"/>
              <w:rPr>
                <w:rFonts w:cs="Times New Roman"/>
              </w:rPr>
            </w:pPr>
          </w:p>
        </w:tc>
        <w:tc>
          <w:tcPr>
            <w:tcW w:w="990" w:type="dxa"/>
            <w:vAlign w:val="center"/>
          </w:tcPr>
          <w:p w:rsidR="008D4223" w:rsidRPr="008D4223" w:rsidRDefault="008D4223" w:rsidP="008D4223">
            <w:pPr>
              <w:spacing w:line="240" w:lineRule="auto"/>
              <w:contextualSpacing/>
              <w:jc w:val="center"/>
              <w:rPr>
                <w:rFonts w:cs="Times New Roman"/>
              </w:rPr>
            </w:pPr>
          </w:p>
        </w:tc>
        <w:tc>
          <w:tcPr>
            <w:tcW w:w="2159"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Above Normal</w:t>
            </w:r>
          </w:p>
        </w:tc>
        <w:tc>
          <w:tcPr>
            <w:tcW w:w="1293"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6(26%)</w:t>
            </w:r>
          </w:p>
        </w:tc>
        <w:tc>
          <w:tcPr>
            <w:tcW w:w="1297"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6(21%%)</w:t>
            </w:r>
          </w:p>
        </w:tc>
        <w:tc>
          <w:tcPr>
            <w:tcW w:w="1440" w:type="dxa"/>
            <w:vAlign w:val="center"/>
          </w:tcPr>
          <w:p w:rsidR="008D4223" w:rsidRPr="008D4223" w:rsidRDefault="008D4223" w:rsidP="008D4223">
            <w:pPr>
              <w:spacing w:line="240" w:lineRule="auto"/>
              <w:contextualSpacing/>
              <w:jc w:val="center"/>
              <w:rPr>
                <w:rFonts w:cs="Times New Roman"/>
              </w:rPr>
            </w:pPr>
            <w:r w:rsidRPr="008D4223">
              <w:rPr>
                <w:rFonts w:cs="Times New Roman"/>
                <w:sz w:val="22"/>
              </w:rPr>
              <w:t>12(24%)</w:t>
            </w:r>
          </w:p>
        </w:tc>
        <w:tc>
          <w:tcPr>
            <w:tcW w:w="1132" w:type="dxa"/>
            <w:vAlign w:val="center"/>
          </w:tcPr>
          <w:p w:rsidR="008D4223" w:rsidRPr="008D4223" w:rsidRDefault="008D4223" w:rsidP="008D4223">
            <w:pPr>
              <w:spacing w:line="240" w:lineRule="auto"/>
              <w:contextualSpacing/>
              <w:jc w:val="center"/>
              <w:rPr>
                <w:rFonts w:cs="Times New Roman"/>
              </w:rPr>
            </w:pPr>
          </w:p>
        </w:tc>
      </w:tr>
    </w:tbl>
    <w:p w:rsidR="000241A2" w:rsidRPr="00E17E50" w:rsidRDefault="000241A2" w:rsidP="006654CA">
      <w:pPr>
        <w:pStyle w:val="Caption"/>
        <w:keepNext/>
        <w:spacing w:line="360" w:lineRule="auto"/>
        <w:rPr>
          <w:szCs w:val="24"/>
        </w:rPr>
      </w:pPr>
    </w:p>
    <w:p w:rsidR="006654CA" w:rsidRDefault="000241A2" w:rsidP="00E17E50">
      <w:pPr>
        <w:spacing w:line="360" w:lineRule="auto"/>
        <w:jc w:val="left"/>
        <w:rPr>
          <w:rFonts w:cs="Times New Roman"/>
          <w:szCs w:val="24"/>
        </w:rPr>
      </w:pPr>
      <w:r w:rsidRPr="00E17E50">
        <w:rPr>
          <w:rFonts w:cs="Times New Roman"/>
          <w:szCs w:val="24"/>
        </w:rPr>
        <w:t>From the results in Table 8 there is no evidence of any assoc</w:t>
      </w:r>
      <w:r w:rsidR="006654CA">
        <w:rPr>
          <w:rFonts w:cs="Times New Roman"/>
          <w:szCs w:val="24"/>
        </w:rPr>
        <w:t>iation between the demographic,</w:t>
      </w:r>
      <w:r w:rsidRPr="00E17E50">
        <w:rPr>
          <w:rFonts w:cs="Times New Roman"/>
          <w:szCs w:val="24"/>
        </w:rPr>
        <w:t xml:space="preserve"> clinical </w:t>
      </w:r>
      <w:r w:rsidR="006654CA" w:rsidRPr="00E17E50">
        <w:rPr>
          <w:rFonts w:cs="Times New Roman"/>
          <w:szCs w:val="24"/>
        </w:rPr>
        <w:t>characteristics,</w:t>
      </w:r>
      <w:r w:rsidRPr="00E17E50">
        <w:rPr>
          <w:rFonts w:cs="Times New Roman"/>
          <w:szCs w:val="24"/>
        </w:rPr>
        <w:t xml:space="preserve"> the body composition parameters  and the number of dialysis per week.</w:t>
      </w:r>
    </w:p>
    <w:p w:rsidR="0028744B" w:rsidRPr="00E17E50" w:rsidRDefault="003B16C6" w:rsidP="00E17E50">
      <w:pPr>
        <w:spacing w:line="360" w:lineRule="auto"/>
        <w:rPr>
          <w:rFonts w:cs="Times New Roman"/>
          <w:b/>
          <w:szCs w:val="24"/>
        </w:rPr>
      </w:pPr>
      <w:r w:rsidRPr="00E17E50">
        <w:rPr>
          <w:rFonts w:cs="Times New Roman"/>
          <w:b/>
          <w:szCs w:val="24"/>
        </w:rPr>
        <w:t xml:space="preserve">Table </w:t>
      </w:r>
      <w:r w:rsidR="00A415CF" w:rsidRPr="00E17E50">
        <w:rPr>
          <w:rFonts w:cs="Times New Roman"/>
          <w:b/>
          <w:szCs w:val="24"/>
        </w:rPr>
        <w:t>9</w:t>
      </w:r>
      <w:r w:rsidRPr="00E17E50">
        <w:rPr>
          <w:rFonts w:cs="Times New Roman"/>
          <w:b/>
          <w:szCs w:val="24"/>
        </w:rPr>
        <w:t>: Summary of the main highlights (n=51)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281"/>
        <w:gridCol w:w="1443"/>
        <w:gridCol w:w="2242"/>
      </w:tblGrid>
      <w:tr w:rsidR="0028744B" w:rsidRPr="00E17E50" w:rsidTr="0028744B">
        <w:tc>
          <w:tcPr>
            <w:tcW w:w="1424" w:type="pct"/>
            <w:vAlign w:val="center"/>
          </w:tcPr>
          <w:p w:rsidR="0028744B" w:rsidRPr="00E17E50" w:rsidRDefault="0028744B" w:rsidP="00E17E50">
            <w:pPr>
              <w:spacing w:after="0" w:line="360" w:lineRule="auto"/>
              <w:rPr>
                <w:rFonts w:cs="Times New Roman"/>
                <w:b/>
                <w:szCs w:val="24"/>
              </w:rPr>
            </w:pPr>
            <w:r w:rsidRPr="00E17E50">
              <w:rPr>
                <w:rFonts w:cs="Times New Roman"/>
                <w:b/>
                <w:szCs w:val="24"/>
              </w:rPr>
              <w:t xml:space="preserve">Variable </w:t>
            </w:r>
          </w:p>
        </w:tc>
        <w:tc>
          <w:tcPr>
            <w:tcW w:w="1367" w:type="pct"/>
            <w:vAlign w:val="center"/>
          </w:tcPr>
          <w:p w:rsidR="0028744B" w:rsidRPr="00E17E50" w:rsidRDefault="0028744B" w:rsidP="00E17E50">
            <w:pPr>
              <w:spacing w:after="0" w:line="360" w:lineRule="auto"/>
              <w:rPr>
                <w:rFonts w:cs="Times New Roman"/>
                <w:b/>
                <w:szCs w:val="24"/>
              </w:rPr>
            </w:pPr>
            <w:r w:rsidRPr="00E17E50">
              <w:rPr>
                <w:rFonts w:cs="Times New Roman"/>
                <w:b/>
                <w:szCs w:val="24"/>
              </w:rPr>
              <w:t>Below Normal</w:t>
            </w:r>
          </w:p>
        </w:tc>
        <w:tc>
          <w:tcPr>
            <w:tcW w:w="865" w:type="pct"/>
            <w:vAlign w:val="center"/>
          </w:tcPr>
          <w:p w:rsidR="0028744B" w:rsidRPr="00E17E50" w:rsidRDefault="0028744B" w:rsidP="00E17E50">
            <w:pPr>
              <w:spacing w:after="0" w:line="360" w:lineRule="auto"/>
              <w:rPr>
                <w:rFonts w:cs="Times New Roman"/>
                <w:b/>
                <w:szCs w:val="24"/>
              </w:rPr>
            </w:pPr>
            <w:r w:rsidRPr="00E17E50">
              <w:rPr>
                <w:rFonts w:cs="Times New Roman"/>
                <w:b/>
                <w:szCs w:val="24"/>
              </w:rPr>
              <w:t>Within Normal range</w:t>
            </w:r>
          </w:p>
        </w:tc>
        <w:tc>
          <w:tcPr>
            <w:tcW w:w="1344" w:type="pct"/>
            <w:vAlign w:val="center"/>
          </w:tcPr>
          <w:p w:rsidR="0028744B" w:rsidRPr="00E17E50" w:rsidRDefault="0028744B" w:rsidP="00E17E50">
            <w:pPr>
              <w:spacing w:after="0" w:line="360" w:lineRule="auto"/>
              <w:rPr>
                <w:rFonts w:cs="Times New Roman"/>
                <w:b/>
                <w:szCs w:val="24"/>
              </w:rPr>
            </w:pPr>
            <w:r w:rsidRPr="00E17E50">
              <w:rPr>
                <w:rFonts w:cs="Times New Roman"/>
                <w:b/>
                <w:szCs w:val="24"/>
              </w:rPr>
              <w:t>Above normal</w:t>
            </w:r>
          </w:p>
        </w:tc>
      </w:tr>
      <w:tr w:rsidR="0050185A" w:rsidRPr="00E17E50" w:rsidTr="0028744B">
        <w:tc>
          <w:tcPr>
            <w:tcW w:w="1424" w:type="pct"/>
            <w:vAlign w:val="center"/>
          </w:tcPr>
          <w:p w:rsidR="0050185A" w:rsidRPr="00E17E50" w:rsidRDefault="00D10921" w:rsidP="00E17E50">
            <w:pPr>
              <w:spacing w:after="0" w:line="360" w:lineRule="auto"/>
              <w:rPr>
                <w:rFonts w:cs="Times New Roman"/>
                <w:szCs w:val="24"/>
              </w:rPr>
            </w:pPr>
            <w:r w:rsidRPr="00E17E50">
              <w:rPr>
                <w:rFonts w:cs="Times New Roman"/>
                <w:szCs w:val="24"/>
              </w:rPr>
              <w:t>ECF</w:t>
            </w:r>
          </w:p>
        </w:tc>
        <w:tc>
          <w:tcPr>
            <w:tcW w:w="1367" w:type="pct"/>
            <w:vAlign w:val="center"/>
          </w:tcPr>
          <w:p w:rsidR="0050185A" w:rsidRPr="00E17E50" w:rsidRDefault="0050185A" w:rsidP="00E17E50">
            <w:pPr>
              <w:spacing w:after="0" w:line="360" w:lineRule="auto"/>
              <w:rPr>
                <w:rFonts w:cs="Times New Roman"/>
                <w:szCs w:val="24"/>
              </w:rPr>
            </w:pPr>
            <w:r w:rsidRPr="00E17E50">
              <w:rPr>
                <w:rFonts w:cs="Times New Roman"/>
                <w:szCs w:val="24"/>
              </w:rPr>
              <w:t>1(2%)</w:t>
            </w:r>
          </w:p>
        </w:tc>
        <w:tc>
          <w:tcPr>
            <w:tcW w:w="865" w:type="pct"/>
            <w:vAlign w:val="center"/>
          </w:tcPr>
          <w:p w:rsidR="0050185A" w:rsidRPr="00E17E50" w:rsidRDefault="0050185A" w:rsidP="00E17E50">
            <w:pPr>
              <w:spacing w:after="0" w:line="360" w:lineRule="auto"/>
              <w:rPr>
                <w:rFonts w:cs="Times New Roman"/>
                <w:szCs w:val="24"/>
              </w:rPr>
            </w:pPr>
            <w:r w:rsidRPr="00E17E50">
              <w:rPr>
                <w:rFonts w:cs="Times New Roman"/>
                <w:szCs w:val="24"/>
              </w:rPr>
              <w:t>15(29%)</w:t>
            </w:r>
          </w:p>
        </w:tc>
        <w:tc>
          <w:tcPr>
            <w:tcW w:w="1344" w:type="pct"/>
            <w:vAlign w:val="center"/>
          </w:tcPr>
          <w:p w:rsidR="0050185A" w:rsidRPr="00E17E50" w:rsidRDefault="0050185A" w:rsidP="00E17E50">
            <w:pPr>
              <w:spacing w:after="0" w:line="360" w:lineRule="auto"/>
              <w:rPr>
                <w:rFonts w:cs="Times New Roman"/>
                <w:szCs w:val="24"/>
              </w:rPr>
            </w:pPr>
            <w:r w:rsidRPr="00E17E50">
              <w:rPr>
                <w:rFonts w:cs="Times New Roman"/>
                <w:szCs w:val="24"/>
              </w:rPr>
              <w:t>35(69%)</w:t>
            </w:r>
          </w:p>
        </w:tc>
      </w:tr>
      <w:tr w:rsidR="009A486E" w:rsidRPr="00E17E50" w:rsidTr="009A486E">
        <w:trPr>
          <w:trHeight w:val="611"/>
        </w:trPr>
        <w:tc>
          <w:tcPr>
            <w:tcW w:w="1424" w:type="pct"/>
            <w:vAlign w:val="center"/>
          </w:tcPr>
          <w:p w:rsidR="009A486E" w:rsidRPr="00E17E50" w:rsidRDefault="00D10921" w:rsidP="00E17E50">
            <w:pPr>
              <w:spacing w:after="0" w:line="360" w:lineRule="auto"/>
              <w:rPr>
                <w:rFonts w:cs="Times New Roman"/>
                <w:szCs w:val="24"/>
              </w:rPr>
            </w:pPr>
            <w:r w:rsidRPr="00E17E50">
              <w:rPr>
                <w:rFonts w:cs="Times New Roman"/>
                <w:szCs w:val="24"/>
              </w:rPr>
              <w:t>ICF</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21(41%)</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21(41%)</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9(18%)</w:t>
            </w:r>
          </w:p>
        </w:tc>
      </w:tr>
      <w:tr w:rsidR="009A486E" w:rsidRPr="00E17E50" w:rsidTr="0028744B">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TBW</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9(18%)</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19(37%)</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23(45%)</w:t>
            </w:r>
          </w:p>
        </w:tc>
      </w:tr>
      <w:tr w:rsidR="009A486E" w:rsidRPr="00E17E50" w:rsidTr="00673CD2">
        <w:trPr>
          <w:trHeight w:val="422"/>
        </w:trPr>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BMI (Kgs/m</w:t>
            </w:r>
            <w:r w:rsidRPr="00E17E50">
              <w:rPr>
                <w:rFonts w:cs="Times New Roman"/>
                <w:szCs w:val="24"/>
                <w:vertAlign w:val="superscript"/>
              </w:rPr>
              <w:t>2</w:t>
            </w:r>
            <w:r w:rsidRPr="00E17E50">
              <w:rPr>
                <w:rFonts w:cs="Times New Roman"/>
                <w:szCs w:val="24"/>
              </w:rPr>
              <w:t xml:space="preserve"> )</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32(63%)</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19(37%)</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w:t>
            </w:r>
          </w:p>
        </w:tc>
      </w:tr>
      <w:tr w:rsidR="009A486E" w:rsidRPr="00E17E50" w:rsidTr="00673CD2">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BCM</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21(41%)</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22(43%)</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8(16%)</w:t>
            </w:r>
          </w:p>
        </w:tc>
      </w:tr>
      <w:tr w:rsidR="009A486E" w:rsidRPr="00E17E50" w:rsidTr="00673CD2">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Phase Angle</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46(90%)</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3(6%)</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2(4%)</w:t>
            </w:r>
          </w:p>
        </w:tc>
      </w:tr>
      <w:tr w:rsidR="009A486E" w:rsidRPr="00E17E50" w:rsidTr="00673CD2">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Fat</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33(65%)</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6(12%)</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12(24%)</w:t>
            </w:r>
          </w:p>
        </w:tc>
      </w:tr>
      <w:tr w:rsidR="009A486E" w:rsidRPr="00E17E50" w:rsidTr="00673CD2">
        <w:tc>
          <w:tcPr>
            <w:tcW w:w="142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Free Fat mass</w:t>
            </w:r>
          </w:p>
        </w:tc>
        <w:tc>
          <w:tcPr>
            <w:tcW w:w="1367" w:type="pct"/>
            <w:vAlign w:val="center"/>
          </w:tcPr>
          <w:p w:rsidR="009A486E" w:rsidRPr="00E17E50" w:rsidRDefault="009A486E" w:rsidP="00E17E50">
            <w:pPr>
              <w:spacing w:after="0" w:line="360" w:lineRule="auto"/>
              <w:rPr>
                <w:rFonts w:cs="Times New Roman"/>
                <w:szCs w:val="24"/>
              </w:rPr>
            </w:pPr>
            <w:r w:rsidRPr="00E17E50">
              <w:rPr>
                <w:rFonts w:cs="Times New Roman"/>
                <w:szCs w:val="24"/>
              </w:rPr>
              <w:t>24(47%)</w:t>
            </w:r>
          </w:p>
        </w:tc>
        <w:tc>
          <w:tcPr>
            <w:tcW w:w="865" w:type="pct"/>
            <w:vAlign w:val="center"/>
          </w:tcPr>
          <w:p w:rsidR="009A486E" w:rsidRPr="00E17E50" w:rsidRDefault="009A486E" w:rsidP="00E17E50">
            <w:pPr>
              <w:spacing w:after="0" w:line="360" w:lineRule="auto"/>
              <w:rPr>
                <w:rFonts w:cs="Times New Roman"/>
                <w:szCs w:val="24"/>
              </w:rPr>
            </w:pPr>
            <w:r w:rsidRPr="00E17E50">
              <w:rPr>
                <w:rFonts w:cs="Times New Roman"/>
                <w:szCs w:val="24"/>
              </w:rPr>
              <w:t>13(25%)</w:t>
            </w:r>
          </w:p>
        </w:tc>
        <w:tc>
          <w:tcPr>
            <w:tcW w:w="1344" w:type="pct"/>
            <w:vAlign w:val="center"/>
          </w:tcPr>
          <w:p w:rsidR="009A486E" w:rsidRPr="00E17E50" w:rsidRDefault="009A486E" w:rsidP="00E17E50">
            <w:pPr>
              <w:spacing w:after="0" w:line="360" w:lineRule="auto"/>
              <w:rPr>
                <w:rFonts w:cs="Times New Roman"/>
                <w:szCs w:val="24"/>
              </w:rPr>
            </w:pPr>
            <w:r w:rsidRPr="00E17E50">
              <w:rPr>
                <w:rFonts w:cs="Times New Roman"/>
                <w:szCs w:val="24"/>
              </w:rPr>
              <w:t>14(27%)</w:t>
            </w:r>
          </w:p>
        </w:tc>
      </w:tr>
    </w:tbl>
    <w:p w:rsidR="008213AB" w:rsidRPr="00E17E50" w:rsidRDefault="008213AB" w:rsidP="00E17E50">
      <w:pPr>
        <w:spacing w:line="360" w:lineRule="auto"/>
        <w:rPr>
          <w:rFonts w:cs="Times New Roman"/>
          <w:szCs w:val="24"/>
        </w:rPr>
      </w:pPr>
      <w:bookmarkStart w:id="105" w:name="_Toc376020563"/>
    </w:p>
    <w:p w:rsidR="00C92421" w:rsidRPr="00E17E50" w:rsidRDefault="00444220" w:rsidP="00E17E50">
      <w:pPr>
        <w:pStyle w:val="Heading1"/>
        <w:spacing w:line="360" w:lineRule="auto"/>
      </w:pPr>
      <w:r w:rsidRPr="00E17E50">
        <w:t xml:space="preserve"> </w:t>
      </w:r>
    </w:p>
    <w:p w:rsidR="00C92421" w:rsidRPr="00E17E50" w:rsidRDefault="00C92421" w:rsidP="00E17E50">
      <w:pPr>
        <w:spacing w:line="360" w:lineRule="auto"/>
        <w:rPr>
          <w:rFonts w:eastAsiaTheme="majorEastAsia" w:cs="Times New Roman"/>
          <w:szCs w:val="24"/>
        </w:rPr>
      </w:pPr>
      <w:r w:rsidRPr="00E17E50">
        <w:rPr>
          <w:rFonts w:cs="Times New Roman"/>
          <w:szCs w:val="24"/>
        </w:rPr>
        <w:br w:type="page"/>
      </w:r>
    </w:p>
    <w:p w:rsidR="0072492F" w:rsidRPr="00E17E50" w:rsidRDefault="0072492F" w:rsidP="00E17E50">
      <w:pPr>
        <w:pStyle w:val="Heading1"/>
        <w:spacing w:line="360" w:lineRule="auto"/>
      </w:pPr>
      <w:bookmarkStart w:id="106" w:name="_Toc402423974"/>
      <w:r w:rsidRPr="00E17E50">
        <w:lastRenderedPageBreak/>
        <w:t xml:space="preserve">CHAPTER </w:t>
      </w:r>
      <w:bookmarkEnd w:id="105"/>
      <w:r w:rsidR="001F5B3E" w:rsidRPr="00E17E50">
        <w:t>FIVE</w:t>
      </w:r>
      <w:bookmarkEnd w:id="106"/>
    </w:p>
    <w:p w:rsidR="0003491D" w:rsidRPr="00E17E50" w:rsidRDefault="00146969" w:rsidP="00E17E50">
      <w:pPr>
        <w:pStyle w:val="Heading1"/>
        <w:spacing w:line="360" w:lineRule="auto"/>
      </w:pPr>
      <w:r w:rsidRPr="00E17E50">
        <w:t xml:space="preserve"> </w:t>
      </w:r>
      <w:bookmarkStart w:id="107" w:name="_Toc376020564"/>
      <w:bookmarkStart w:id="108" w:name="_Toc402423975"/>
      <w:r w:rsidRPr="00E17E50">
        <w:t>DISCUSSION</w:t>
      </w:r>
      <w:bookmarkEnd w:id="107"/>
      <w:bookmarkEnd w:id="108"/>
    </w:p>
    <w:p w:rsidR="00EA1B0E" w:rsidRPr="00E17E50" w:rsidRDefault="001A3BDB" w:rsidP="00E17E50">
      <w:pPr>
        <w:pStyle w:val="Heading2"/>
        <w:spacing w:line="360" w:lineRule="auto"/>
        <w:rPr>
          <w:szCs w:val="24"/>
        </w:rPr>
      </w:pPr>
      <w:bookmarkStart w:id="109" w:name="_Toc376020565"/>
      <w:bookmarkStart w:id="110" w:name="_Toc402423976"/>
      <w:r w:rsidRPr="00E17E50">
        <w:rPr>
          <w:szCs w:val="24"/>
        </w:rPr>
        <w:t>5</w:t>
      </w:r>
      <w:r w:rsidR="00EA1B0F" w:rsidRPr="00E17E50">
        <w:rPr>
          <w:szCs w:val="24"/>
        </w:rPr>
        <w:t>.1</w:t>
      </w:r>
      <w:r w:rsidR="00EA1B0F" w:rsidRPr="00E17E50">
        <w:rPr>
          <w:szCs w:val="24"/>
        </w:rPr>
        <w:tab/>
      </w:r>
      <w:r w:rsidR="00B90CA7" w:rsidRPr="00E17E50">
        <w:rPr>
          <w:szCs w:val="24"/>
        </w:rPr>
        <w:t>Demographics characteristics</w:t>
      </w:r>
      <w:bookmarkEnd w:id="109"/>
      <w:bookmarkEnd w:id="110"/>
    </w:p>
    <w:p w:rsidR="00EA1B0E" w:rsidRPr="00E17E50" w:rsidRDefault="005D2114" w:rsidP="00E17E50">
      <w:pPr>
        <w:spacing w:line="360" w:lineRule="auto"/>
        <w:rPr>
          <w:rFonts w:cs="Times New Roman"/>
          <w:szCs w:val="24"/>
        </w:rPr>
      </w:pPr>
      <w:r w:rsidRPr="00E17E50">
        <w:rPr>
          <w:rFonts w:cs="Times New Roman"/>
          <w:szCs w:val="24"/>
        </w:rPr>
        <w:t>M</w:t>
      </w:r>
      <w:r w:rsidR="009B14F9" w:rsidRPr="00E17E50">
        <w:rPr>
          <w:rFonts w:cs="Times New Roman"/>
          <w:szCs w:val="24"/>
        </w:rPr>
        <w:t>ajo</w:t>
      </w:r>
      <w:r w:rsidRPr="00E17E50">
        <w:rPr>
          <w:rFonts w:cs="Times New Roman"/>
          <w:szCs w:val="24"/>
        </w:rPr>
        <w:t>rity of the participants (90</w:t>
      </w:r>
      <w:r w:rsidR="00F25492" w:rsidRPr="00E17E50">
        <w:rPr>
          <w:rFonts w:cs="Times New Roman"/>
          <w:szCs w:val="24"/>
        </w:rPr>
        <w:t>%</w:t>
      </w:r>
      <w:r w:rsidRPr="00E17E50">
        <w:rPr>
          <w:rFonts w:cs="Times New Roman"/>
          <w:szCs w:val="24"/>
        </w:rPr>
        <w:t xml:space="preserve">) had a medium frame size </w:t>
      </w:r>
      <w:r w:rsidR="00B92245" w:rsidRPr="00E17E50">
        <w:rPr>
          <w:rFonts w:cs="Times New Roman"/>
          <w:szCs w:val="24"/>
        </w:rPr>
        <w:t>with a</w:t>
      </w:r>
      <w:r w:rsidR="003D71EE" w:rsidRPr="00E17E50">
        <w:rPr>
          <w:rFonts w:cs="Times New Roman"/>
          <w:szCs w:val="24"/>
        </w:rPr>
        <w:t xml:space="preserve"> mean age was 47, mean height of 1.7</w:t>
      </w:r>
      <w:r w:rsidR="00EA1B0E" w:rsidRPr="00E17E50">
        <w:rPr>
          <w:rFonts w:cs="Times New Roman"/>
          <w:szCs w:val="24"/>
        </w:rPr>
        <w:t xml:space="preserve"> mete</w:t>
      </w:r>
      <w:r w:rsidR="00AA4939" w:rsidRPr="00E17E50">
        <w:rPr>
          <w:rFonts w:cs="Times New Roman"/>
          <w:szCs w:val="24"/>
        </w:rPr>
        <w:t>r</w:t>
      </w:r>
      <w:r w:rsidR="00EA1B0E" w:rsidRPr="00E17E50">
        <w:rPr>
          <w:rFonts w:cs="Times New Roman"/>
          <w:szCs w:val="24"/>
        </w:rPr>
        <w:t>s</w:t>
      </w:r>
      <w:r w:rsidR="003D71EE" w:rsidRPr="00E17E50">
        <w:rPr>
          <w:rFonts w:cs="Times New Roman"/>
          <w:szCs w:val="24"/>
        </w:rPr>
        <w:t xml:space="preserve"> and mean weight of 62 kilograms. This falls under the normal </w:t>
      </w:r>
      <w:r w:rsidR="00422904" w:rsidRPr="00E17E50">
        <w:rPr>
          <w:rFonts w:cs="Times New Roman"/>
          <w:szCs w:val="24"/>
        </w:rPr>
        <w:t>body vital ranges</w:t>
      </w:r>
      <w:r w:rsidR="003D71EE" w:rsidRPr="00E17E50">
        <w:rPr>
          <w:rFonts w:cs="Times New Roman"/>
          <w:szCs w:val="24"/>
        </w:rPr>
        <w:t>.</w:t>
      </w:r>
      <w:r w:rsidR="00422904" w:rsidRPr="00E17E50">
        <w:rPr>
          <w:rFonts w:cs="Times New Roman"/>
          <w:szCs w:val="24"/>
        </w:rPr>
        <w:t xml:space="preserve"> </w:t>
      </w:r>
      <w:r w:rsidR="00EA1B0E" w:rsidRPr="00E17E50">
        <w:rPr>
          <w:rFonts w:cs="Times New Roman"/>
          <w:szCs w:val="24"/>
        </w:rPr>
        <w:t>Although</w:t>
      </w:r>
      <w:r w:rsidR="00B92245" w:rsidRPr="00E17E50">
        <w:rPr>
          <w:rFonts w:cs="Times New Roman"/>
          <w:szCs w:val="24"/>
        </w:rPr>
        <w:t xml:space="preserve"> the</w:t>
      </w:r>
      <w:r w:rsidR="00EA1B0E" w:rsidRPr="00E17E50">
        <w:rPr>
          <w:rFonts w:cs="Times New Roman"/>
          <w:szCs w:val="24"/>
        </w:rPr>
        <w:t xml:space="preserve"> majority of the s</w:t>
      </w:r>
      <w:r w:rsidR="00D06D63" w:rsidRPr="00E17E50">
        <w:rPr>
          <w:rFonts w:cs="Times New Roman"/>
          <w:szCs w:val="24"/>
        </w:rPr>
        <w:t>ampled participants were men (63</w:t>
      </w:r>
      <w:r w:rsidR="00EA1B0E" w:rsidRPr="00E17E50">
        <w:rPr>
          <w:rFonts w:cs="Times New Roman"/>
          <w:szCs w:val="24"/>
        </w:rPr>
        <w:t>%)</w:t>
      </w:r>
      <w:r w:rsidR="00272435" w:rsidRPr="00E17E50">
        <w:rPr>
          <w:rFonts w:cs="Times New Roman"/>
          <w:szCs w:val="24"/>
        </w:rPr>
        <w:t>, the</w:t>
      </w:r>
      <w:r w:rsidR="00EA1B0E" w:rsidRPr="00E17E50">
        <w:rPr>
          <w:rFonts w:cs="Times New Roman"/>
          <w:szCs w:val="24"/>
        </w:rPr>
        <w:t xml:space="preserve"> BMI measurements had no significant </w:t>
      </w:r>
      <w:r w:rsidR="00272435" w:rsidRPr="00E17E50">
        <w:rPr>
          <w:rFonts w:cs="Times New Roman"/>
          <w:szCs w:val="24"/>
        </w:rPr>
        <w:t>differences</w:t>
      </w:r>
      <w:r w:rsidR="00422904" w:rsidRPr="00E17E50">
        <w:rPr>
          <w:rFonts w:cs="Times New Roman"/>
          <w:szCs w:val="24"/>
        </w:rPr>
        <w:t xml:space="preserve"> among gender</w:t>
      </w:r>
      <w:r w:rsidR="00EA1B0E" w:rsidRPr="00E17E50">
        <w:rPr>
          <w:rFonts w:cs="Times New Roman"/>
          <w:szCs w:val="24"/>
        </w:rPr>
        <w:t>.</w:t>
      </w:r>
      <w:r w:rsidR="000802CD" w:rsidRPr="00E17E50">
        <w:rPr>
          <w:rFonts w:cs="Times New Roman"/>
          <w:szCs w:val="24"/>
        </w:rPr>
        <w:t xml:space="preserve"> The mean age of 47 years shows that majority of the patients with chronic kidney disea</w:t>
      </w:r>
      <w:r w:rsidR="00AA4939" w:rsidRPr="00E17E50">
        <w:rPr>
          <w:rFonts w:cs="Times New Roman"/>
          <w:szCs w:val="24"/>
        </w:rPr>
        <w:t xml:space="preserve">ses are in </w:t>
      </w:r>
      <w:r w:rsidR="002C588C" w:rsidRPr="00E17E50">
        <w:rPr>
          <w:rFonts w:cs="Times New Roman"/>
          <w:szCs w:val="24"/>
        </w:rPr>
        <w:t xml:space="preserve">their </w:t>
      </w:r>
      <w:r w:rsidR="00AA4939" w:rsidRPr="00E17E50">
        <w:rPr>
          <w:rFonts w:cs="Times New Roman"/>
          <w:szCs w:val="24"/>
        </w:rPr>
        <w:t xml:space="preserve">economic productive years and there could be </w:t>
      </w:r>
      <w:r w:rsidR="00422904" w:rsidRPr="00E17E50">
        <w:rPr>
          <w:rFonts w:cs="Times New Roman"/>
          <w:szCs w:val="24"/>
        </w:rPr>
        <w:t>a great</w:t>
      </w:r>
      <w:r w:rsidR="00AA4939" w:rsidRPr="00E17E50">
        <w:rPr>
          <w:rFonts w:cs="Times New Roman"/>
          <w:szCs w:val="24"/>
        </w:rPr>
        <w:t xml:space="preserve"> societal and familial cost appertaining to the </w:t>
      </w:r>
      <w:r w:rsidR="003F6F70" w:rsidRPr="00E17E50">
        <w:rPr>
          <w:rFonts w:cs="Times New Roman"/>
          <w:szCs w:val="24"/>
        </w:rPr>
        <w:t>management</w:t>
      </w:r>
      <w:r w:rsidR="00AA4939" w:rsidRPr="00E17E50">
        <w:rPr>
          <w:rFonts w:cs="Times New Roman"/>
          <w:szCs w:val="24"/>
        </w:rPr>
        <w:t xml:space="preserve"> of this condition. </w:t>
      </w:r>
      <w:r w:rsidR="003F6F70" w:rsidRPr="00E17E50">
        <w:rPr>
          <w:rFonts w:cs="Times New Roman"/>
          <w:szCs w:val="24"/>
        </w:rPr>
        <w:t xml:space="preserve">The mean BMI </w:t>
      </w:r>
      <w:r w:rsidR="002C588C" w:rsidRPr="00E17E50">
        <w:rPr>
          <w:rFonts w:cs="Times New Roman"/>
          <w:szCs w:val="24"/>
        </w:rPr>
        <w:t>(</w:t>
      </w:r>
      <w:r w:rsidR="003F6F70" w:rsidRPr="00E17E50">
        <w:rPr>
          <w:rFonts w:cs="Times New Roman"/>
          <w:szCs w:val="24"/>
        </w:rPr>
        <w:t>21</w:t>
      </w:r>
      <w:r w:rsidR="0095713B" w:rsidRPr="00E17E50">
        <w:rPr>
          <w:rFonts w:cs="Times New Roman"/>
          <w:szCs w:val="24"/>
        </w:rPr>
        <w:t>kg/m</w:t>
      </w:r>
      <w:r w:rsidR="0095713B" w:rsidRPr="00E17E50">
        <w:rPr>
          <w:rFonts w:cs="Times New Roman"/>
          <w:szCs w:val="24"/>
          <w:vertAlign w:val="superscript"/>
        </w:rPr>
        <w:t>2</w:t>
      </w:r>
      <w:r w:rsidR="002C588C" w:rsidRPr="00E17E50">
        <w:rPr>
          <w:rFonts w:cs="Times New Roman"/>
          <w:szCs w:val="24"/>
        </w:rPr>
        <w:t>)</w:t>
      </w:r>
      <w:r w:rsidR="003F6F70" w:rsidRPr="00E17E50">
        <w:rPr>
          <w:rFonts w:cs="Times New Roman"/>
          <w:szCs w:val="24"/>
        </w:rPr>
        <w:t xml:space="preserve"> falls under the normal range which is 18-24</w:t>
      </w:r>
      <w:r w:rsidR="0095713B" w:rsidRPr="00E17E50">
        <w:rPr>
          <w:rFonts w:cs="Times New Roman"/>
          <w:szCs w:val="24"/>
        </w:rPr>
        <w:t xml:space="preserve"> kg/m</w:t>
      </w:r>
      <w:r w:rsidR="0095713B" w:rsidRPr="00E17E50">
        <w:rPr>
          <w:rFonts w:cs="Times New Roman"/>
          <w:szCs w:val="24"/>
          <w:vertAlign w:val="superscript"/>
        </w:rPr>
        <w:t>2</w:t>
      </w:r>
      <w:r w:rsidR="003F6F70" w:rsidRPr="00E17E50">
        <w:rPr>
          <w:rFonts w:cs="Times New Roman"/>
          <w:szCs w:val="24"/>
        </w:rPr>
        <w:t xml:space="preserve">. </w:t>
      </w:r>
      <w:r w:rsidR="00D06D63" w:rsidRPr="00E17E50">
        <w:rPr>
          <w:rFonts w:cs="Times New Roman"/>
          <w:szCs w:val="24"/>
        </w:rPr>
        <w:t>Also the mean weight (62.1</w:t>
      </w:r>
      <w:r w:rsidR="006701DE" w:rsidRPr="00E17E50">
        <w:rPr>
          <w:rFonts w:cs="Times New Roman"/>
          <w:szCs w:val="24"/>
        </w:rPr>
        <w:t>kg</w:t>
      </w:r>
      <w:r w:rsidR="002C588C" w:rsidRPr="00E17E50">
        <w:rPr>
          <w:rFonts w:cs="Times New Roman"/>
          <w:szCs w:val="24"/>
        </w:rPr>
        <w:t>) falls under the normal weight standards for healthy adults. These</w:t>
      </w:r>
      <w:r w:rsidR="00844DE5" w:rsidRPr="00E17E50">
        <w:rPr>
          <w:rFonts w:cs="Times New Roman"/>
          <w:szCs w:val="24"/>
        </w:rPr>
        <w:t xml:space="preserve"> </w:t>
      </w:r>
      <w:r w:rsidR="00BA4DB3" w:rsidRPr="00E17E50">
        <w:rPr>
          <w:rFonts w:cs="Times New Roman"/>
          <w:szCs w:val="24"/>
        </w:rPr>
        <w:t xml:space="preserve">results could be misleading in the interpretations of the actual patient </w:t>
      </w:r>
      <w:r w:rsidR="00844DE5" w:rsidRPr="00E17E50">
        <w:rPr>
          <w:rFonts w:cs="Times New Roman"/>
          <w:szCs w:val="24"/>
        </w:rPr>
        <w:t xml:space="preserve">vital signs </w:t>
      </w:r>
      <w:r w:rsidR="00BA4DB3" w:rsidRPr="00E17E50">
        <w:rPr>
          <w:rFonts w:cs="Times New Roman"/>
          <w:szCs w:val="24"/>
        </w:rPr>
        <w:t xml:space="preserve">since its </w:t>
      </w:r>
      <w:r w:rsidR="00844DE5" w:rsidRPr="00E17E50">
        <w:rPr>
          <w:rFonts w:cs="Times New Roman"/>
          <w:szCs w:val="24"/>
        </w:rPr>
        <w:t xml:space="preserve">measures the weight with excess extracellular </w:t>
      </w:r>
      <w:r w:rsidR="00BD271E" w:rsidRPr="00E17E50">
        <w:rPr>
          <w:rFonts w:cs="Times New Roman"/>
          <w:szCs w:val="24"/>
        </w:rPr>
        <w:t>fluid</w:t>
      </w:r>
      <w:r w:rsidR="00844DE5" w:rsidRPr="00E17E50">
        <w:rPr>
          <w:rFonts w:cs="Times New Roman"/>
          <w:szCs w:val="24"/>
        </w:rPr>
        <w:t>.</w:t>
      </w:r>
    </w:p>
    <w:p w:rsidR="00B90CA7" w:rsidRPr="00E17E50" w:rsidRDefault="001A3BDB" w:rsidP="00E17E50">
      <w:pPr>
        <w:pStyle w:val="Heading2"/>
        <w:spacing w:line="360" w:lineRule="auto"/>
        <w:rPr>
          <w:szCs w:val="24"/>
        </w:rPr>
      </w:pPr>
      <w:bookmarkStart w:id="111" w:name="_Toc376020566"/>
      <w:bookmarkStart w:id="112" w:name="_Toc402423977"/>
      <w:r w:rsidRPr="00E17E50">
        <w:rPr>
          <w:szCs w:val="24"/>
        </w:rPr>
        <w:t>5</w:t>
      </w:r>
      <w:r w:rsidR="00EA1B0F" w:rsidRPr="00E17E50">
        <w:rPr>
          <w:szCs w:val="24"/>
        </w:rPr>
        <w:t>.2</w:t>
      </w:r>
      <w:r w:rsidR="00EA1B0F" w:rsidRPr="00E17E50">
        <w:rPr>
          <w:szCs w:val="24"/>
        </w:rPr>
        <w:tab/>
      </w:r>
      <w:r w:rsidR="00B90CA7" w:rsidRPr="00E17E50">
        <w:rPr>
          <w:szCs w:val="24"/>
        </w:rPr>
        <w:t xml:space="preserve"> Body </w:t>
      </w:r>
      <w:r w:rsidR="00382ED1" w:rsidRPr="00E17E50">
        <w:rPr>
          <w:szCs w:val="24"/>
        </w:rPr>
        <w:t>water</w:t>
      </w:r>
      <w:r w:rsidR="00B90CA7" w:rsidRPr="00E17E50">
        <w:rPr>
          <w:szCs w:val="24"/>
        </w:rPr>
        <w:t xml:space="preserve"> </w:t>
      </w:r>
      <w:r w:rsidR="00B92245" w:rsidRPr="00E17E50">
        <w:rPr>
          <w:szCs w:val="24"/>
        </w:rPr>
        <w:t>Distribution</w:t>
      </w:r>
      <w:bookmarkEnd w:id="111"/>
      <w:r w:rsidR="00B403A8" w:rsidRPr="00E17E50">
        <w:rPr>
          <w:szCs w:val="24"/>
        </w:rPr>
        <w:t xml:space="preserve"> in Hemodialysis</w:t>
      </w:r>
      <w:bookmarkEnd w:id="112"/>
    </w:p>
    <w:p w:rsidR="00AF06AF" w:rsidRPr="00E17E50" w:rsidRDefault="00F41399" w:rsidP="00E17E50">
      <w:pPr>
        <w:spacing w:line="360" w:lineRule="auto"/>
        <w:rPr>
          <w:rFonts w:cs="Times New Roman"/>
          <w:szCs w:val="24"/>
        </w:rPr>
      </w:pPr>
      <w:r w:rsidRPr="00E17E50">
        <w:rPr>
          <w:rFonts w:cs="Times New Roman"/>
          <w:szCs w:val="24"/>
        </w:rPr>
        <w:t xml:space="preserve">There was no significant statistical difference </w:t>
      </w:r>
      <w:r w:rsidR="00B13CA1" w:rsidRPr="00E17E50">
        <w:rPr>
          <w:rFonts w:cs="Times New Roman"/>
          <w:szCs w:val="24"/>
        </w:rPr>
        <w:t>in excess extracellular fluid</w:t>
      </w:r>
      <w:r w:rsidRPr="00E17E50">
        <w:rPr>
          <w:rFonts w:cs="Times New Roman"/>
          <w:szCs w:val="24"/>
        </w:rPr>
        <w:t xml:space="preserve"> between those who had one</w:t>
      </w:r>
      <w:r w:rsidR="00B13CA1" w:rsidRPr="00E17E50">
        <w:rPr>
          <w:rFonts w:cs="Times New Roman"/>
          <w:szCs w:val="24"/>
        </w:rPr>
        <w:t xml:space="preserve"> dialysis</w:t>
      </w:r>
      <w:r w:rsidRPr="00E17E50">
        <w:rPr>
          <w:rFonts w:cs="Times New Roman"/>
          <w:szCs w:val="24"/>
        </w:rPr>
        <w:t xml:space="preserve"> sessio</w:t>
      </w:r>
      <w:r w:rsidR="00B13CA1" w:rsidRPr="00E17E50">
        <w:rPr>
          <w:rFonts w:cs="Times New Roman"/>
          <w:szCs w:val="24"/>
        </w:rPr>
        <w:t>n</w:t>
      </w:r>
      <w:r w:rsidR="00D577E8" w:rsidRPr="00E17E50">
        <w:rPr>
          <w:rFonts w:cs="Times New Roman"/>
          <w:szCs w:val="24"/>
        </w:rPr>
        <w:t xml:space="preserve"> per week</w:t>
      </w:r>
      <w:r w:rsidR="00B13CA1" w:rsidRPr="00E17E50">
        <w:rPr>
          <w:rFonts w:cs="Times New Roman"/>
          <w:szCs w:val="24"/>
        </w:rPr>
        <w:t xml:space="preserve"> and those who had two</w:t>
      </w:r>
      <w:r w:rsidRPr="00E17E50">
        <w:rPr>
          <w:rFonts w:cs="Times New Roman"/>
          <w:szCs w:val="24"/>
        </w:rPr>
        <w:t xml:space="preserve"> sessions. </w:t>
      </w:r>
      <w:r w:rsidR="00AF06AF" w:rsidRPr="00E17E50">
        <w:rPr>
          <w:rFonts w:cs="Times New Roman"/>
          <w:szCs w:val="24"/>
        </w:rPr>
        <w:t xml:space="preserve">The average excess extracellular </w:t>
      </w:r>
      <w:r w:rsidR="00BD271E" w:rsidRPr="00E17E50">
        <w:rPr>
          <w:rFonts w:cs="Times New Roman"/>
          <w:szCs w:val="24"/>
        </w:rPr>
        <w:t>fluid</w:t>
      </w:r>
      <w:r w:rsidR="00AF06AF" w:rsidRPr="00E17E50">
        <w:rPr>
          <w:rFonts w:cs="Times New Roman"/>
          <w:szCs w:val="24"/>
        </w:rPr>
        <w:t xml:space="preserve"> among all the 51 participants was 1.5 liters. </w:t>
      </w:r>
      <w:r w:rsidR="00CA5872" w:rsidRPr="00E17E50">
        <w:rPr>
          <w:rFonts w:cs="Times New Roman"/>
          <w:szCs w:val="24"/>
        </w:rPr>
        <w:t>The dry weight by clini</w:t>
      </w:r>
      <w:r w:rsidR="003956ED" w:rsidRPr="00E17E50">
        <w:rPr>
          <w:rFonts w:cs="Times New Roman"/>
          <w:szCs w:val="24"/>
        </w:rPr>
        <w:t xml:space="preserve">cal method was found to be </w:t>
      </w:r>
      <w:r w:rsidR="00AF06AF" w:rsidRPr="00E17E50">
        <w:rPr>
          <w:rFonts w:cs="Times New Roman"/>
          <w:szCs w:val="24"/>
        </w:rPr>
        <w:t xml:space="preserve">higher than BIA. </w:t>
      </w:r>
      <w:r w:rsidR="003C4AB3" w:rsidRPr="00E17E50">
        <w:rPr>
          <w:rFonts w:cs="Times New Roman"/>
          <w:szCs w:val="24"/>
        </w:rPr>
        <w:t>The BIA method found that</w:t>
      </w:r>
      <w:r w:rsidR="00CA5872" w:rsidRPr="00E17E50">
        <w:rPr>
          <w:rFonts w:cs="Times New Roman"/>
          <w:szCs w:val="24"/>
        </w:rPr>
        <w:t xml:space="preserve"> majority (69%) of the patients had extracellular </w:t>
      </w:r>
      <w:r w:rsidR="00BD271E" w:rsidRPr="00E17E50">
        <w:rPr>
          <w:rFonts w:cs="Times New Roman"/>
          <w:szCs w:val="24"/>
        </w:rPr>
        <w:t>fluid</w:t>
      </w:r>
      <w:r w:rsidR="00195A72" w:rsidRPr="00E17E50">
        <w:rPr>
          <w:rFonts w:cs="Times New Roman"/>
          <w:szCs w:val="24"/>
        </w:rPr>
        <w:t xml:space="preserve"> above normal</w:t>
      </w:r>
      <w:r w:rsidR="00BC5615" w:rsidRPr="00E17E50">
        <w:rPr>
          <w:rFonts w:cs="Times New Roman"/>
          <w:szCs w:val="24"/>
        </w:rPr>
        <w:t xml:space="preserve"> ranges. The standard</w:t>
      </w:r>
      <w:r w:rsidR="00CA5872" w:rsidRPr="00E17E50">
        <w:rPr>
          <w:rFonts w:cs="Times New Roman"/>
          <w:szCs w:val="24"/>
        </w:rPr>
        <w:t xml:space="preserve"> set for this study is that anything greater than </w:t>
      </w:r>
      <w:r w:rsidR="00AF06AF" w:rsidRPr="00E17E50">
        <w:rPr>
          <w:rFonts w:cs="Times New Roman"/>
          <w:szCs w:val="24"/>
        </w:rPr>
        <w:t xml:space="preserve">0.5 </w:t>
      </w:r>
      <w:r w:rsidR="00CA5872" w:rsidRPr="00E17E50">
        <w:rPr>
          <w:rFonts w:cs="Times New Roman"/>
          <w:szCs w:val="24"/>
        </w:rPr>
        <w:t>liter</w:t>
      </w:r>
      <w:r w:rsidR="00AF06AF" w:rsidRPr="00E17E50">
        <w:rPr>
          <w:rFonts w:cs="Times New Roman"/>
          <w:szCs w:val="24"/>
        </w:rPr>
        <w:t>s</w:t>
      </w:r>
      <w:r w:rsidR="00CA5872" w:rsidRPr="00E17E50">
        <w:rPr>
          <w:rFonts w:cs="Times New Roman"/>
          <w:szCs w:val="24"/>
        </w:rPr>
        <w:t xml:space="preserve"> of extracellular </w:t>
      </w:r>
      <w:r w:rsidR="00BD271E" w:rsidRPr="00E17E50">
        <w:rPr>
          <w:rFonts w:cs="Times New Roman"/>
          <w:szCs w:val="24"/>
        </w:rPr>
        <w:t>fluid</w:t>
      </w:r>
      <w:r w:rsidR="00CA5872" w:rsidRPr="00E17E50">
        <w:rPr>
          <w:rFonts w:cs="Times New Roman"/>
          <w:szCs w:val="24"/>
        </w:rPr>
        <w:t xml:space="preserve"> was considered excess. </w:t>
      </w:r>
      <w:r w:rsidR="00AF06AF" w:rsidRPr="00E17E50">
        <w:rPr>
          <w:rFonts w:cs="Times New Roman"/>
          <w:szCs w:val="24"/>
        </w:rPr>
        <w:t xml:space="preserve">The </w:t>
      </w:r>
      <w:r w:rsidR="00AF06AF" w:rsidRPr="00E17E50">
        <w:rPr>
          <w:rFonts w:cs="Times New Roman"/>
          <w:szCs w:val="24"/>
          <w:shd w:val="clear" w:color="auto" w:fill="FFFFFF"/>
        </w:rPr>
        <w:t>mean dry weight (DW) difference in this study is similar to Chamney</w:t>
      </w:r>
      <w:r w:rsidR="00AF06AF" w:rsidRPr="00E17E50">
        <w:rPr>
          <w:rStyle w:val="apple-converted-space"/>
          <w:szCs w:val="24"/>
          <w:shd w:val="clear" w:color="auto" w:fill="FFFFFF"/>
        </w:rPr>
        <w:t> </w:t>
      </w:r>
      <w:r w:rsidR="00AF06AF" w:rsidRPr="00E17E50">
        <w:rPr>
          <w:rStyle w:val="Emphasis"/>
          <w:szCs w:val="24"/>
          <w:shd w:val="clear" w:color="auto" w:fill="FFFFFF"/>
        </w:rPr>
        <w:t>et al</w:t>
      </w:r>
      <w:r w:rsidR="005F7C6B" w:rsidRPr="00E17E50">
        <w:rPr>
          <w:rFonts w:cs="Times New Roman"/>
          <w:szCs w:val="24"/>
          <w:shd w:val="clear" w:color="auto" w:fill="FFFFFF"/>
        </w:rPr>
        <w:t xml:space="preserve">. in which the </w:t>
      </w:r>
      <w:r w:rsidR="00AF06AF" w:rsidRPr="00E17E50">
        <w:rPr>
          <w:rFonts w:cs="Times New Roman"/>
          <w:szCs w:val="24"/>
          <w:shd w:val="clear" w:color="auto" w:fill="FFFFFF"/>
        </w:rPr>
        <w:t>difference was reported to be about 1.58 while this study  it was mean of 1.5.</w:t>
      </w:r>
      <w:r w:rsidR="00AA123C" w:rsidRPr="00E17E50">
        <w:rPr>
          <w:rFonts w:cs="Times New Roman"/>
          <w:szCs w:val="24"/>
          <w:shd w:val="clear" w:color="auto" w:fill="FFFFFF"/>
        </w:rPr>
        <w:fldChar w:fldCharType="begin"/>
      </w:r>
      <w:r w:rsidR="00E9125F" w:rsidRPr="00E17E50">
        <w:rPr>
          <w:rFonts w:cs="Times New Roman"/>
          <w:szCs w:val="24"/>
          <w:shd w:val="clear" w:color="auto" w:fill="FFFFFF"/>
        </w:rPr>
        <w:instrText xml:space="preserve"> ADDIN EN.CITE &lt;EndNote&gt;&lt;Cite&gt;&lt;Author&gt;Chamney PW&lt;/Author&gt;&lt;Year&gt;2002&lt;/Year&gt;&lt;RecNum&gt;50&lt;/RecNum&gt;&lt;record&gt;&lt;rec-number&gt;50&lt;/rec-number&gt;&lt;foreign-keys&gt;&lt;key app="EN" db-id="f9de9vfvxdfa27ezxrjxazspvdfrrz0de52p"&gt;50&lt;/key&gt;&lt;/foreign-keys&gt;&lt;ref-type name="Journal Article"&gt;17&lt;/ref-type&gt;&lt;contributors&gt;&lt;authors&gt;&lt;author&gt;Chamney PW, Kramer M, Rode C, Kleinekofort W, Wizemann V. &lt;/author&gt;&lt;/authors&gt;&lt;/contributors&gt;&lt;titles&gt;&lt;title&gt;A new technique for establishing dry weight in hemodialysis patients via whole body bioimpedance. &lt;/title&gt;&lt;secondary-title&gt;Kidney Int&lt;/secondary-title&gt;&lt;/titles&gt;&lt;periodical&gt;&lt;full-title&gt;Kidney Int&lt;/full-title&gt;&lt;/periodical&gt;&lt;dates&gt;&lt;year&gt;2002&lt;/year&gt;&lt;/dates&gt;&lt;urls&gt;&lt;/urls&gt;&lt;/record&gt;&lt;/Cite&gt;&lt;/EndNote&gt;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[40]</w:t>
      </w:r>
      <w:r w:rsidR="00AA123C" w:rsidRPr="00E17E50">
        <w:rPr>
          <w:rFonts w:cs="Times New Roman"/>
          <w:szCs w:val="24"/>
          <w:shd w:val="clear" w:color="auto" w:fill="FFFFFF"/>
        </w:rPr>
        <w:fldChar w:fldCharType="end"/>
      </w:r>
      <w:r w:rsidR="00AF06AF" w:rsidRPr="00E17E50">
        <w:rPr>
          <w:rFonts w:cs="Times New Roman"/>
          <w:szCs w:val="24"/>
          <w:shd w:val="clear" w:color="auto" w:fill="FFFFFF"/>
        </w:rPr>
        <w:t xml:space="preserve"> </w:t>
      </w:r>
      <w:r w:rsidR="00AF06AF" w:rsidRPr="00E17E50">
        <w:rPr>
          <w:rFonts w:cs="Times New Roman"/>
          <w:szCs w:val="24"/>
        </w:rPr>
        <w:t xml:space="preserve">It </w:t>
      </w:r>
      <w:r w:rsidR="005F7C6B" w:rsidRPr="00E17E50">
        <w:rPr>
          <w:rFonts w:cs="Times New Roman"/>
          <w:szCs w:val="24"/>
        </w:rPr>
        <w:t>is</w:t>
      </w:r>
      <w:r w:rsidR="00AF06AF" w:rsidRPr="00E17E50">
        <w:rPr>
          <w:rFonts w:cs="Times New Roman"/>
          <w:szCs w:val="24"/>
        </w:rPr>
        <w:t xml:space="preserve"> </w:t>
      </w:r>
      <w:r w:rsidR="005F7C6B" w:rsidRPr="00E17E50">
        <w:rPr>
          <w:rFonts w:cs="Times New Roman"/>
          <w:szCs w:val="24"/>
        </w:rPr>
        <w:t>also similar</w:t>
      </w:r>
      <w:r w:rsidR="00AF06AF" w:rsidRPr="00E17E50">
        <w:rPr>
          <w:rFonts w:cs="Times New Roman"/>
          <w:szCs w:val="24"/>
        </w:rPr>
        <w:t xml:space="preserve"> </w:t>
      </w:r>
      <w:r w:rsidR="005F7C6B" w:rsidRPr="00E17E50">
        <w:rPr>
          <w:rFonts w:cs="Times New Roman"/>
          <w:szCs w:val="24"/>
        </w:rPr>
        <w:t>to the</w:t>
      </w:r>
      <w:r w:rsidR="00AF06AF" w:rsidRPr="00E17E50">
        <w:rPr>
          <w:rFonts w:cs="Times New Roman"/>
          <w:szCs w:val="24"/>
        </w:rPr>
        <w:t xml:space="preserve"> Nedan et al., Iranian study which found  </w:t>
      </w:r>
      <w:r w:rsidR="00AF06AF" w:rsidRPr="00E17E50">
        <w:rPr>
          <w:rFonts w:cs="Times New Roman"/>
          <w:szCs w:val="24"/>
          <w:shd w:val="clear" w:color="auto" w:fill="FFFFFF"/>
        </w:rPr>
        <w:t>mean dry weight difference of 1.92±0.30 kg (range: -8.07–11.92 kg) among all cases</w:t>
      </w:r>
      <w:r w:rsidR="00AF06AF"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&lt;EndNote&gt;&lt;Cite&gt;&lt;Author&gt;Neda Alijanian&lt;/Author&gt;&lt;Year&gt;2012&lt;/Year&gt;&lt;RecNum&gt;16&lt;/RecNum&gt;&lt;record&gt;&lt;rec-number&gt;16&lt;/rec-number&gt;&lt;foreign-keys&gt;&lt;key app="EN" db-id="vvpxvwz03pafxaeewz9vf25neead9zst0r9x"&gt;16&lt;/key&gt;&lt;/foreign-keys&gt;&lt;ref-type name="Journal Article"&gt;17&lt;/ref-type&gt;&lt;contributors&gt;&lt;authors&gt;&lt;author&gt;Neda Alijanian, Afsoon Emami and Rahil Riahi&lt;/author&gt;&lt;/authors&gt;&lt;/contributors&gt;&lt;titles&gt;&lt;title&gt;The comparative evaluation of patients’ body dry weight under hemodialysis using two methods: Bioelectric Impedance analysis and convectional method&lt;/title&gt;&lt;secondary-title&gt;J Res Med Sci.&lt;/secondary-title&gt;&lt;/titles&gt;&lt;pages&gt;923-27&lt;/pages&gt;&lt;volume&gt;17&lt;/volume&gt;&lt;number&gt;10&lt;/number&gt;&lt;dates&gt;&lt;year&gt;2012&lt;/year&gt;&lt;/dates&gt;&lt;urls&gt;&lt;/urls&gt;&lt;/record&gt;&lt;/Cite&gt;&lt;/EndNote&gt;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[41]</w:t>
      </w:r>
      <w:r w:rsidR="00AA123C" w:rsidRPr="00E17E50">
        <w:rPr>
          <w:rFonts w:cs="Times New Roman"/>
          <w:szCs w:val="24"/>
        </w:rPr>
        <w:fldChar w:fldCharType="end"/>
      </w:r>
      <w:r w:rsidR="00AF06AF" w:rsidRPr="00E17E50">
        <w:rPr>
          <w:rFonts w:cs="Times New Roman"/>
          <w:szCs w:val="24"/>
        </w:rPr>
        <w:t xml:space="preserve"> </w:t>
      </w:r>
    </w:p>
    <w:p w:rsidR="00CA5872" w:rsidRPr="00E17E50" w:rsidRDefault="00CA5872" w:rsidP="00E17E50">
      <w:pPr>
        <w:spacing w:line="360" w:lineRule="auto"/>
        <w:rPr>
          <w:rFonts w:cs="Times New Roman"/>
          <w:szCs w:val="24"/>
        </w:rPr>
      </w:pPr>
      <w:r w:rsidRPr="00E17E50">
        <w:rPr>
          <w:rFonts w:cs="Times New Roman"/>
          <w:szCs w:val="24"/>
        </w:rPr>
        <w:lastRenderedPageBreak/>
        <w:t xml:space="preserve">The study found that the average excess </w:t>
      </w:r>
      <w:r w:rsidR="00BD271E" w:rsidRPr="00E17E50">
        <w:rPr>
          <w:rFonts w:cs="Times New Roman"/>
          <w:szCs w:val="24"/>
        </w:rPr>
        <w:t>fluid</w:t>
      </w:r>
      <w:r w:rsidRPr="00E17E50">
        <w:rPr>
          <w:rFonts w:cs="Times New Roman"/>
          <w:szCs w:val="24"/>
        </w:rPr>
        <w:t xml:space="preserve"> among </w:t>
      </w:r>
      <w:r w:rsidR="005F7C6B" w:rsidRPr="00E17E50">
        <w:rPr>
          <w:rFonts w:cs="Times New Roman"/>
          <w:szCs w:val="24"/>
        </w:rPr>
        <w:t xml:space="preserve">the 69% </w:t>
      </w:r>
      <w:r w:rsidRPr="00E17E50">
        <w:rPr>
          <w:rFonts w:cs="Times New Roman"/>
          <w:szCs w:val="24"/>
        </w:rPr>
        <w:t>patients</w:t>
      </w:r>
      <w:r w:rsidR="005F7C6B" w:rsidRPr="00E17E50">
        <w:rPr>
          <w:rFonts w:cs="Times New Roman"/>
          <w:szCs w:val="24"/>
        </w:rPr>
        <w:t xml:space="preserve"> with excess extracellular </w:t>
      </w:r>
      <w:r w:rsidR="00BD271E" w:rsidRPr="00E17E50">
        <w:rPr>
          <w:rFonts w:cs="Times New Roman"/>
          <w:szCs w:val="24"/>
        </w:rPr>
        <w:t>fluid</w:t>
      </w:r>
      <w:r w:rsidR="005F7C6B" w:rsidRPr="00E17E50">
        <w:rPr>
          <w:rFonts w:cs="Times New Roman"/>
          <w:szCs w:val="24"/>
        </w:rPr>
        <w:t xml:space="preserve"> was</w:t>
      </w:r>
      <w:r w:rsidRPr="00E17E50">
        <w:rPr>
          <w:rFonts w:cs="Times New Roman"/>
          <w:szCs w:val="24"/>
        </w:rPr>
        <w:t xml:space="preserve"> 3</w:t>
      </w:r>
      <w:r w:rsidR="00BC5615" w:rsidRPr="00E17E50">
        <w:rPr>
          <w:rFonts w:cs="Times New Roman"/>
          <w:szCs w:val="24"/>
        </w:rPr>
        <w:t>.0</w:t>
      </w:r>
      <w:r w:rsidRPr="00E17E50">
        <w:rPr>
          <w:rFonts w:cs="Times New Roman"/>
          <w:szCs w:val="24"/>
        </w:rPr>
        <w:t xml:space="preserve"> </w:t>
      </w:r>
      <w:r w:rsidR="00195A72" w:rsidRPr="00E17E50">
        <w:rPr>
          <w:rFonts w:cs="Times New Roman"/>
          <w:szCs w:val="24"/>
        </w:rPr>
        <w:t>liters;</w:t>
      </w:r>
      <w:r w:rsidRPr="00E17E50">
        <w:rPr>
          <w:rFonts w:cs="Times New Roman"/>
          <w:szCs w:val="24"/>
        </w:rPr>
        <w:t xml:space="preserve"> therefore, </w:t>
      </w:r>
      <w:r w:rsidR="005F7C6B" w:rsidRPr="00E17E50">
        <w:rPr>
          <w:rFonts w:cs="Times New Roman"/>
          <w:szCs w:val="24"/>
        </w:rPr>
        <w:t xml:space="preserve">it </w:t>
      </w:r>
      <w:r w:rsidRPr="00E17E50">
        <w:rPr>
          <w:rFonts w:cs="Times New Roman"/>
          <w:szCs w:val="24"/>
        </w:rPr>
        <w:t>suggest</w:t>
      </w:r>
      <w:r w:rsidR="005F7C6B" w:rsidRPr="00E17E50">
        <w:rPr>
          <w:rFonts w:cs="Times New Roman"/>
          <w:szCs w:val="24"/>
        </w:rPr>
        <w:t>s</w:t>
      </w:r>
      <w:r w:rsidRPr="00E17E50">
        <w:rPr>
          <w:rFonts w:cs="Times New Roman"/>
          <w:szCs w:val="24"/>
        </w:rPr>
        <w:t xml:space="preserve"> that the dry weight by clinical </w:t>
      </w:r>
      <w:r w:rsidR="005F7C6B" w:rsidRPr="00E17E50">
        <w:rPr>
          <w:rFonts w:cs="Times New Roman"/>
          <w:szCs w:val="24"/>
        </w:rPr>
        <w:t>method is</w:t>
      </w:r>
      <w:r w:rsidRPr="00E17E50">
        <w:rPr>
          <w:rFonts w:cs="Times New Roman"/>
          <w:szCs w:val="24"/>
        </w:rPr>
        <w:t xml:space="preserve"> </w:t>
      </w:r>
      <w:r w:rsidR="005F7C6B" w:rsidRPr="00E17E50">
        <w:rPr>
          <w:rFonts w:cs="Times New Roman"/>
          <w:szCs w:val="24"/>
        </w:rPr>
        <w:t>inaccurate in</w:t>
      </w:r>
      <w:r w:rsidRPr="00E17E50">
        <w:rPr>
          <w:rFonts w:cs="Times New Roman"/>
          <w:szCs w:val="24"/>
        </w:rPr>
        <w:t xml:space="preserve"> that   excess </w:t>
      </w:r>
      <w:r w:rsidR="00BD271E" w:rsidRPr="00E17E50">
        <w:rPr>
          <w:rFonts w:cs="Times New Roman"/>
          <w:szCs w:val="24"/>
        </w:rPr>
        <w:t>fluid</w:t>
      </w:r>
      <w:r w:rsidR="005F7C6B" w:rsidRPr="00E17E50">
        <w:rPr>
          <w:rFonts w:cs="Times New Roman"/>
          <w:szCs w:val="24"/>
        </w:rPr>
        <w:t xml:space="preserve"> estimation</w:t>
      </w:r>
      <w:r w:rsidRPr="00E17E50">
        <w:rPr>
          <w:rFonts w:cs="Times New Roman"/>
          <w:szCs w:val="24"/>
        </w:rPr>
        <w:t xml:space="preserve"> could </w:t>
      </w:r>
      <w:r w:rsidR="003956ED" w:rsidRPr="00E17E50">
        <w:rPr>
          <w:rFonts w:cs="Times New Roman"/>
          <w:szCs w:val="24"/>
        </w:rPr>
        <w:t>be up to 6 times more</w:t>
      </w:r>
      <w:r w:rsidRPr="00E17E50">
        <w:rPr>
          <w:rFonts w:cs="Times New Roman"/>
          <w:szCs w:val="24"/>
        </w:rPr>
        <w:t xml:space="preserve"> than </w:t>
      </w:r>
      <w:r w:rsidR="005F7C6B" w:rsidRPr="00E17E50">
        <w:rPr>
          <w:rFonts w:cs="Times New Roman"/>
          <w:szCs w:val="24"/>
        </w:rPr>
        <w:t>the BIA</w:t>
      </w:r>
      <w:r w:rsidR="00FB16E3" w:rsidRPr="00E17E50">
        <w:rPr>
          <w:rFonts w:cs="Times New Roman"/>
          <w:szCs w:val="24"/>
        </w:rPr>
        <w:t xml:space="preserve"> method</w:t>
      </w:r>
      <w:r w:rsidRPr="00E17E50">
        <w:rPr>
          <w:rFonts w:cs="Times New Roman"/>
          <w:szCs w:val="24"/>
        </w:rPr>
        <w:t xml:space="preserve">. It also showed that dialysis patients were actually </w:t>
      </w:r>
      <w:r w:rsidR="00BD271E" w:rsidRPr="00E17E50">
        <w:rPr>
          <w:rFonts w:cs="Times New Roman"/>
          <w:szCs w:val="24"/>
        </w:rPr>
        <w:t>fluid</w:t>
      </w:r>
      <w:r w:rsidRPr="00E17E50">
        <w:rPr>
          <w:rFonts w:cs="Times New Roman"/>
          <w:szCs w:val="24"/>
        </w:rPr>
        <w:t xml:space="preserve"> overloaded at the end of dialysis and this is consistent with Fish Bane et al findings which actually found excess extracellular </w:t>
      </w:r>
      <w:r w:rsidR="00BD271E" w:rsidRPr="00E17E50">
        <w:rPr>
          <w:rFonts w:cs="Times New Roman"/>
          <w:szCs w:val="24"/>
        </w:rPr>
        <w:t>fluid</w:t>
      </w:r>
      <w:r w:rsidRPr="00E17E50">
        <w:rPr>
          <w:rFonts w:cs="Times New Roman"/>
          <w:szCs w:val="24"/>
        </w:rPr>
        <w:t xml:space="preserve">s among patients </w:t>
      </w:r>
      <w:r w:rsidR="005F7C6B" w:rsidRPr="00E17E50">
        <w:rPr>
          <w:rFonts w:cs="Times New Roman"/>
          <w:szCs w:val="24"/>
        </w:rPr>
        <w:t>who had</w:t>
      </w:r>
      <w:r w:rsidRPr="00E17E50">
        <w:rPr>
          <w:rFonts w:cs="Times New Roman"/>
          <w:szCs w:val="24"/>
        </w:rPr>
        <w:t xml:space="preserve"> d</w:t>
      </w:r>
      <w:r w:rsidR="004870D0" w:rsidRPr="00E17E50">
        <w:rPr>
          <w:rFonts w:cs="Times New Roman"/>
          <w:szCs w:val="24"/>
        </w:rPr>
        <w:t>ialysis</w:t>
      </w:r>
      <w:r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&lt;EndNote&gt;&lt;Cite&gt;&lt;Author&gt;Fishbane S&lt;/Author&gt;&lt;Year&gt;1996&lt;/Year&gt;&lt;RecNum&gt;51&lt;/RecNum&gt;&lt;record&gt;&lt;rec-number&gt;51&lt;/rec-number&gt;&lt;foreign-keys&gt;&lt;key app="EN" db-id="f9de9vfvxdfa27ezxrjxazspvdfrrz0de52p"&gt;51&lt;/key&gt;&lt;/foreign-keys&gt;&lt;ref-type name="Journal Article"&gt;17&lt;/ref-type&gt;&lt;contributors&gt;&lt;authors&gt;&lt;author&gt;Fishbane S, Natke E, Maesaka  &lt;/author&gt;&lt;/authors&gt;&lt;/contributors&gt;&lt;titles&gt;&lt;title&gt;Role of volume overload in dialysis-refractory hypertension. &lt;/title&gt;&lt;secondary-title&gt;Am I Kidney Dis&lt;/secondary-title&gt;&lt;/titles&gt;&lt;periodical&gt;&lt;full-title&gt;Am I Kidney Dis&lt;/full-title&gt;&lt;/periodical&gt;&lt;pages&gt;257-261&lt;/pages&gt;&lt;volume&gt;28&lt;/volume&gt;&lt;dates&gt;&lt;year&gt;1996&lt;/year&gt;&lt;/dates&gt;&lt;urls&gt;&lt;/urls&gt;&lt;/record&gt;&lt;/Cite&gt;&lt;/EndNote&gt;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[42]</w:t>
      </w:r>
      <w:r w:rsidR="00AA123C" w:rsidRPr="00E17E50">
        <w:rPr>
          <w:rFonts w:cs="Times New Roman"/>
          <w:szCs w:val="24"/>
        </w:rPr>
        <w:fldChar w:fldCharType="end"/>
      </w:r>
      <w:r w:rsidRPr="00E17E50">
        <w:rPr>
          <w:rFonts w:cs="Times New Roman"/>
          <w:szCs w:val="24"/>
        </w:rPr>
        <w:t xml:space="preserve"> It is also consistent with Kouw et al., study findings which compared </w:t>
      </w:r>
      <w:r w:rsidR="00D10921" w:rsidRPr="00E17E50">
        <w:rPr>
          <w:rFonts w:cs="Times New Roman"/>
          <w:szCs w:val="24"/>
        </w:rPr>
        <w:t>ECF</w:t>
      </w:r>
      <w:r w:rsidRPr="00E17E50">
        <w:rPr>
          <w:rFonts w:cs="Times New Roman"/>
          <w:szCs w:val="24"/>
        </w:rPr>
        <w:t xml:space="preserve"> and </w:t>
      </w:r>
      <w:r w:rsidR="00D10921" w:rsidRPr="00E17E50">
        <w:rPr>
          <w:rFonts w:cs="Times New Roman"/>
          <w:szCs w:val="24"/>
        </w:rPr>
        <w:t>ICF</w:t>
      </w:r>
      <w:r w:rsidRPr="00E17E50">
        <w:rPr>
          <w:rFonts w:cs="Times New Roman"/>
          <w:szCs w:val="24"/>
        </w:rPr>
        <w:t xml:space="preserve"> in 29 </w:t>
      </w:r>
      <w:r w:rsidR="00D0523C" w:rsidRPr="00E17E50">
        <w:rPr>
          <w:rFonts w:cs="Times New Roman"/>
          <w:szCs w:val="24"/>
        </w:rPr>
        <w:t>hemodialysis</w:t>
      </w:r>
      <w:r w:rsidRPr="00E17E50">
        <w:rPr>
          <w:rFonts w:cs="Times New Roman"/>
          <w:szCs w:val="24"/>
        </w:rPr>
        <w:t xml:space="preserve"> and 31control subjects and validated the BIA. He found that </w:t>
      </w:r>
      <w:r w:rsidR="00D0523C" w:rsidRPr="00E17E50">
        <w:rPr>
          <w:rFonts w:cs="Times New Roman"/>
          <w:szCs w:val="24"/>
        </w:rPr>
        <w:t>hemodialysis</w:t>
      </w:r>
      <w:r w:rsidRPr="00E17E50">
        <w:rPr>
          <w:rFonts w:cs="Times New Roman"/>
          <w:szCs w:val="24"/>
        </w:rPr>
        <w:t xml:space="preserve"> patients had markedly expanded </w:t>
      </w:r>
      <w:r w:rsidR="00D10921" w:rsidRPr="00E17E50">
        <w:rPr>
          <w:rFonts w:cs="Times New Roman"/>
          <w:szCs w:val="24"/>
        </w:rPr>
        <w:t>ECF</w:t>
      </w:r>
      <w:r w:rsidRPr="00E17E50">
        <w:rPr>
          <w:rFonts w:cs="Times New Roman"/>
          <w:szCs w:val="24"/>
        </w:rPr>
        <w:t xml:space="preserve"> compartment pre</w:t>
      </w:r>
      <w:r w:rsidR="0095713B" w:rsidRPr="00E17E50">
        <w:rPr>
          <w:rFonts w:cs="Times New Roman"/>
          <w:szCs w:val="24"/>
        </w:rPr>
        <w:t>-</w:t>
      </w:r>
      <w:r w:rsidRPr="00E17E50">
        <w:rPr>
          <w:rFonts w:cs="Times New Roman"/>
          <w:szCs w:val="24"/>
        </w:rPr>
        <w:t>dialysis, which were reduced to contro</w:t>
      </w:r>
      <w:r w:rsidR="004870D0" w:rsidRPr="00E17E50">
        <w:rPr>
          <w:rFonts w:cs="Times New Roman"/>
          <w:szCs w:val="24"/>
        </w:rPr>
        <w:t>l values after dialysis</w:t>
      </w:r>
      <w:r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&lt;EndNote&gt;&lt;Cite&gt;&lt;Author&gt;Kouw PM&lt;/Author&gt;&lt;Year&gt;1992&lt;/Year&gt;&lt;RecNum&gt;52&lt;/RecNum&gt;&lt;record&gt;&lt;rec-number&gt;52&lt;/rec-number&gt;&lt;foreign-keys&gt;&lt;key app="EN" db-id="f9de9vfvxdfa27ezxrjxazspvdfrrz0de52p"&gt;52&lt;/key&gt;&lt;/foreign-keys&gt;&lt;ref-type name="Journal Article"&gt;17&lt;/ref-type&gt;&lt;contributors&gt;&lt;authors&gt;&lt;author&gt;Kouw PM, Olthof CG, ter Wee PM, Oe LP, Donker AJ, Schneider H, de Vries PM&lt;/author&gt;&lt;/authors&gt;&lt;/contributors&gt;&lt;titles&gt;&lt;title&gt; Assessment of post-dialysis dry weight: An application of the conductivity measurement method. &lt;/title&gt;&lt;secondary-title&gt;Kidney lnt&lt;/secondary-title&gt;&lt;/titles&gt;&lt;periodical&gt;&lt;full-title&gt;Kidney lnt&lt;/full-title&gt;&lt;/periodical&gt;&lt;pages&gt;440-444&lt;/pages&gt;&lt;volume&gt;4&lt;/volume&gt;&lt;dates&gt;&lt;year&gt;1992&lt;/year&gt;&lt;/dates&gt;&lt;urls&gt;&lt;/urls&gt;&lt;/record&gt;&lt;/Cite&gt;&lt;/EndNote&gt;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[35]</w:t>
      </w:r>
      <w:r w:rsidR="00AA123C" w:rsidRPr="00E17E50">
        <w:rPr>
          <w:rFonts w:cs="Times New Roman"/>
          <w:szCs w:val="24"/>
        </w:rPr>
        <w:fldChar w:fldCharType="end"/>
      </w:r>
    </w:p>
    <w:p w:rsidR="00132F79" w:rsidRPr="00E17E50" w:rsidRDefault="00CA5872" w:rsidP="00E17E50">
      <w:pPr>
        <w:spacing w:line="360" w:lineRule="auto"/>
        <w:rPr>
          <w:rFonts w:cs="Times New Roman"/>
          <w:szCs w:val="24"/>
        </w:rPr>
      </w:pPr>
      <w:r w:rsidRPr="00E17E50">
        <w:rPr>
          <w:rFonts w:cs="Times New Roman"/>
          <w:szCs w:val="24"/>
        </w:rPr>
        <w:t>Some studies have showed that up to 80% of all hypertension dialysis patients is due to chronic hypervolemia</w:t>
      </w:r>
      <w:r w:rsidR="004870D0" w:rsidRPr="00E17E50">
        <w:rPr>
          <w:rFonts w:cs="Times New Roman"/>
          <w:szCs w:val="24"/>
        </w:rPr>
        <w:t xml:space="preserve"> </w:t>
      </w:r>
      <w:r w:rsidR="00AA123C" w:rsidRPr="00E17E50">
        <w:rPr>
          <w:rFonts w:cs="Times New Roman"/>
          <w:szCs w:val="24"/>
        </w:rPr>
        <w:fldChar w:fldCharType="begin"/>
      </w:r>
      <w:r w:rsidR="00E9125F" w:rsidRPr="00E17E50">
        <w:rPr>
          <w:rFonts w:cs="Times New Roman"/>
          <w:szCs w:val="24"/>
        </w:rPr>
        <w:instrText xml:space="preserve"> ADDIN EN.CITE &lt;EndNote&gt;&lt;Cite&gt;&lt;Author&gt;Cheigh IS&lt;/Author&gt;&lt;Year&gt;1992&lt;/Year&gt;&lt;RecNum&gt;27&lt;/RecNum&gt;&lt;record&gt;&lt;rec-number&gt;27&lt;/rec-number&gt;&lt;foreign-keys&gt;&lt;key app="EN" db-id="f9de9vfvxdfa27ezxrjxazspvdfrrz0de52p"&gt;27&lt;/key&gt;&lt;/foreign-keys&gt;&lt;ref-type name="Journal Article"&gt;17&lt;/ref-type&gt;&lt;contributors&gt;&lt;authors&gt;&lt;author&gt;Cheigh IS, Milite C, Sullivan iF, Rubin AL, Stenzel KH&lt;/author&gt;&lt;/authors&gt;&lt;/contributors&gt;&lt;titles&gt;&lt;title&gt; Hypertension is not adequately controlled in hemodialysis patients&lt;/title&gt;&lt;secondary-title&gt;Am I Kidney Dis &lt;/secondary-title&gt;&lt;/titles&gt;&lt;periodical&gt;&lt;full-title&gt;Am I Kidney Dis&lt;/full-title&gt;&lt;/periodical&gt;&lt;pages&gt;453 -459&lt;/pages&gt;&lt;volume&gt;19&lt;/volume&gt;&lt;dates&gt;&lt;year&gt;1992&lt;/year&gt;&lt;/dates&gt;&lt;urls&gt;&lt;/urls&gt;&lt;/record&gt;&lt;/Cite&gt;&lt;Cite&gt;&lt;Author&gt;Vertes ‘I&lt;/Author&gt;&lt;Year&gt;1969&lt;/Year&gt;&lt;RecNum&gt;28&lt;/RecNum&gt;&lt;record&gt;&lt;rec-number&gt;28&lt;/rec-number&gt;&lt;foreign-keys&gt;&lt;key app="EN" db-id="f9de9vfvxdfa27ezxrjxazspvdfrrz0de52p"&gt;28&lt;/key&gt;&lt;/foreign-keys&gt;&lt;ref-type name="Journal Article"&gt;17&lt;/ref-type&gt;&lt;contributors&gt;&lt;authors&gt;&lt;author&gt;Vertes ‘I, Canglano IL, Berman IS, Gould A&lt;/author&gt;&lt;/authors&gt;&lt;/contributors&gt;&lt;titles&gt;&lt;title&gt; Hypertension in end stage renal disease &lt;/title&gt;&lt;secondary-title&gt;N Eng J Med&lt;/secondary-title&gt;&lt;/titles&gt;&lt;periodical&gt;&lt;full-title&gt;N Eng J Med&lt;/full-title&gt;&lt;/periodical&gt;&lt;pages&gt;978 -981&lt;/pages&gt;&lt;volume&gt;280&lt;/volume&gt;&lt;dates&gt;&lt;year&gt;1969&lt;/year&gt;&lt;/dates&gt;&lt;urls&gt;&lt;/urls&gt;&lt;/record&gt;&lt;/Cite&gt;&lt;/EndNote&gt;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[10, 11]</w:t>
      </w:r>
      <w:r w:rsidR="00AA123C" w:rsidRPr="00E17E50">
        <w:rPr>
          <w:rFonts w:cs="Times New Roman"/>
          <w:szCs w:val="24"/>
        </w:rPr>
        <w:fldChar w:fldCharType="end"/>
      </w:r>
      <w:r w:rsidRPr="00E17E50">
        <w:rPr>
          <w:rFonts w:cs="Times New Roman"/>
          <w:szCs w:val="24"/>
        </w:rPr>
        <w:t xml:space="preserve"> among patients treate</w:t>
      </w:r>
      <w:r w:rsidR="004870D0" w:rsidRPr="00E17E50">
        <w:rPr>
          <w:rFonts w:cs="Times New Roman"/>
          <w:szCs w:val="24"/>
        </w:rPr>
        <w:t xml:space="preserve">d with long slow </w:t>
      </w:r>
      <w:r w:rsidR="00D0523C" w:rsidRPr="00E17E50">
        <w:rPr>
          <w:rFonts w:cs="Times New Roman"/>
          <w:szCs w:val="24"/>
        </w:rPr>
        <w:t>hemodialysis</w:t>
      </w:r>
      <w:r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&lt;EndNote&gt;&lt;Cite&gt;&lt;Author&gt;Charra B&lt;/Author&gt;&lt;RecNum&gt;44&lt;/RecNum&gt;&lt;record&gt;&lt;rec-number&gt;44&lt;/rec-number&gt;&lt;foreign-keys&gt;&lt;key app="EN" db-id="f9de9vfvxdfa27ezxrjxazspvdfrrz0de52p"&gt;44&lt;/key&gt;&lt;/foreign-keys&gt;&lt;ref-type name="Journal Article"&gt;17&lt;/ref-type&gt;&lt;contributors&gt;&lt;authors&gt;&lt;author&gt;Charra B, Chazot C&lt;/author&gt;&lt;/authors&gt;&lt;/contributors&gt;&lt;titles&gt;&lt;title&gt;Volume control, blood pressure and cardiovascular function. Lessons from hemodialysis treatment. . 2003;93:94–101&lt;/title&gt;&lt;secondary-title&gt;Nephron Physiol&lt;/secondary-title&gt;&lt;/titles&gt;&lt;periodical&gt;&lt;full-title&gt;Nephron Physiol&lt;/full-title&gt;&lt;/periodical&gt;&lt;dates&gt;&lt;/dates&gt;&lt;urls&gt;&lt;/urls&gt;&lt;/record&gt;&lt;/Cite&gt;&lt;/EndNote&gt;</w:instrText>
      </w:r>
      <w:r w:rsidR="00AA123C" w:rsidRPr="00E17E50">
        <w:rPr>
          <w:rFonts w:cs="Times New Roman"/>
          <w:szCs w:val="24"/>
        </w:rPr>
        <w:fldChar w:fldCharType="separate"/>
      </w:r>
      <w:r w:rsidR="00D10921" w:rsidRPr="00E17E50">
        <w:rPr>
          <w:rFonts w:cs="Times New Roman"/>
          <w:szCs w:val="24"/>
        </w:rPr>
        <w:t>[12]</w:t>
      </w:r>
      <w:r w:rsidR="00AA123C" w:rsidRPr="00E17E50">
        <w:rPr>
          <w:rFonts w:cs="Times New Roman"/>
          <w:szCs w:val="24"/>
        </w:rPr>
        <w:fldChar w:fldCharType="end"/>
      </w:r>
      <w:r w:rsidR="005B4231" w:rsidRPr="00E17E50">
        <w:rPr>
          <w:rFonts w:cs="Times New Roman"/>
          <w:szCs w:val="24"/>
        </w:rPr>
        <w:t xml:space="preserve"> </w:t>
      </w:r>
      <w:r w:rsidRPr="00E17E50">
        <w:rPr>
          <w:rFonts w:cs="Times New Roman"/>
          <w:szCs w:val="24"/>
        </w:rPr>
        <w:t>A study by Fishbane et</w:t>
      </w:r>
      <w:r w:rsidR="00195A72" w:rsidRPr="00E17E50">
        <w:rPr>
          <w:rFonts w:cs="Times New Roman"/>
          <w:szCs w:val="24"/>
        </w:rPr>
        <w:t xml:space="preserve"> al. </w:t>
      </w:r>
      <w:r w:rsidR="005B4231" w:rsidRPr="00E17E50">
        <w:rPr>
          <w:rFonts w:cs="Times New Roman"/>
          <w:szCs w:val="24"/>
        </w:rPr>
        <w:t>using plasma atrial natriur</w:t>
      </w:r>
      <w:r w:rsidR="005F7C6B" w:rsidRPr="00E17E50">
        <w:rPr>
          <w:rFonts w:cs="Times New Roman"/>
          <w:szCs w:val="24"/>
        </w:rPr>
        <w:t>etic peptide (ANP) -</w:t>
      </w:r>
      <w:r w:rsidRPr="00E17E50">
        <w:rPr>
          <w:rFonts w:cs="Times New Roman"/>
          <w:szCs w:val="24"/>
        </w:rPr>
        <w:t xml:space="preserve"> a marke</w:t>
      </w:r>
      <w:r w:rsidR="005F7C6B" w:rsidRPr="00E17E50">
        <w:rPr>
          <w:rFonts w:cs="Times New Roman"/>
          <w:szCs w:val="24"/>
        </w:rPr>
        <w:t>r of intravascular hypervolemia -</w:t>
      </w:r>
      <w:r w:rsidRPr="00E17E50">
        <w:rPr>
          <w:rFonts w:cs="Times New Roman"/>
          <w:szCs w:val="24"/>
        </w:rPr>
        <w:t xml:space="preserve"> also showed that dialysis patients were actually </w:t>
      </w:r>
      <w:r w:rsidR="00BD271E" w:rsidRPr="00E17E50">
        <w:rPr>
          <w:rFonts w:cs="Times New Roman"/>
          <w:szCs w:val="24"/>
        </w:rPr>
        <w:t>fluid</w:t>
      </w:r>
      <w:r w:rsidRPr="00E17E50">
        <w:rPr>
          <w:rFonts w:cs="Times New Roman"/>
          <w:szCs w:val="24"/>
        </w:rPr>
        <w:t xml:space="preserve"> overloaded at the end of d</w:t>
      </w:r>
      <w:r w:rsidR="004870D0" w:rsidRPr="00E17E50">
        <w:rPr>
          <w:rFonts w:cs="Times New Roman"/>
          <w:szCs w:val="24"/>
        </w:rPr>
        <w:t>ialysis</w:t>
      </w:r>
      <w:r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&lt;EndNote&gt;&lt;Cite&gt;&lt;Author&gt;Fishbane S&lt;/Author&gt;&lt;Year&gt;1996&lt;/Year&gt;&lt;RecNum&gt;51&lt;/RecNum&gt;&lt;record&gt;&lt;rec-number&gt;51&lt;/rec-number&gt;&lt;foreign-keys&gt;&lt;key app="EN" db-id="f9de9vfvxdfa27ezxrjxazspvdfrrz0de52p"&gt;51&lt;/key&gt;&lt;/foreign-keys&gt;&lt;ref-type name="Journal Article"&gt;17&lt;/ref-type&gt;&lt;contributors&gt;&lt;authors&gt;&lt;author&gt;Fishbane S, Natke E, Maesaka  &lt;/author&gt;&lt;/authors&gt;&lt;/contributors&gt;&lt;titles&gt;&lt;title&gt;Role of volume overload in dialysis-refractory hypertension. &lt;/title&gt;&lt;secondary-title&gt;Am I Kidney Dis&lt;/secondary-title&gt;&lt;/titles&gt;&lt;periodical&gt;&lt;full-title&gt;Am I Kidney Dis&lt;/full-title&gt;&lt;/periodical&gt;&lt;pages&gt;257-261&lt;/pages&gt;&lt;volume&gt;28&lt;/volume&gt;&lt;dates&gt;&lt;year&gt;1996&lt;/year&gt;&lt;/dates&gt;&lt;urls&gt;&lt;/urls&gt;&lt;/record&gt;&lt;/Cite&gt;&lt;/EndNote&gt;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[42]</w:t>
      </w:r>
      <w:r w:rsidR="00AA123C" w:rsidRPr="00E17E50">
        <w:rPr>
          <w:rFonts w:cs="Times New Roman"/>
          <w:szCs w:val="24"/>
        </w:rPr>
        <w:fldChar w:fldCharType="end"/>
      </w:r>
      <w:r w:rsidRPr="00E17E50">
        <w:rPr>
          <w:rFonts w:cs="Times New Roman"/>
          <w:szCs w:val="24"/>
        </w:rPr>
        <w:t xml:space="preserve">  Various studies have consistently showed that BIA i</w:t>
      </w:r>
      <w:r w:rsidR="00B92245" w:rsidRPr="00E17E50">
        <w:rPr>
          <w:rFonts w:cs="Times New Roman"/>
          <w:szCs w:val="24"/>
        </w:rPr>
        <w:t>s a better tool for use among h</w:t>
      </w:r>
      <w:r w:rsidRPr="00E17E50">
        <w:rPr>
          <w:rFonts w:cs="Times New Roman"/>
          <w:szCs w:val="24"/>
        </w:rPr>
        <w:t>emodialytic patien</w:t>
      </w:r>
      <w:r w:rsidR="005F7C6B" w:rsidRPr="00E17E50">
        <w:rPr>
          <w:rFonts w:cs="Times New Roman"/>
          <w:szCs w:val="24"/>
        </w:rPr>
        <w:t xml:space="preserve">ts since not only </w:t>
      </w:r>
      <w:r w:rsidR="00D121AD" w:rsidRPr="00E17E50">
        <w:rPr>
          <w:rFonts w:cs="Times New Roman"/>
          <w:szCs w:val="24"/>
        </w:rPr>
        <w:t>can</w:t>
      </w:r>
      <w:r w:rsidR="005F7C6B" w:rsidRPr="00E17E50">
        <w:rPr>
          <w:rFonts w:cs="Times New Roman"/>
          <w:szCs w:val="24"/>
        </w:rPr>
        <w:t xml:space="preserve"> it</w:t>
      </w:r>
      <w:r w:rsidR="00D121AD" w:rsidRPr="00E17E50">
        <w:rPr>
          <w:rFonts w:cs="Times New Roman"/>
          <w:szCs w:val="24"/>
        </w:rPr>
        <w:t xml:space="preserve"> indicate more accurate body </w:t>
      </w:r>
      <w:r w:rsidR="00382ED1" w:rsidRPr="00E17E50">
        <w:rPr>
          <w:rFonts w:cs="Times New Roman"/>
          <w:szCs w:val="24"/>
        </w:rPr>
        <w:t>water</w:t>
      </w:r>
      <w:r w:rsidR="00D121AD" w:rsidRPr="00E17E50">
        <w:rPr>
          <w:rFonts w:cs="Times New Roman"/>
          <w:szCs w:val="24"/>
        </w:rPr>
        <w:t xml:space="preserve"> c</w:t>
      </w:r>
      <w:r w:rsidR="00BB69D0" w:rsidRPr="00E17E50">
        <w:rPr>
          <w:rFonts w:cs="Times New Roman"/>
          <w:szCs w:val="24"/>
        </w:rPr>
        <w:t>omposition, but could also show</w:t>
      </w:r>
      <w:r w:rsidR="00DD0D09" w:rsidRPr="00E17E50">
        <w:rPr>
          <w:rFonts w:cs="Times New Roman"/>
          <w:szCs w:val="24"/>
        </w:rPr>
        <w:t xml:space="preserve"> the nutritional status</w:t>
      </w:r>
      <w:r w:rsidR="00FE0774" w:rsidRPr="00E17E50">
        <w:rPr>
          <w:rFonts w:cs="Times New Roman"/>
          <w:szCs w:val="24"/>
        </w:rPr>
        <w:t>.</w:t>
      </w:r>
      <w:r w:rsidR="003E2250" w:rsidRPr="00E17E50">
        <w:rPr>
          <w:rFonts w:cs="Times New Roman"/>
          <w:szCs w:val="24"/>
        </w:rPr>
        <w:t xml:space="preserve"> </w:t>
      </w:r>
      <w:r w:rsidR="000D3352" w:rsidRPr="00E17E50">
        <w:rPr>
          <w:rFonts w:cs="Times New Roman"/>
          <w:szCs w:val="24"/>
        </w:rPr>
        <w:t>Another study by Moi</w:t>
      </w:r>
      <w:r w:rsidR="00035BBD" w:rsidRPr="00E17E50">
        <w:rPr>
          <w:rFonts w:cs="Times New Roman"/>
          <w:szCs w:val="24"/>
        </w:rPr>
        <w:t>sl</w:t>
      </w:r>
      <w:r w:rsidR="000D3352" w:rsidRPr="00E17E50">
        <w:rPr>
          <w:rFonts w:cs="Times New Roman"/>
          <w:szCs w:val="24"/>
        </w:rPr>
        <w:t>l</w:t>
      </w:r>
      <w:r w:rsidR="00035BBD" w:rsidRPr="00E17E50">
        <w:rPr>
          <w:rFonts w:cs="Times New Roman"/>
          <w:szCs w:val="24"/>
        </w:rPr>
        <w:t xml:space="preserve"> et</w:t>
      </w:r>
      <w:r w:rsidR="000463F9" w:rsidRPr="00E17E50">
        <w:rPr>
          <w:rFonts w:cs="Times New Roman"/>
          <w:szCs w:val="24"/>
        </w:rPr>
        <w:t xml:space="preserve"> al</w:t>
      </w:r>
      <w:r w:rsidR="00FE6CDF" w:rsidRPr="00E17E50">
        <w:rPr>
          <w:rFonts w:cs="Times New Roman"/>
          <w:szCs w:val="24"/>
        </w:rPr>
        <w:t>.</w:t>
      </w:r>
      <w:r w:rsidR="000463F9" w:rsidRPr="00E17E50">
        <w:rPr>
          <w:rFonts w:cs="Times New Roman"/>
          <w:szCs w:val="24"/>
        </w:rPr>
        <w:t>,</w:t>
      </w:r>
      <w:r w:rsidR="003E2250" w:rsidRPr="00E17E50">
        <w:rPr>
          <w:rFonts w:cs="Times New Roman"/>
          <w:szCs w:val="24"/>
        </w:rPr>
        <w:t xml:space="preserve"> </w:t>
      </w:r>
      <w:r w:rsidR="000463F9" w:rsidRPr="00E17E50">
        <w:rPr>
          <w:rFonts w:cs="Times New Roman"/>
          <w:szCs w:val="24"/>
        </w:rPr>
        <w:t xml:space="preserve">showed </w:t>
      </w:r>
      <w:r w:rsidR="00965336" w:rsidRPr="00E17E50">
        <w:rPr>
          <w:rFonts w:cs="Times New Roman"/>
          <w:szCs w:val="24"/>
        </w:rPr>
        <w:t xml:space="preserve">that </w:t>
      </w:r>
      <w:r w:rsidR="000463F9" w:rsidRPr="00E17E50">
        <w:rPr>
          <w:rFonts w:cs="Times New Roman"/>
          <w:szCs w:val="24"/>
        </w:rPr>
        <w:t xml:space="preserve">removing 1 litre of </w:t>
      </w:r>
      <w:r w:rsidR="005C6729" w:rsidRPr="00E17E50">
        <w:rPr>
          <w:rFonts w:cs="Times New Roman"/>
          <w:szCs w:val="24"/>
        </w:rPr>
        <w:t xml:space="preserve">excess </w:t>
      </w:r>
      <w:r w:rsidR="00BD271E" w:rsidRPr="00E17E50">
        <w:rPr>
          <w:rFonts w:cs="Times New Roman"/>
          <w:szCs w:val="24"/>
        </w:rPr>
        <w:t>fluid</w:t>
      </w:r>
      <w:r w:rsidR="000463F9" w:rsidRPr="00E17E50">
        <w:rPr>
          <w:rFonts w:cs="Times New Roman"/>
          <w:szCs w:val="24"/>
        </w:rPr>
        <w:t>,</w:t>
      </w:r>
      <w:r w:rsidR="005B4231" w:rsidRPr="00E17E50">
        <w:rPr>
          <w:rFonts w:cs="Times New Roman"/>
          <w:szCs w:val="24"/>
        </w:rPr>
        <w:t xml:space="preserve"> </w:t>
      </w:r>
      <w:r w:rsidR="000463F9" w:rsidRPr="00E17E50">
        <w:rPr>
          <w:rFonts w:cs="Times New Roman"/>
          <w:szCs w:val="24"/>
        </w:rPr>
        <w:t>as measured by BIA spectroscopy</w:t>
      </w:r>
      <w:r w:rsidR="00737EBD" w:rsidRPr="00E17E50">
        <w:rPr>
          <w:rFonts w:cs="Times New Roman"/>
          <w:szCs w:val="24"/>
        </w:rPr>
        <w:t>,</w:t>
      </w:r>
      <w:r w:rsidR="005B4231" w:rsidRPr="00E17E50">
        <w:rPr>
          <w:rFonts w:cs="Times New Roman"/>
          <w:szCs w:val="24"/>
        </w:rPr>
        <w:t xml:space="preserve"> </w:t>
      </w:r>
      <w:r w:rsidR="000463F9" w:rsidRPr="00E17E50">
        <w:rPr>
          <w:rFonts w:cs="Times New Roman"/>
          <w:szCs w:val="24"/>
        </w:rPr>
        <w:t>reduced blood pressure by 10</w:t>
      </w:r>
      <w:r w:rsidR="00BC5615" w:rsidRPr="00E17E50">
        <w:rPr>
          <w:rFonts w:cs="Times New Roman"/>
          <w:szCs w:val="24"/>
        </w:rPr>
        <w:t>mmHg</w:t>
      </w:r>
      <w:r w:rsidR="00132F79" w:rsidRPr="00E17E50">
        <w:rPr>
          <w:rFonts w:cs="Times New Roman"/>
          <w:szCs w:val="24"/>
        </w:rPr>
        <w:t>.</w:t>
      </w:r>
      <w:r w:rsidR="00737EBD" w:rsidRPr="00E17E50">
        <w:rPr>
          <w:rFonts w:cs="Times New Roman"/>
          <w:szCs w:val="24"/>
        </w:rPr>
        <w:t xml:space="preserve"> </w:t>
      </w:r>
      <w:r w:rsidR="00AA123C" w:rsidRPr="00E17E50">
        <w:rPr>
          <w:rFonts w:cs="Times New Roman"/>
          <w:szCs w:val="24"/>
        </w:rPr>
        <w:fldChar w:fldCharType="begin"/>
      </w:r>
      <w:r w:rsidR="00E9125F" w:rsidRPr="00E17E50">
        <w:rPr>
          <w:rFonts w:cs="Times New Roman"/>
          <w:szCs w:val="24"/>
        </w:rPr>
        <w:instrText xml:space="preserve"> ADDIN EN.CITE &lt;EndNote&gt;&lt;Cite&gt;&lt;Author&gt;Moissl U&lt;/Author&gt;&lt;Year&gt;2013&lt;/Year&gt;&lt;RecNum&gt;63&lt;/RecNum&gt;&lt;record&gt;&lt;rec-number&gt;63&lt;/rec-number&gt;&lt;foreign-keys&gt;&lt;key app="EN" db-id="f9de9vfvxdfa27ezxrjxazspvdfrrz0de52p"&gt;63&lt;/key&gt;&lt;/foreign-keys&gt;&lt;ref-type name="Journal Article"&gt;17&lt;/ref-type&gt;&lt;contributors&gt;&lt;authors&gt;&lt;author&gt;Moissl U, Arias-Guillén M, Wabel P, Fontseré N, Carrera M, Campistol JM, Maduell F&lt;/author&gt;&lt;/authors&gt;&lt;/contributors&gt;&lt;titles&gt;&lt;title&gt;Bioimpedance-guided fluid management in hemodialysis patients&lt;/title&gt;&lt;secondary-title&gt;Clin J Am Soc Nephrol&lt;/secondary-title&gt;&lt;/titles&gt;&lt;periodical&gt;&lt;full-title&gt;Clin J Am Soc Nephrol&lt;/full-title&gt;&lt;/periodical&gt;&lt;pages&gt;1575-82&lt;/pages&gt;&lt;volume&gt;8&lt;/volume&gt;&lt;number&gt;9&lt;/number&gt;&lt;dates&gt;&lt;year&gt;2013&lt;/year&gt;&lt;/dates&gt;&lt;urls&gt;&lt;/urls&gt;&lt;/record&gt;&lt;/Cite&gt;&lt;/EndNote&gt;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[39]</w:t>
      </w:r>
      <w:r w:rsidR="00AA123C" w:rsidRPr="00E17E50">
        <w:rPr>
          <w:rFonts w:cs="Times New Roman"/>
          <w:szCs w:val="24"/>
        </w:rPr>
        <w:fldChar w:fldCharType="end"/>
      </w:r>
      <w:r w:rsidR="00004F04" w:rsidRPr="00E17E50">
        <w:rPr>
          <w:rFonts w:cs="Times New Roman"/>
          <w:szCs w:val="24"/>
        </w:rPr>
        <w:t xml:space="preserve">. This proves that it is possible to reduce the complications associated with </w:t>
      </w:r>
      <w:r w:rsidR="00BD271E" w:rsidRPr="00E17E50">
        <w:rPr>
          <w:rFonts w:cs="Times New Roman"/>
          <w:szCs w:val="24"/>
        </w:rPr>
        <w:t>fluid</w:t>
      </w:r>
      <w:r w:rsidR="00004F04" w:rsidRPr="00E17E50">
        <w:rPr>
          <w:rFonts w:cs="Times New Roman"/>
          <w:szCs w:val="24"/>
        </w:rPr>
        <w:t xml:space="preserve"> overload by knowledge of body composition.</w:t>
      </w:r>
      <w:r w:rsidR="00AA123C" w:rsidRPr="00E17E50">
        <w:rPr>
          <w:rFonts w:cs="Times New Roman"/>
          <w:szCs w:val="24"/>
        </w:rPr>
        <w:fldChar w:fldCharType="begin"/>
      </w:r>
      <w:r w:rsidR="00E9125F" w:rsidRPr="00E17E50">
        <w:rPr>
          <w:rFonts w:cs="Times New Roman"/>
          <w:szCs w:val="24"/>
        </w:rPr>
        <w:instrText xml:space="preserve"> ADDIN EN.CITE &lt;EndNote&gt;&lt;Cite&gt;&lt;Author&gt;Wabel P&lt;/Author&gt;&lt;Year&gt;2009&lt;/Year&gt;&lt;RecNum&gt;34&lt;/RecNum&gt;&lt;record&gt;&lt;rec-number&gt;34&lt;/rec-number&gt;&lt;foreign-keys&gt;&lt;key app="EN" db-id="f9de9vfvxdfa27ezxrjxazspvdfrrz0de52p"&gt;34&lt;/key&gt;&lt;/foreign-keys&gt;&lt;ref-type name="Journal Article"&gt;17&lt;/ref-type&gt;&lt;contributors&gt;&lt;authors&gt;&lt;author&gt;Wabel P, Chamney P, Moissl U, Jirka T&lt;/author&gt;&lt;/authors&gt;&lt;/contributors&gt;&lt;titles&gt;&lt;title&gt; Importance of whole-body bioimpedance spectroscopy for the management of fluid balance.&lt;/title&gt;&lt;secondary-title&gt;Blood Purif&lt;/secondary-title&gt;&lt;/titles&gt;&lt;periodical&gt;&lt;full-title&gt;Blood Purif&lt;/full-title&gt;&lt;/periodical&gt;&lt;pages&gt;75-80&lt;/pages&gt;&lt;volume&gt;27&lt;/volume&gt;&lt;number&gt;1&lt;/number&gt;&lt;dates&gt;&lt;year&gt;2009&lt;/year&gt;&lt;/dates&gt;&lt;urls&gt;&lt;/urls&gt;&lt;/record&gt;&lt;/Cite&gt;&lt;/EndNote&gt;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[6]</w:t>
      </w:r>
      <w:r w:rsidR="00AA123C" w:rsidRPr="00E17E50">
        <w:rPr>
          <w:rFonts w:cs="Times New Roman"/>
          <w:szCs w:val="24"/>
        </w:rPr>
        <w:fldChar w:fldCharType="end"/>
      </w:r>
      <w:r w:rsidR="00BC5615" w:rsidRPr="00E17E50">
        <w:rPr>
          <w:rFonts w:cs="Times New Roman"/>
          <w:szCs w:val="24"/>
        </w:rPr>
        <w:t xml:space="preserve"> </w:t>
      </w:r>
      <w:r w:rsidR="00132F79" w:rsidRPr="00E17E50">
        <w:rPr>
          <w:rFonts w:cs="Times New Roman"/>
          <w:szCs w:val="24"/>
        </w:rPr>
        <w:t>In a similar study by A</w:t>
      </w:r>
      <w:r w:rsidR="00FB16E3" w:rsidRPr="00E17E50">
        <w:rPr>
          <w:rFonts w:cs="Times New Roman"/>
          <w:szCs w:val="24"/>
        </w:rPr>
        <w:t xml:space="preserve">garwal et </w:t>
      </w:r>
      <w:r w:rsidR="004F208D" w:rsidRPr="00E17E50">
        <w:rPr>
          <w:rFonts w:cs="Times New Roman"/>
          <w:szCs w:val="24"/>
        </w:rPr>
        <w:t>al</w:t>
      </w:r>
      <w:r w:rsidR="00FB16E3" w:rsidRPr="00E17E50">
        <w:rPr>
          <w:rFonts w:cs="Times New Roman"/>
          <w:szCs w:val="24"/>
        </w:rPr>
        <w:t xml:space="preserve">, </w:t>
      </w:r>
      <w:r w:rsidR="00132F79" w:rsidRPr="00E17E50">
        <w:rPr>
          <w:rFonts w:cs="Times New Roman"/>
          <w:szCs w:val="24"/>
        </w:rPr>
        <w:t xml:space="preserve">they showed that </w:t>
      </w:r>
      <w:r w:rsidR="00FB16E3" w:rsidRPr="00E17E50">
        <w:rPr>
          <w:rFonts w:cs="Times New Roman"/>
          <w:szCs w:val="24"/>
        </w:rPr>
        <w:t xml:space="preserve">removing a </w:t>
      </w:r>
      <w:r w:rsidR="00195A72" w:rsidRPr="00E17E50">
        <w:rPr>
          <w:rFonts w:cs="Times New Roman"/>
          <w:szCs w:val="24"/>
        </w:rPr>
        <w:t>liter</w:t>
      </w:r>
      <w:r w:rsidR="00FB16E3" w:rsidRPr="00E17E50">
        <w:rPr>
          <w:rFonts w:cs="Times New Roman"/>
          <w:szCs w:val="24"/>
        </w:rPr>
        <w:t xml:space="preserve"> of excess </w:t>
      </w:r>
      <w:r w:rsidR="00BD271E" w:rsidRPr="00E17E50">
        <w:rPr>
          <w:rFonts w:cs="Times New Roman"/>
          <w:szCs w:val="24"/>
        </w:rPr>
        <w:t>fluid</w:t>
      </w:r>
      <w:r w:rsidR="00FB16E3" w:rsidRPr="00E17E50">
        <w:rPr>
          <w:rFonts w:cs="Times New Roman"/>
          <w:szCs w:val="24"/>
        </w:rPr>
        <w:t xml:space="preserve"> reduced blood pressur</w:t>
      </w:r>
      <w:r w:rsidR="00132F79" w:rsidRPr="00E17E50">
        <w:rPr>
          <w:rFonts w:cs="Times New Roman"/>
          <w:szCs w:val="24"/>
        </w:rPr>
        <w:t>e</w:t>
      </w:r>
      <w:r w:rsidR="00FB16E3" w:rsidRPr="00E17E50">
        <w:rPr>
          <w:rFonts w:cs="Times New Roman"/>
          <w:szCs w:val="24"/>
        </w:rPr>
        <w:t xml:space="preserve"> by 6mmHg.</w:t>
      </w:r>
      <w:r w:rsidR="00245FE7" w:rsidRPr="00E17E50">
        <w:rPr>
          <w:rFonts w:cs="Times New Roman"/>
          <w:szCs w:val="24"/>
        </w:rPr>
        <w:t xml:space="preserve"> </w:t>
      </w:r>
      <w:r w:rsidR="004F208D" w:rsidRPr="00E17E50">
        <w:rPr>
          <w:rFonts w:cs="Times New Roman"/>
          <w:szCs w:val="24"/>
        </w:rPr>
        <w:t>[8]</w:t>
      </w:r>
      <w:r w:rsidR="00004F04" w:rsidRPr="00E17E50">
        <w:rPr>
          <w:rFonts w:cs="Times New Roman"/>
          <w:szCs w:val="24"/>
        </w:rPr>
        <w:t xml:space="preserve">  </w:t>
      </w:r>
    </w:p>
    <w:p w:rsidR="00B90CA7" w:rsidRPr="00E17E50" w:rsidRDefault="00FD111B" w:rsidP="00E17E50">
      <w:pPr>
        <w:spacing w:line="360" w:lineRule="auto"/>
        <w:rPr>
          <w:rFonts w:cs="Times New Roman"/>
          <w:szCs w:val="24"/>
        </w:rPr>
      </w:pPr>
      <w:r w:rsidRPr="00E17E50">
        <w:rPr>
          <w:rFonts w:cs="Times New Roman"/>
          <w:szCs w:val="24"/>
        </w:rPr>
        <w:t xml:space="preserve">This study </w:t>
      </w:r>
      <w:r w:rsidR="00975BB4" w:rsidRPr="00E17E50">
        <w:rPr>
          <w:rFonts w:cs="Times New Roman"/>
          <w:szCs w:val="24"/>
        </w:rPr>
        <w:t xml:space="preserve">shows that since </w:t>
      </w:r>
      <w:r w:rsidR="00BD271E" w:rsidRPr="00E17E50">
        <w:rPr>
          <w:rFonts w:cs="Times New Roman"/>
          <w:szCs w:val="24"/>
        </w:rPr>
        <w:t>fluid</w:t>
      </w:r>
      <w:r w:rsidR="00975BB4" w:rsidRPr="00E17E50">
        <w:rPr>
          <w:rFonts w:cs="Times New Roman"/>
          <w:szCs w:val="24"/>
        </w:rPr>
        <w:t xml:space="preserve"> overload is r</w:t>
      </w:r>
      <w:r w:rsidR="00086F3E" w:rsidRPr="00E17E50">
        <w:rPr>
          <w:rFonts w:cs="Times New Roman"/>
          <w:szCs w:val="24"/>
        </w:rPr>
        <w:t xml:space="preserve">elated to </w:t>
      </w:r>
      <w:r w:rsidR="005C6729" w:rsidRPr="00E17E50">
        <w:rPr>
          <w:rFonts w:cs="Times New Roman"/>
          <w:szCs w:val="24"/>
        </w:rPr>
        <w:t>complications,</w:t>
      </w:r>
      <w:r w:rsidR="00086F3E" w:rsidRPr="00E17E50">
        <w:rPr>
          <w:rFonts w:cs="Times New Roman"/>
          <w:szCs w:val="24"/>
        </w:rPr>
        <w:t xml:space="preserve"> </w:t>
      </w:r>
      <w:r w:rsidR="005C6729" w:rsidRPr="00E17E50">
        <w:rPr>
          <w:rFonts w:cs="Times New Roman"/>
          <w:szCs w:val="24"/>
        </w:rPr>
        <w:t xml:space="preserve">renal </w:t>
      </w:r>
      <w:r w:rsidR="00975BB4" w:rsidRPr="00E17E50">
        <w:rPr>
          <w:rFonts w:cs="Times New Roman"/>
          <w:szCs w:val="24"/>
        </w:rPr>
        <w:t>patien</w:t>
      </w:r>
      <w:r w:rsidRPr="00E17E50">
        <w:rPr>
          <w:rFonts w:cs="Times New Roman"/>
          <w:szCs w:val="24"/>
        </w:rPr>
        <w:t xml:space="preserve">ts undergoing dialysis at MTRH </w:t>
      </w:r>
      <w:r w:rsidR="00975BB4" w:rsidRPr="00E17E50">
        <w:rPr>
          <w:rFonts w:cs="Times New Roman"/>
          <w:szCs w:val="24"/>
        </w:rPr>
        <w:t xml:space="preserve">are at risk of developing complications as majority of the patients (69%) had excess </w:t>
      </w:r>
      <w:r w:rsidR="00BD271E" w:rsidRPr="00E17E50">
        <w:rPr>
          <w:rFonts w:cs="Times New Roman"/>
          <w:szCs w:val="24"/>
        </w:rPr>
        <w:t>fluid</w:t>
      </w:r>
      <w:r w:rsidR="00975BB4" w:rsidRPr="00E17E50">
        <w:rPr>
          <w:rFonts w:cs="Times New Roman"/>
          <w:szCs w:val="24"/>
        </w:rPr>
        <w:t xml:space="preserve"> </w:t>
      </w:r>
      <w:r w:rsidR="003E2250" w:rsidRPr="00E17E50">
        <w:rPr>
          <w:rFonts w:cs="Times New Roman"/>
          <w:szCs w:val="24"/>
        </w:rPr>
        <w:t xml:space="preserve">with a mean of 3.0 </w:t>
      </w:r>
      <w:r w:rsidR="00195A72" w:rsidRPr="00E17E50">
        <w:rPr>
          <w:rFonts w:cs="Times New Roman"/>
          <w:szCs w:val="24"/>
        </w:rPr>
        <w:t>liters</w:t>
      </w:r>
      <w:r w:rsidR="003E2250" w:rsidRPr="00E17E50">
        <w:rPr>
          <w:rFonts w:cs="Times New Roman"/>
          <w:szCs w:val="24"/>
        </w:rPr>
        <w:t xml:space="preserve"> </w:t>
      </w:r>
      <w:r w:rsidR="00975BB4" w:rsidRPr="00E17E50">
        <w:rPr>
          <w:rFonts w:cs="Times New Roman"/>
          <w:szCs w:val="24"/>
        </w:rPr>
        <w:t>after</w:t>
      </w:r>
      <w:r w:rsidR="00450FE4" w:rsidRPr="00E17E50">
        <w:rPr>
          <w:rFonts w:cs="Times New Roman"/>
          <w:szCs w:val="24"/>
        </w:rPr>
        <w:t xml:space="preserve"> </w:t>
      </w:r>
      <w:r w:rsidR="00975BB4" w:rsidRPr="00E17E50">
        <w:rPr>
          <w:rFonts w:cs="Times New Roman"/>
          <w:szCs w:val="24"/>
        </w:rPr>
        <w:t>hemodialysis.</w:t>
      </w:r>
      <w:r w:rsidR="005B4231" w:rsidRPr="00E17E50">
        <w:rPr>
          <w:rFonts w:cs="Times New Roman"/>
          <w:szCs w:val="24"/>
        </w:rPr>
        <w:t xml:space="preserve"> </w:t>
      </w:r>
      <w:r w:rsidR="004660F2" w:rsidRPr="00E17E50">
        <w:rPr>
          <w:rFonts w:cs="Times New Roman"/>
          <w:szCs w:val="24"/>
        </w:rPr>
        <w:t>The very high amount of excess</w:t>
      </w:r>
      <w:r w:rsidR="00903B61" w:rsidRPr="00E17E50">
        <w:rPr>
          <w:rFonts w:cs="Times New Roman"/>
          <w:szCs w:val="24"/>
        </w:rPr>
        <w:t xml:space="preserve"> </w:t>
      </w:r>
      <w:r w:rsidR="00D10921" w:rsidRPr="00E17E50">
        <w:rPr>
          <w:rFonts w:cs="Times New Roman"/>
          <w:szCs w:val="24"/>
        </w:rPr>
        <w:t>ECF</w:t>
      </w:r>
      <w:r w:rsidR="00FE0774" w:rsidRPr="00E17E50">
        <w:rPr>
          <w:rFonts w:cs="Times New Roman"/>
          <w:szCs w:val="24"/>
        </w:rPr>
        <w:t xml:space="preserve"> </w:t>
      </w:r>
      <w:r w:rsidRPr="00E17E50">
        <w:rPr>
          <w:rFonts w:cs="Times New Roman"/>
          <w:szCs w:val="24"/>
        </w:rPr>
        <w:t>shows dialysis</w:t>
      </w:r>
      <w:r w:rsidR="004660F2" w:rsidRPr="00E17E50">
        <w:rPr>
          <w:rFonts w:cs="Times New Roman"/>
          <w:szCs w:val="24"/>
        </w:rPr>
        <w:t xml:space="preserve"> patients are predisposed to cardiovascular complications and increased mortality.</w:t>
      </w:r>
      <w:r w:rsidR="00023E2F" w:rsidRPr="00E17E50">
        <w:rPr>
          <w:rFonts w:cs="Times New Roman"/>
          <w:szCs w:val="24"/>
        </w:rPr>
        <w:t xml:space="preserve">  This shows that dry weight assessment by clinical methods is inaccurate and objective ways of assessing dry weight are necessary.</w:t>
      </w:r>
      <w:r w:rsidR="004552DD" w:rsidRPr="00E17E50">
        <w:rPr>
          <w:rFonts w:cs="Times New Roman"/>
          <w:szCs w:val="24"/>
        </w:rPr>
        <w:t xml:space="preserve"> </w:t>
      </w:r>
      <w:r w:rsidRPr="00E17E50">
        <w:rPr>
          <w:rFonts w:cs="Times New Roman"/>
          <w:szCs w:val="24"/>
        </w:rPr>
        <w:t xml:space="preserve">A study by Wabel et al showed that a </w:t>
      </w:r>
      <w:r w:rsidR="00BD271E" w:rsidRPr="00E17E50">
        <w:rPr>
          <w:rFonts w:cs="Times New Roman"/>
          <w:szCs w:val="24"/>
        </w:rPr>
        <w:t>fluid</w:t>
      </w:r>
      <w:r w:rsidRPr="00E17E50">
        <w:rPr>
          <w:rFonts w:cs="Times New Roman"/>
          <w:szCs w:val="24"/>
        </w:rPr>
        <w:t xml:space="preserve"> overload of more than 2.5 litres is linked to a two fold increase in mortality risk.</w:t>
      </w:r>
      <w:r w:rsidR="00AA123C" w:rsidRPr="00E17E50">
        <w:rPr>
          <w:rFonts w:cs="Times New Roman"/>
          <w:szCs w:val="24"/>
        </w:rPr>
        <w:fldChar w:fldCharType="begin"/>
      </w:r>
      <w:r w:rsidR="00E9125F" w:rsidRPr="00E17E50">
        <w:rPr>
          <w:rFonts w:cs="Times New Roman"/>
          <w:szCs w:val="24"/>
        </w:rPr>
        <w:instrText xml:space="preserve"> ADDIN EN.CITE &lt;EndNote&gt;&lt;Cite&gt;&lt;Author&gt;Peter Wabel&lt;/Author&gt;&lt;Year&gt;2009&lt;/Year&gt;&lt;RecNum&gt;69&lt;/RecNum&gt;&lt;record&gt;&lt;rec-number&gt;69&lt;/rec-number&gt;&lt;foreign-keys&gt;&lt;key app="EN" db-id="f9de9vfvxdfa27ezxrjxazspvdfrrz0de52p"&gt;69&lt;/key&gt;&lt;/foreign-keys&gt;&lt;ref-type name="Conference Paper"&gt;47&lt;/ref-type&gt;&lt;contributors&gt;&lt;authors&gt;&lt;author&gt;Peter Wabel, Tomas Jirka, Volker Wizemann, Wojciech Zaluska, Pedro Ponce, Ulrich Moissl, Sebastian Wieskotten, Paul Chamney,&lt;/author&gt;&lt;/authors&gt;&lt;/contributors&gt;&lt;titles&gt;&lt;title&gt;PREVALENCE OF FLUID OVERLOAD IN EUROPEAN HD PATIENTS&lt;/title&gt;&lt;secondary-title&gt;Cardiovascular disease 1&lt;/secondary-title&gt;&lt;/titles&gt;&lt;dates&gt;&lt;year&gt;2009&lt;/year&gt;&lt;/dates&gt;&lt;pub-location&gt;Medical University Lublin, Poland&lt;/pub-location&gt;&lt;urls&gt;&lt;/urls&gt;&lt;/record&gt;&lt;/Cite&gt;&lt;/EndNote&gt;</w:instrText>
      </w:r>
      <w:r w:rsidR="00AA123C" w:rsidRPr="00E17E50">
        <w:rPr>
          <w:rFonts w:cs="Times New Roman"/>
          <w:szCs w:val="24"/>
        </w:rPr>
        <w:fldChar w:fldCharType="separate"/>
      </w:r>
      <w:r w:rsidR="00D10921" w:rsidRPr="00E17E50">
        <w:rPr>
          <w:rFonts w:cs="Times New Roman"/>
          <w:szCs w:val="24"/>
        </w:rPr>
        <w:t>[43]</w:t>
      </w:r>
      <w:r w:rsidR="00AA123C" w:rsidRPr="00E17E50">
        <w:rPr>
          <w:rFonts w:cs="Times New Roman"/>
          <w:szCs w:val="24"/>
        </w:rPr>
        <w:fldChar w:fldCharType="end"/>
      </w:r>
      <w:r w:rsidR="0002511C" w:rsidRPr="00E17E50">
        <w:rPr>
          <w:rFonts w:cs="Times New Roman"/>
          <w:szCs w:val="24"/>
        </w:rPr>
        <w:t xml:space="preserve"> </w:t>
      </w:r>
      <w:r w:rsidR="004660F2" w:rsidRPr="00E17E50">
        <w:rPr>
          <w:rFonts w:cs="Times New Roman"/>
          <w:szCs w:val="24"/>
        </w:rPr>
        <w:t>This was</w:t>
      </w:r>
      <w:r w:rsidR="00FE0774" w:rsidRPr="00E17E50">
        <w:rPr>
          <w:rFonts w:cs="Times New Roman"/>
          <w:szCs w:val="24"/>
        </w:rPr>
        <w:t xml:space="preserve"> also revealed</w:t>
      </w:r>
      <w:r w:rsidR="004660F2" w:rsidRPr="00E17E50">
        <w:rPr>
          <w:rFonts w:cs="Times New Roman"/>
          <w:szCs w:val="24"/>
        </w:rPr>
        <w:t xml:space="preserve"> in a study by Adams et </w:t>
      </w:r>
      <w:r w:rsidRPr="00E17E50">
        <w:rPr>
          <w:rFonts w:cs="Times New Roman"/>
          <w:szCs w:val="24"/>
        </w:rPr>
        <w:lastRenderedPageBreak/>
        <w:t>al, where</w:t>
      </w:r>
      <w:r w:rsidR="004660F2" w:rsidRPr="00E17E50">
        <w:rPr>
          <w:rFonts w:cs="Times New Roman"/>
          <w:szCs w:val="24"/>
        </w:rPr>
        <w:t xml:space="preserve"> he</w:t>
      </w:r>
      <w:r w:rsidRPr="00E17E50">
        <w:rPr>
          <w:rFonts w:cs="Times New Roman"/>
          <w:szCs w:val="24"/>
        </w:rPr>
        <w:t xml:space="preserve"> followed 502</w:t>
      </w:r>
      <w:r w:rsidR="00450FE4" w:rsidRPr="00E17E50">
        <w:rPr>
          <w:rFonts w:cs="Times New Roman"/>
          <w:szCs w:val="24"/>
        </w:rPr>
        <w:t xml:space="preserve"> </w:t>
      </w:r>
      <w:r w:rsidR="00BC5615" w:rsidRPr="00E17E50">
        <w:rPr>
          <w:rFonts w:cs="Times New Roman"/>
          <w:szCs w:val="24"/>
        </w:rPr>
        <w:t>maintenance</w:t>
      </w:r>
      <w:r w:rsidR="00903B61" w:rsidRPr="00E17E50">
        <w:rPr>
          <w:rFonts w:cs="Times New Roman"/>
          <w:szCs w:val="24"/>
        </w:rPr>
        <w:t xml:space="preserve"> hemod</w:t>
      </w:r>
      <w:r w:rsidR="00FC6BED" w:rsidRPr="00E17E50">
        <w:rPr>
          <w:rFonts w:cs="Times New Roman"/>
          <w:szCs w:val="24"/>
        </w:rPr>
        <w:t>ialysis</w:t>
      </w:r>
      <w:r w:rsidR="0002511C" w:rsidRPr="00E17E50">
        <w:rPr>
          <w:rFonts w:cs="Times New Roman"/>
          <w:szCs w:val="24"/>
        </w:rPr>
        <w:t xml:space="preserve"> patients </w:t>
      </w:r>
      <w:r w:rsidR="00FC6BED" w:rsidRPr="00E17E50">
        <w:rPr>
          <w:rFonts w:cs="Times New Roman"/>
          <w:szCs w:val="24"/>
        </w:rPr>
        <w:t xml:space="preserve">using BIA to assess </w:t>
      </w:r>
      <w:r w:rsidR="00D10921" w:rsidRPr="00E17E50">
        <w:rPr>
          <w:rFonts w:cs="Times New Roman"/>
          <w:szCs w:val="24"/>
        </w:rPr>
        <w:t>ECF</w:t>
      </w:r>
      <w:r w:rsidR="00FC6BED" w:rsidRPr="00E17E50">
        <w:rPr>
          <w:rFonts w:cs="Times New Roman"/>
          <w:szCs w:val="24"/>
        </w:rPr>
        <w:t>. H</w:t>
      </w:r>
      <w:r w:rsidR="00286277" w:rsidRPr="00E17E50">
        <w:rPr>
          <w:rFonts w:cs="Times New Roman"/>
          <w:szCs w:val="24"/>
        </w:rPr>
        <w:t>e</w:t>
      </w:r>
      <w:r w:rsidR="004660F2" w:rsidRPr="00E17E50">
        <w:rPr>
          <w:rFonts w:cs="Times New Roman"/>
          <w:szCs w:val="24"/>
        </w:rPr>
        <w:t xml:space="preserve"> </w:t>
      </w:r>
      <w:r w:rsidR="00903B61" w:rsidRPr="00E17E50">
        <w:rPr>
          <w:rFonts w:cs="Times New Roman"/>
          <w:szCs w:val="24"/>
        </w:rPr>
        <w:t xml:space="preserve">established that high </w:t>
      </w:r>
      <w:r w:rsidR="00D10921" w:rsidRPr="00E17E50">
        <w:rPr>
          <w:rFonts w:cs="Times New Roman"/>
          <w:szCs w:val="24"/>
        </w:rPr>
        <w:t>ECF</w:t>
      </w:r>
      <w:r w:rsidR="00903B61" w:rsidRPr="00E17E50">
        <w:rPr>
          <w:rFonts w:cs="Times New Roman"/>
          <w:szCs w:val="24"/>
        </w:rPr>
        <w:t xml:space="preserve"> is an independent predictor of both cardiovascular and overall mortality in </w:t>
      </w:r>
      <w:r w:rsidR="00FC6BED" w:rsidRPr="00E17E50">
        <w:rPr>
          <w:rFonts w:cs="Times New Roman"/>
          <w:szCs w:val="24"/>
        </w:rPr>
        <w:t>hemodialysis</w:t>
      </w:r>
      <w:r w:rsidR="00086F3E" w:rsidRPr="00E17E50">
        <w:rPr>
          <w:rFonts w:cs="Times New Roman"/>
          <w:szCs w:val="24"/>
        </w:rPr>
        <w:t xml:space="preserve"> patients</w:t>
      </w:r>
      <w:r w:rsidR="004870D0" w:rsidRPr="00E17E50">
        <w:rPr>
          <w:rFonts w:cs="Times New Roman"/>
          <w:szCs w:val="24"/>
        </w:rPr>
        <w:t xml:space="preserve">. </w:t>
      </w:r>
      <w:r w:rsidR="00AA123C" w:rsidRPr="00E17E50">
        <w:rPr>
          <w:rFonts w:cs="Times New Roman"/>
          <w:szCs w:val="24"/>
        </w:rPr>
        <w:fldChar w:fldCharType="begin"/>
      </w:r>
      <w:r w:rsidR="00E9125F" w:rsidRPr="00E17E50">
        <w:rPr>
          <w:rFonts w:cs="Times New Roman"/>
          <w:szCs w:val="24"/>
        </w:rPr>
        <w:instrText xml:space="preserve"> ADDIN EN.CITE &lt;EndNote&gt;&lt;Cite&gt;&lt;Author&gt;Adams SM&lt;/Author&gt;&lt;Year&gt;2009&lt;/Year&gt;&lt;RecNum&gt;53&lt;/RecNum&gt;&lt;record&gt;&lt;rec-number&gt;53&lt;/rec-number&gt;&lt;foreign-keys&gt;&lt;key app="EN" db-id="f9de9vfvxdfa27ezxrjxazspvdfrrz0de52p"&gt;53&lt;/key&gt;&lt;/foreign-keys&gt;&lt;ref-type name="Journal Article"&gt;17&lt;/ref-type&gt;&lt;contributors&gt;&lt;authors&gt;&lt;author&gt;Adams SM,Basci A,Dermirci C,Dermirci M,Hur E,Ok E,Ozkahya M,Toz H,&lt;/author&gt;&lt;/authors&gt;&lt;/contributors&gt;&lt;titles&gt;&lt;secondary-title&gt;BANTAO Journal&lt;/secondary-title&gt;&lt;/titles&gt;&lt;periodical&gt;&lt;full-title&gt;BANTAO Journal&lt;/full-title&gt;&lt;/periodical&gt;&lt;pages&gt;6&lt;/pages&gt;&lt;volume&gt;7&lt;/volume&gt;&lt;number&gt;1&lt;/number&gt;&lt;dates&gt;&lt;year&gt;2009&lt;/year&gt;&lt;/dates&gt;&lt;urls&gt;&lt;/urls&gt;&lt;/record&gt;&lt;/Cite&gt;&lt;/EndNote&gt;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[44]</w:t>
      </w:r>
      <w:r w:rsidR="00AA123C" w:rsidRPr="00E17E50">
        <w:rPr>
          <w:rFonts w:cs="Times New Roman"/>
          <w:szCs w:val="24"/>
        </w:rPr>
        <w:fldChar w:fldCharType="end"/>
      </w:r>
      <w:r w:rsidR="0002511C" w:rsidRPr="00E17E50">
        <w:rPr>
          <w:rFonts w:cs="Times New Roman"/>
          <w:szCs w:val="24"/>
        </w:rPr>
        <w:t xml:space="preserve"> Therefore, the clinical status of the patients can be improved significantly if the </w:t>
      </w:r>
      <w:r w:rsidR="00BD271E" w:rsidRPr="00E17E50">
        <w:rPr>
          <w:rFonts w:cs="Times New Roman"/>
          <w:szCs w:val="24"/>
        </w:rPr>
        <w:t>fluid</w:t>
      </w:r>
      <w:r w:rsidR="0002511C" w:rsidRPr="00E17E50">
        <w:rPr>
          <w:rFonts w:cs="Times New Roman"/>
          <w:szCs w:val="24"/>
        </w:rPr>
        <w:t xml:space="preserve"> status is assessed objectively and frequently and corrective actions are taken on the basis of the normo-hydration targets.</w:t>
      </w:r>
    </w:p>
    <w:p w:rsidR="00023E2F" w:rsidRPr="00E17E50" w:rsidRDefault="00023E2F" w:rsidP="00E17E50">
      <w:pPr>
        <w:spacing w:line="360" w:lineRule="auto"/>
        <w:rPr>
          <w:rFonts w:cs="Times New Roman"/>
          <w:szCs w:val="24"/>
        </w:rPr>
      </w:pPr>
      <w:r w:rsidRPr="00E17E50">
        <w:rPr>
          <w:rFonts w:cs="Times New Roman"/>
          <w:szCs w:val="24"/>
        </w:rPr>
        <w:t>Single frequency (SF) BIA is a cheaper and cost effective method for assessing body water distribution and dry weight; however, it has been shown not to be as accurate as multifrequency BIA in differentiating extracellular from intracellular fluid. In the Kenyan set up, SF BIA can be used alongside the conventional clinical dry weight assessment method in estimating a patients dry weight and reduce fluid overload complications. SF BIA has been found to be able to assess total body water with accuracy.</w:t>
      </w:r>
    </w:p>
    <w:p w:rsidR="00EA1B0F" w:rsidRPr="00E17E50" w:rsidRDefault="001A3BDB" w:rsidP="00E17E50">
      <w:pPr>
        <w:pStyle w:val="Heading2"/>
        <w:spacing w:line="360" w:lineRule="auto"/>
        <w:rPr>
          <w:szCs w:val="24"/>
        </w:rPr>
      </w:pPr>
      <w:bookmarkStart w:id="113" w:name="_Toc376020567"/>
      <w:bookmarkStart w:id="114" w:name="_Toc402423978"/>
      <w:r w:rsidRPr="00E17E50">
        <w:rPr>
          <w:szCs w:val="24"/>
        </w:rPr>
        <w:t>5</w:t>
      </w:r>
      <w:r w:rsidR="00DD0D09" w:rsidRPr="00E17E50">
        <w:rPr>
          <w:szCs w:val="24"/>
        </w:rPr>
        <w:t>.3</w:t>
      </w:r>
      <w:r w:rsidR="00EA1B0F" w:rsidRPr="00E17E50">
        <w:rPr>
          <w:szCs w:val="24"/>
        </w:rPr>
        <w:tab/>
      </w:r>
      <w:r w:rsidR="00FE6CDF" w:rsidRPr="00E17E50">
        <w:rPr>
          <w:szCs w:val="24"/>
        </w:rPr>
        <w:t xml:space="preserve"> </w:t>
      </w:r>
      <w:r w:rsidR="00F87BBB" w:rsidRPr="00E17E50">
        <w:rPr>
          <w:szCs w:val="24"/>
        </w:rPr>
        <w:t xml:space="preserve">Nutritional </w:t>
      </w:r>
      <w:r w:rsidR="00B90CA7" w:rsidRPr="00E17E50">
        <w:rPr>
          <w:szCs w:val="24"/>
        </w:rPr>
        <w:t xml:space="preserve">status of </w:t>
      </w:r>
      <w:r w:rsidR="00F902B0" w:rsidRPr="00E17E50">
        <w:rPr>
          <w:szCs w:val="24"/>
        </w:rPr>
        <w:t xml:space="preserve">Patients on </w:t>
      </w:r>
      <w:r w:rsidR="0002511C" w:rsidRPr="00E17E50">
        <w:rPr>
          <w:szCs w:val="24"/>
        </w:rPr>
        <w:t>Hemodialysis</w:t>
      </w:r>
      <w:bookmarkEnd w:id="113"/>
      <w:bookmarkEnd w:id="114"/>
      <w:r w:rsidR="00F87BBB" w:rsidRPr="00E17E50">
        <w:rPr>
          <w:szCs w:val="24"/>
        </w:rPr>
        <w:t xml:space="preserve">      </w:t>
      </w:r>
    </w:p>
    <w:p w:rsidR="00DD0D09" w:rsidRPr="00E17E50" w:rsidRDefault="00E149F3" w:rsidP="00E17E50">
      <w:pPr>
        <w:spacing w:line="360" w:lineRule="auto"/>
        <w:rPr>
          <w:rFonts w:cs="Times New Roman"/>
          <w:b/>
          <w:szCs w:val="24"/>
        </w:rPr>
      </w:pPr>
      <w:r w:rsidRPr="00E17E50">
        <w:rPr>
          <w:rFonts w:cs="Times New Roman"/>
          <w:szCs w:val="24"/>
          <w:shd w:val="clear" w:color="auto" w:fill="FFFFFF"/>
        </w:rPr>
        <w:t>It is difficult to assess the</w:t>
      </w:r>
      <w:r w:rsidR="00F87BBB" w:rsidRPr="00E17E50">
        <w:rPr>
          <w:rFonts w:cs="Times New Roman"/>
          <w:szCs w:val="24"/>
          <w:shd w:val="clear" w:color="auto" w:fill="FFFFFF"/>
        </w:rPr>
        <w:t xml:space="preserve"> nutritional status of patients on </w:t>
      </w:r>
      <w:r w:rsidR="00F902B0" w:rsidRPr="00E17E50">
        <w:rPr>
          <w:rFonts w:cs="Times New Roman"/>
          <w:szCs w:val="24"/>
          <w:shd w:val="clear" w:color="auto" w:fill="FFFFFF"/>
        </w:rPr>
        <w:t>hemo</w:t>
      </w:r>
      <w:r w:rsidR="00F87BBB" w:rsidRPr="00E17E50">
        <w:rPr>
          <w:rFonts w:cs="Times New Roman"/>
          <w:szCs w:val="24"/>
          <w:shd w:val="clear" w:color="auto" w:fill="FFFFFF"/>
        </w:rPr>
        <w:t xml:space="preserve">dialysis due to the lack of a single criterion </w:t>
      </w:r>
      <w:r w:rsidRPr="00E17E50">
        <w:rPr>
          <w:rFonts w:cs="Times New Roman"/>
          <w:szCs w:val="24"/>
          <w:shd w:val="clear" w:color="auto" w:fill="FFFFFF"/>
        </w:rPr>
        <w:t>for identification and this may delay</w:t>
      </w:r>
      <w:r w:rsidR="00F87BBB" w:rsidRPr="00E17E50">
        <w:rPr>
          <w:rFonts w:cs="Times New Roman"/>
          <w:szCs w:val="24"/>
          <w:shd w:val="clear" w:color="auto" w:fill="FFFFFF"/>
        </w:rPr>
        <w:t xml:space="preserve"> the diagnosis</w:t>
      </w:r>
      <w:r w:rsidRPr="00E17E50">
        <w:rPr>
          <w:rFonts w:cs="Times New Roman"/>
          <w:szCs w:val="24"/>
          <w:shd w:val="clear" w:color="auto" w:fill="FFFFFF"/>
        </w:rPr>
        <w:t xml:space="preserve"> of malnutrition</w:t>
      </w:r>
      <w:r w:rsidR="00F87BBB" w:rsidRPr="00E17E50">
        <w:rPr>
          <w:rFonts w:cs="Times New Roman"/>
          <w:szCs w:val="24"/>
          <w:shd w:val="clear" w:color="auto" w:fill="FFFFFF"/>
        </w:rPr>
        <w:t xml:space="preserve">. Assessment of malnutrition </w:t>
      </w:r>
      <w:r w:rsidRPr="00E17E50">
        <w:rPr>
          <w:rFonts w:cs="Times New Roman"/>
          <w:szCs w:val="24"/>
          <w:shd w:val="clear" w:color="auto" w:fill="FFFFFF"/>
        </w:rPr>
        <w:t>among</w:t>
      </w:r>
      <w:r w:rsidR="00F87BBB" w:rsidRPr="00E17E50">
        <w:rPr>
          <w:rFonts w:cs="Times New Roman"/>
          <w:szCs w:val="24"/>
          <w:shd w:val="clear" w:color="auto" w:fill="FFFFFF"/>
        </w:rPr>
        <w:t xml:space="preserve"> dialysis patients has been suggested to be based on multiple</w:t>
      </w:r>
      <w:r w:rsidR="008E3B20" w:rsidRPr="00E17E50">
        <w:rPr>
          <w:rFonts w:cs="Times New Roman"/>
          <w:szCs w:val="24"/>
          <w:shd w:val="clear" w:color="auto" w:fill="FFFFFF"/>
        </w:rPr>
        <w:t xml:space="preserve"> assessment</w:t>
      </w:r>
      <w:r w:rsidR="00F87BBB" w:rsidRPr="00E17E50">
        <w:rPr>
          <w:rFonts w:cs="Times New Roman"/>
          <w:szCs w:val="24"/>
          <w:shd w:val="clear" w:color="auto" w:fill="FFFFFF"/>
        </w:rPr>
        <w:t xml:space="preserve"> indicators of the </w:t>
      </w:r>
      <w:r w:rsidR="00921290" w:rsidRPr="00E17E50">
        <w:rPr>
          <w:rFonts w:cs="Times New Roman"/>
          <w:szCs w:val="24"/>
          <w:shd w:val="clear" w:color="auto" w:fill="FFFFFF"/>
        </w:rPr>
        <w:t>nutritional status</w:t>
      </w:r>
      <w:r w:rsidRPr="00E17E50">
        <w:rPr>
          <w:rFonts w:cs="Times New Roman"/>
          <w:szCs w:val="24"/>
          <w:shd w:val="clear" w:color="auto" w:fill="FFFFFF"/>
        </w:rPr>
        <w:t xml:space="preserve"> such as</w:t>
      </w:r>
      <w:r w:rsidR="008E3B20" w:rsidRPr="00E17E50">
        <w:rPr>
          <w:rFonts w:cs="Times New Roman"/>
          <w:szCs w:val="24"/>
          <w:shd w:val="clear" w:color="auto" w:fill="FFFFFF"/>
        </w:rPr>
        <w:t xml:space="preserve"> clinical, anthropometric</w:t>
      </w:r>
      <w:r w:rsidR="00E9476F" w:rsidRPr="00E17E50">
        <w:rPr>
          <w:rFonts w:cs="Times New Roman"/>
          <w:szCs w:val="24"/>
          <w:shd w:val="clear" w:color="auto" w:fill="FFFFFF"/>
        </w:rPr>
        <w:t>,</w:t>
      </w:r>
      <w:r w:rsidR="008E3B20" w:rsidRPr="00E17E50">
        <w:rPr>
          <w:rFonts w:cs="Times New Roman"/>
          <w:szCs w:val="24"/>
          <w:shd w:val="clear" w:color="auto" w:fill="FFFFFF"/>
        </w:rPr>
        <w:t xml:space="preserve"> biochemical indicators and bioelectrical impedance</w:t>
      </w:r>
      <w:r w:rsidRPr="00E17E50">
        <w:rPr>
          <w:rFonts w:cs="Times New Roman"/>
          <w:szCs w:val="24"/>
          <w:shd w:val="clear" w:color="auto" w:fill="FFFFFF"/>
        </w:rPr>
        <w:t xml:space="preserve"> </w:t>
      </w:r>
      <w:r w:rsidR="008E3B20" w:rsidRPr="00E17E50">
        <w:rPr>
          <w:rFonts w:cs="Times New Roman"/>
          <w:szCs w:val="24"/>
          <w:shd w:val="clear" w:color="auto" w:fill="FFFFFF"/>
        </w:rPr>
        <w:t>analysis method.</w:t>
      </w:r>
    </w:p>
    <w:p w:rsidR="00DD0D09" w:rsidRPr="00E17E50" w:rsidRDefault="000A684F" w:rsidP="00E17E50">
      <w:pPr>
        <w:spacing w:line="360" w:lineRule="auto"/>
        <w:rPr>
          <w:rFonts w:cs="Times New Roman"/>
          <w:szCs w:val="24"/>
        </w:rPr>
      </w:pPr>
      <w:r w:rsidRPr="00E17E50">
        <w:rPr>
          <w:rFonts w:cs="Times New Roman"/>
          <w:szCs w:val="24"/>
        </w:rPr>
        <w:t>The number</w:t>
      </w:r>
      <w:r w:rsidR="00AB0911" w:rsidRPr="00E17E50">
        <w:rPr>
          <w:rFonts w:cs="Times New Roman"/>
          <w:szCs w:val="24"/>
        </w:rPr>
        <w:t xml:space="preserve"> of dialysis sessions did not have a marked influence on malnutrition as there was no significant statistical difference</w:t>
      </w:r>
      <w:r w:rsidR="00D77B97" w:rsidRPr="00E17E50">
        <w:rPr>
          <w:rFonts w:cs="Times New Roman"/>
          <w:szCs w:val="24"/>
        </w:rPr>
        <w:t xml:space="preserve"> in nutritional parameters</w:t>
      </w:r>
      <w:r w:rsidR="00AB0911" w:rsidRPr="00E17E50">
        <w:rPr>
          <w:rFonts w:cs="Times New Roman"/>
          <w:szCs w:val="24"/>
        </w:rPr>
        <w:t xml:space="preserve"> between those who were </w:t>
      </w:r>
      <w:r w:rsidR="00D77B97" w:rsidRPr="00E17E50">
        <w:rPr>
          <w:rFonts w:cs="Times New Roman"/>
          <w:szCs w:val="24"/>
        </w:rPr>
        <w:t>dialysed once per week or those</w:t>
      </w:r>
      <w:r w:rsidRPr="00E17E50">
        <w:rPr>
          <w:rFonts w:cs="Times New Roman"/>
          <w:szCs w:val="24"/>
        </w:rPr>
        <w:t xml:space="preserve"> who were</w:t>
      </w:r>
      <w:r w:rsidR="00D77B97" w:rsidRPr="00E17E50">
        <w:rPr>
          <w:rFonts w:cs="Times New Roman"/>
          <w:szCs w:val="24"/>
        </w:rPr>
        <w:t xml:space="preserve"> </w:t>
      </w:r>
      <w:r w:rsidR="00AB0911" w:rsidRPr="00E17E50">
        <w:rPr>
          <w:rFonts w:cs="Times New Roman"/>
          <w:szCs w:val="24"/>
        </w:rPr>
        <w:t xml:space="preserve">dialysed twice. </w:t>
      </w:r>
      <w:r w:rsidR="00007836" w:rsidRPr="00E17E50">
        <w:rPr>
          <w:rFonts w:cs="Times New Roman"/>
          <w:szCs w:val="24"/>
        </w:rPr>
        <w:t xml:space="preserve"> </w:t>
      </w:r>
      <w:r w:rsidR="0004704F" w:rsidRPr="00E17E50">
        <w:rPr>
          <w:rFonts w:cs="Times New Roman"/>
          <w:szCs w:val="24"/>
        </w:rPr>
        <w:t>In this study, t</w:t>
      </w:r>
      <w:r w:rsidR="00AF608D" w:rsidRPr="00E17E50">
        <w:rPr>
          <w:rFonts w:cs="Times New Roman"/>
          <w:szCs w:val="24"/>
        </w:rPr>
        <w:t xml:space="preserve">he </w:t>
      </w:r>
      <w:r w:rsidR="00260F97" w:rsidRPr="00E17E50">
        <w:rPr>
          <w:rFonts w:cs="Times New Roman"/>
          <w:szCs w:val="24"/>
        </w:rPr>
        <w:t>occurrence</w:t>
      </w:r>
      <w:r w:rsidR="00EA321F" w:rsidRPr="00E17E50">
        <w:rPr>
          <w:rFonts w:cs="Times New Roman"/>
          <w:szCs w:val="24"/>
        </w:rPr>
        <w:t xml:space="preserve"> </w:t>
      </w:r>
      <w:r w:rsidR="006736FF" w:rsidRPr="00E17E50">
        <w:rPr>
          <w:rFonts w:cs="Times New Roman"/>
          <w:szCs w:val="24"/>
        </w:rPr>
        <w:t>of malnutrition</w:t>
      </w:r>
      <w:r w:rsidR="00AF608D" w:rsidRPr="00E17E50">
        <w:rPr>
          <w:rFonts w:cs="Times New Roman"/>
          <w:szCs w:val="24"/>
        </w:rPr>
        <w:t xml:space="preserve"> ranged</w:t>
      </w:r>
      <w:r w:rsidR="00921290" w:rsidRPr="00E17E50">
        <w:rPr>
          <w:rFonts w:cs="Times New Roman"/>
          <w:szCs w:val="24"/>
        </w:rPr>
        <w:t xml:space="preserve"> between 41% to 63%</w:t>
      </w:r>
      <w:r w:rsidR="00AF608D" w:rsidRPr="00E17E50">
        <w:rPr>
          <w:rFonts w:cs="Times New Roman"/>
          <w:szCs w:val="24"/>
        </w:rPr>
        <w:t xml:space="preserve"> using BCM, FFM, Phase angle and BMI</w:t>
      </w:r>
      <w:r w:rsidR="005961CA" w:rsidRPr="00E17E50">
        <w:rPr>
          <w:rFonts w:cs="Times New Roman"/>
          <w:szCs w:val="24"/>
        </w:rPr>
        <w:t>.</w:t>
      </w:r>
      <w:r w:rsidR="00EA321F" w:rsidRPr="00E17E50">
        <w:rPr>
          <w:rFonts w:cs="Times New Roman"/>
          <w:szCs w:val="24"/>
        </w:rPr>
        <w:t xml:space="preserve"> This is similar to studies done by </w:t>
      </w:r>
      <w:r w:rsidR="003D10B7" w:rsidRPr="00E17E50">
        <w:rPr>
          <w:rFonts w:cs="Times New Roman"/>
          <w:szCs w:val="24"/>
        </w:rPr>
        <w:t>Ikizl</w:t>
      </w:r>
      <w:r w:rsidR="00872844" w:rsidRPr="00E17E50">
        <w:rPr>
          <w:rFonts w:cs="Times New Roman"/>
          <w:szCs w:val="24"/>
        </w:rPr>
        <w:t>er et al.</w:t>
      </w:r>
      <w:r w:rsidR="003D10B7" w:rsidRPr="00E17E50">
        <w:rPr>
          <w:rFonts w:cs="Times New Roman"/>
          <w:szCs w:val="24"/>
        </w:rPr>
        <w:t xml:space="preserve"> </w:t>
      </w:r>
      <w:r w:rsidR="00985523" w:rsidRPr="00E17E50">
        <w:rPr>
          <w:rFonts w:cs="Times New Roman"/>
          <w:szCs w:val="24"/>
        </w:rPr>
        <w:t>and Blumenkrantz MJ</w:t>
      </w:r>
      <w:r w:rsidR="003D10B7" w:rsidRPr="00E17E50">
        <w:rPr>
          <w:rFonts w:cs="Times New Roman"/>
          <w:szCs w:val="24"/>
        </w:rPr>
        <w:t xml:space="preserve"> et al. </w:t>
      </w:r>
      <w:r w:rsidR="00985523" w:rsidRPr="00E17E50">
        <w:rPr>
          <w:rFonts w:cs="Times New Roman"/>
          <w:szCs w:val="24"/>
        </w:rPr>
        <w:t>which</w:t>
      </w:r>
      <w:r w:rsidR="00147791" w:rsidRPr="00E17E50">
        <w:rPr>
          <w:rFonts w:cs="Times New Roman"/>
          <w:szCs w:val="24"/>
        </w:rPr>
        <w:t xml:space="preserve"> they</w:t>
      </w:r>
      <w:r w:rsidR="00985523" w:rsidRPr="00E17E50">
        <w:rPr>
          <w:rFonts w:cs="Times New Roman"/>
          <w:szCs w:val="24"/>
        </w:rPr>
        <w:t xml:space="preserve"> found a prevalence of mal</w:t>
      </w:r>
      <w:r w:rsidR="005057E2" w:rsidRPr="00E17E50">
        <w:rPr>
          <w:rFonts w:cs="Times New Roman"/>
          <w:szCs w:val="24"/>
        </w:rPr>
        <w:t>nutrition ranging from 23% to</w:t>
      </w:r>
      <w:r w:rsidR="006A1ED5" w:rsidRPr="00E17E50">
        <w:rPr>
          <w:rFonts w:cs="Times New Roman"/>
          <w:szCs w:val="24"/>
        </w:rPr>
        <w:t xml:space="preserve"> 77</w:t>
      </w:r>
      <w:r w:rsidR="00985523"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&lt;EndNote&gt;&lt;Cite&gt;&lt;Author&gt;Ikizler TA.&lt;/Author&gt;&lt;Year&gt;1996&lt;/Year&gt;&lt;RecNum&gt;17&lt;/RecNum&gt;&lt;record&gt;&lt;rec-number&gt;17&lt;/rec-number&gt;&lt;foreign-keys&gt;&lt;key app="EN" db-id="vvpxvwz03pafxaeewz9vf25neead9zst0r9x"&gt;17&lt;/key&gt;&lt;/foreign-keys&gt;&lt;ref-type name="Journal Article"&gt;17&lt;/ref-type&gt;&lt;contributors&gt;&lt;authors&gt;&lt;author&gt;. Ikizler TA., Hakim RM&lt;/author&gt;&lt;/authors&gt;&lt;/contributors&gt;&lt;titles&gt;&lt;title&gt;Nutrition in ESRD&lt;/title&gt;&lt;secondary-title&gt;Kidney Int&lt;/secondary-title&gt;&lt;/titles&gt;&lt;pages&gt;343-57&lt;/pages&gt;&lt;volume&gt;50&lt;/volume&gt;&lt;dates&gt;&lt;year&gt;1996&lt;/year&gt;&lt;/dates&gt;&lt;urls&gt;&lt;/urls&gt;&lt;/record&gt;&lt;/Cite&gt;&lt;Cite&gt;&lt;Author&gt;Blumenkrantz MJ&lt;/Author&gt;&lt;Year&gt;1980&lt;/Year&gt;&lt;RecNum&gt;20&lt;/RecNum&gt;&lt;record&gt;&lt;rec-number&gt;20&lt;/rec-number&gt;&lt;foreign-keys&gt;&lt;key app="EN" db-id="vvpxvwz03pafxaeewz9vf25neead9zst0r9x"&gt;20&lt;/key&gt;&lt;/foreign-keys&gt;&lt;ref-type name="Journal Article"&gt;17&lt;/ref-type&gt;&lt;contributors&gt;&lt;authors&gt;&lt;author&gt;Blumenkrantz MJ, Kopple JD, Gutman RA et al. &lt;/author&gt;&lt;/authors&gt;&lt;/contributors&gt;&lt;titles&gt;&lt;title&gt;Methods for assessing nutritional status of patients with renal failure. &lt;/title&gt;&lt;secondary-title&gt;Am J Clin Nutr &lt;/secondary-title&gt;&lt;/titles&gt;&lt;pages&gt;1567-85&lt;/pages&gt;&lt;volume&gt;33&lt;/volume&gt;&lt;dates&gt;&lt;year&gt;1980&lt;/year&gt;&lt;/dates&gt;&lt;urls&gt;&lt;/urls&gt;&lt;/record&gt;&lt;/Cite&gt;&lt;/EndNote&gt;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[27, 45]</w:t>
      </w:r>
      <w:r w:rsidR="00AA123C" w:rsidRPr="00E17E50">
        <w:rPr>
          <w:rFonts w:cs="Times New Roman"/>
          <w:szCs w:val="24"/>
        </w:rPr>
        <w:fldChar w:fldCharType="end"/>
      </w:r>
      <w:r w:rsidR="001C5E11" w:rsidRPr="00E17E50">
        <w:rPr>
          <w:rFonts w:cs="Times New Roman"/>
          <w:szCs w:val="24"/>
        </w:rPr>
        <w:t xml:space="preserve"> </w:t>
      </w:r>
      <w:r w:rsidR="00181009" w:rsidRPr="00E17E50">
        <w:rPr>
          <w:rFonts w:cs="Times New Roman"/>
          <w:szCs w:val="24"/>
        </w:rPr>
        <w:t xml:space="preserve"> </w:t>
      </w:r>
      <w:r w:rsidR="00DD6EAD" w:rsidRPr="00E17E50">
        <w:rPr>
          <w:rFonts w:cs="Times New Roman"/>
          <w:szCs w:val="24"/>
        </w:rPr>
        <w:t xml:space="preserve">Other </w:t>
      </w:r>
      <w:r w:rsidR="000D2670" w:rsidRPr="00E17E50">
        <w:rPr>
          <w:rFonts w:cs="Times New Roman"/>
          <w:szCs w:val="24"/>
        </w:rPr>
        <w:t>stud</w:t>
      </w:r>
      <w:r w:rsidR="00181009" w:rsidRPr="00E17E50">
        <w:rPr>
          <w:rFonts w:cs="Times New Roman"/>
          <w:szCs w:val="24"/>
        </w:rPr>
        <w:t>ies</w:t>
      </w:r>
      <w:r w:rsidR="000D2670" w:rsidRPr="00E17E50">
        <w:rPr>
          <w:rFonts w:cs="Times New Roman"/>
          <w:szCs w:val="24"/>
        </w:rPr>
        <w:t xml:space="preserve"> </w:t>
      </w:r>
      <w:r w:rsidR="00131AAF" w:rsidRPr="00E17E50">
        <w:rPr>
          <w:rFonts w:cs="Times New Roman"/>
          <w:szCs w:val="24"/>
        </w:rPr>
        <w:t>have</w:t>
      </w:r>
      <w:r w:rsidR="000D2670" w:rsidRPr="00E17E50">
        <w:rPr>
          <w:rFonts w:cs="Times New Roman"/>
          <w:szCs w:val="24"/>
        </w:rPr>
        <w:t xml:space="preserve"> found malnutrition varying greatly </w:t>
      </w:r>
      <w:r w:rsidR="00131AAF" w:rsidRPr="00E17E50">
        <w:rPr>
          <w:rFonts w:cs="Times New Roman"/>
          <w:szCs w:val="24"/>
        </w:rPr>
        <w:t>between</w:t>
      </w:r>
      <w:r w:rsidR="000D2670" w:rsidRPr="00E17E50">
        <w:rPr>
          <w:rFonts w:cs="Times New Roman"/>
          <w:szCs w:val="24"/>
        </w:rPr>
        <w:t xml:space="preserve"> </w:t>
      </w:r>
      <w:r w:rsidR="007A606B" w:rsidRPr="00E17E50">
        <w:rPr>
          <w:rFonts w:cs="Times New Roman"/>
          <w:szCs w:val="24"/>
        </w:rPr>
        <w:t>25%</w:t>
      </w:r>
      <w:r w:rsidR="00181009" w:rsidRPr="00E17E50">
        <w:rPr>
          <w:rFonts w:cs="Times New Roman"/>
          <w:szCs w:val="24"/>
        </w:rPr>
        <w:t xml:space="preserve"> to </w:t>
      </w:r>
      <w:r w:rsidR="007A606B" w:rsidRPr="00E17E50">
        <w:rPr>
          <w:rFonts w:cs="Times New Roman"/>
          <w:szCs w:val="24"/>
        </w:rPr>
        <w:t>80</w:t>
      </w:r>
      <w:r w:rsidR="00147791" w:rsidRPr="00E17E50">
        <w:rPr>
          <w:rFonts w:cs="Times New Roman"/>
          <w:szCs w:val="24"/>
        </w:rPr>
        <w:t>% depending o</w:t>
      </w:r>
      <w:r w:rsidR="00181009" w:rsidRPr="00E17E50">
        <w:rPr>
          <w:rFonts w:cs="Times New Roman"/>
          <w:szCs w:val="24"/>
        </w:rPr>
        <w:t>n method used</w:t>
      </w:r>
      <w:r w:rsidR="000D2670" w:rsidRPr="00E17E50">
        <w:rPr>
          <w:rFonts w:cs="Times New Roman"/>
          <w:szCs w:val="24"/>
        </w:rPr>
        <w:t>.</w:t>
      </w:r>
      <w:r w:rsidR="00AA123C" w:rsidRPr="00E17E50">
        <w:rPr>
          <w:rFonts w:cs="Times New Roman"/>
          <w:szCs w:val="24"/>
        </w:rPr>
        <w:fldChar w:fldCharType="begin"/>
      </w:r>
      <w:r w:rsidR="00761CC3" w:rsidRPr="00E17E50">
        <w:rPr>
          <w:rFonts w:cs="Times New Roman"/>
          <w:szCs w:val="24"/>
        </w:rPr>
        <w:instrText xml:space="preserve"> ADDIN EN.CITE &lt;EndNote&gt;&lt;Cite&gt;&lt;Author&gt;Lowrie EG&lt;/Author&gt;&lt;Year&gt;1990&lt;/Year&gt;&lt;RecNum&gt;22&lt;/RecNum&gt;&lt;record&gt;&lt;rec-number&gt;22&lt;/rec-number&gt;&lt;foreign-keys&gt;&lt;key app="EN" db-id="vvpxvwz03pafxaeewz9vf25neead9zst0r9x"&gt;22&lt;/key&gt;&lt;/foreign-keys&gt;&lt;ref-type name="Journal Article"&gt;17&lt;/ref-type&gt;&lt;contributors&gt;&lt;authors&gt;&lt;author&gt;Lowrie EG, Lew NL. &lt;/author&gt;&lt;/authors&gt;&lt;/contributors&gt;&lt;titles&gt;&lt;title&gt;Death risk in hemodialysis patients: the predictive value of commonly measured variables and an evaluation of death rate differences between facilities.&lt;/title&gt;&lt;secondary-title&gt; Am J Kidney Dis &lt;/secondary-title&gt;&lt;/titles&gt;&lt;pages&gt;458-82&lt;/pages&gt;&lt;volume&gt;15&lt;/volume&gt;&lt;dates&gt;&lt;year&gt;1990&lt;/year&gt;&lt;/dates&gt;&lt;urls&gt;&lt;/urls&gt;&lt;/record&gt;&lt;/Cite&gt;&lt;Cite&gt;&lt;Author&gt;Blumenkrantz MJ&lt;/Author&gt;&lt;Year&gt;1980&lt;/Year&gt;&lt;RecNum&gt;20&lt;/RecNum&gt;&lt;record&gt;&lt;rec-number&gt;20&lt;/rec-number&gt;&lt;foreign-keys&gt;&lt;key app="EN" db-id="vvpxvwz03pafxaeewz9vf25neead9zst0r9x"&gt;20&lt;/key&gt;&lt;/foreign-keys&gt;&lt;ref-type name="Journal Article"&gt;17&lt;/ref-type&gt;&lt;contributors&gt;&lt;authors&gt;&lt;author&gt;Blumenkrantz MJ, Kopple JD, Gutman RA et al. &lt;/author&gt;&lt;/authors&gt;&lt;/contributors&gt;&lt;titles&gt;&lt;title&gt;Methods for assessing nutritional status of patients with renal failure. &lt;/title&gt;&lt;secondary-title&gt;Am J Clin Nutr &lt;/secondary-title&gt;&lt;/titles&gt;&lt;pages&gt;1567-85&lt;/pages&gt;&lt;volume&gt;33&lt;/volume&gt;&lt;dates&gt;&lt;year&gt;1980&lt;/year&gt;&lt;/dates&gt;&lt;urls&gt;&lt;/urls&gt;&lt;/record&gt;&lt;/Cite&gt;&lt;Cite&gt;&lt;Author&gt;Owen WF Jr&lt;/Author&gt;&lt;Year&gt;1993&lt;/Year&gt;&lt;RecNum&gt;21&lt;/RecNum&gt;&lt;record&gt;&lt;rec-number&gt;21&lt;/rec-number&gt;&lt;foreign-keys&gt;&lt;key app="EN" db-id="vvpxvwz03pafxaeewz9vf25neead9zst0r9x"&gt;21&lt;/key&gt;&lt;/foreign-keys&gt;&lt;ref-type name="Journal Article"&gt;17&lt;/ref-type&gt;&lt;contributors&gt;&lt;authors&gt;&lt;author&gt;Owen WF Jr, Lew NL, Liu Y, Lowrie EG, Lazarus JM. &lt;/author&gt;&lt;/authors&gt;&lt;/contributors&gt;&lt;titles&gt;&lt;title&gt;The urea reduction ratio and serum albumin concentration as predictors of mortality in patients undergoing hemodialysis.&lt;/title&gt;&lt;secondary-title&gt; N Eng J Med &lt;/secondary-title&gt;&lt;/titles&gt;&lt;pages&gt;1001-6&lt;/pages&gt;&lt;volume&gt;329&lt;/volume&gt;&lt;dates&gt;&lt;year&gt;1993&lt;/year&gt;&lt;/dates&gt;&lt;urls&gt;&lt;/urls&gt;&lt;/record&gt;&lt;/Cite&gt;&lt;/EndNote&gt;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[27, 46, 47]</w:t>
      </w:r>
      <w:r w:rsidR="00AA123C" w:rsidRPr="00E17E50">
        <w:rPr>
          <w:rFonts w:cs="Times New Roman"/>
          <w:szCs w:val="24"/>
        </w:rPr>
        <w:fldChar w:fldCharType="end"/>
      </w:r>
      <w:r w:rsidR="004870D0" w:rsidRPr="00E17E50">
        <w:rPr>
          <w:rFonts w:cs="Times New Roman"/>
          <w:szCs w:val="24"/>
        </w:rPr>
        <w:t xml:space="preserve"> </w:t>
      </w:r>
      <w:r w:rsidR="00131AAF" w:rsidRPr="00E17E50">
        <w:rPr>
          <w:rFonts w:cs="Times New Roman"/>
          <w:szCs w:val="24"/>
        </w:rPr>
        <w:t>The results obtained were</w:t>
      </w:r>
      <w:r w:rsidR="00147791" w:rsidRPr="00E17E50">
        <w:rPr>
          <w:rFonts w:cs="Times New Roman"/>
          <w:szCs w:val="24"/>
        </w:rPr>
        <w:t xml:space="preserve"> also</w:t>
      </w:r>
      <w:r w:rsidR="00F16398" w:rsidRPr="00E17E50">
        <w:rPr>
          <w:rFonts w:cs="Times New Roman"/>
          <w:szCs w:val="24"/>
        </w:rPr>
        <w:t xml:space="preserve"> similar to a study by </w:t>
      </w:r>
      <w:r w:rsidR="004B46B5" w:rsidRPr="00E17E50">
        <w:rPr>
          <w:rFonts w:cs="Times New Roman"/>
          <w:szCs w:val="24"/>
        </w:rPr>
        <w:t xml:space="preserve">Claudia </w:t>
      </w:r>
      <w:r w:rsidR="00872777" w:rsidRPr="00E17E50">
        <w:rPr>
          <w:rFonts w:cs="Times New Roman"/>
          <w:szCs w:val="24"/>
        </w:rPr>
        <w:t xml:space="preserve">Maria </w:t>
      </w:r>
      <w:r w:rsidR="004B46B5" w:rsidRPr="00E17E50">
        <w:rPr>
          <w:rFonts w:cs="Times New Roman"/>
          <w:szCs w:val="24"/>
        </w:rPr>
        <w:t>et al. which used</w:t>
      </w:r>
      <w:r w:rsidR="00F16398" w:rsidRPr="00E17E50">
        <w:rPr>
          <w:rFonts w:cs="Times New Roman"/>
          <w:szCs w:val="24"/>
        </w:rPr>
        <w:t xml:space="preserve"> different methods for nut</w:t>
      </w:r>
      <w:r w:rsidR="00004F04" w:rsidRPr="00E17E50">
        <w:rPr>
          <w:rFonts w:cs="Times New Roman"/>
          <w:szCs w:val="24"/>
        </w:rPr>
        <w:t xml:space="preserve">rition assessment such as Patient Generated </w:t>
      </w:r>
      <w:r w:rsidR="008A67D1" w:rsidRPr="00E17E50">
        <w:rPr>
          <w:rFonts w:cs="Times New Roman"/>
          <w:szCs w:val="24"/>
        </w:rPr>
        <w:t>Subjective Global Assessment</w:t>
      </w:r>
      <w:r w:rsidR="009125B0" w:rsidRPr="00E17E50">
        <w:rPr>
          <w:rFonts w:cs="Times New Roman"/>
          <w:szCs w:val="24"/>
        </w:rPr>
        <w:t xml:space="preserve"> </w:t>
      </w:r>
      <w:r w:rsidR="008A67D1" w:rsidRPr="00E17E50">
        <w:rPr>
          <w:rFonts w:cs="Times New Roman"/>
          <w:szCs w:val="24"/>
        </w:rPr>
        <w:t>(</w:t>
      </w:r>
      <w:r w:rsidR="00F16398" w:rsidRPr="00E17E50">
        <w:rPr>
          <w:rFonts w:cs="Times New Roman"/>
          <w:szCs w:val="24"/>
        </w:rPr>
        <w:t>PG-SGA</w:t>
      </w:r>
      <w:r w:rsidR="008A67D1" w:rsidRPr="00E17E50">
        <w:rPr>
          <w:rFonts w:cs="Times New Roman"/>
          <w:szCs w:val="24"/>
        </w:rPr>
        <w:t>)</w:t>
      </w:r>
      <w:r w:rsidR="00F16398" w:rsidRPr="00E17E50">
        <w:rPr>
          <w:rFonts w:cs="Times New Roman"/>
          <w:szCs w:val="24"/>
        </w:rPr>
        <w:t xml:space="preserve"> as well as BIA</w:t>
      </w:r>
      <w:r w:rsidR="008A67D1" w:rsidRPr="00E17E50">
        <w:rPr>
          <w:rFonts w:cs="Times New Roman"/>
          <w:szCs w:val="24"/>
        </w:rPr>
        <w:t xml:space="preserve"> </w:t>
      </w:r>
      <w:r w:rsidR="004B46B5" w:rsidRPr="00E17E50">
        <w:rPr>
          <w:rFonts w:cs="Times New Roman"/>
          <w:szCs w:val="24"/>
        </w:rPr>
        <w:t xml:space="preserve"> </w:t>
      </w:r>
      <w:r w:rsidR="00131AAF" w:rsidRPr="00E17E50">
        <w:rPr>
          <w:rFonts w:cs="Times New Roman"/>
          <w:szCs w:val="24"/>
        </w:rPr>
        <w:t xml:space="preserve">and </w:t>
      </w:r>
      <w:r w:rsidR="004B46B5" w:rsidRPr="00E17E50">
        <w:rPr>
          <w:rFonts w:cs="Times New Roman"/>
          <w:szCs w:val="24"/>
        </w:rPr>
        <w:t>found t</w:t>
      </w:r>
      <w:r w:rsidR="00131AAF" w:rsidRPr="00E17E50">
        <w:rPr>
          <w:rFonts w:cs="Times New Roman"/>
          <w:szCs w:val="24"/>
        </w:rPr>
        <w:t xml:space="preserve">he </w:t>
      </w:r>
      <w:r w:rsidR="00131AAF" w:rsidRPr="00E17E50">
        <w:rPr>
          <w:rFonts w:cs="Times New Roman"/>
          <w:szCs w:val="24"/>
        </w:rPr>
        <w:lastRenderedPageBreak/>
        <w:t>prevalence of malnutrition to be between</w:t>
      </w:r>
      <w:r w:rsidR="004B46B5" w:rsidRPr="00E17E50">
        <w:rPr>
          <w:rFonts w:cs="Times New Roman"/>
          <w:szCs w:val="24"/>
        </w:rPr>
        <w:t xml:space="preserve"> </w:t>
      </w:r>
      <w:r w:rsidR="00E9476F" w:rsidRPr="00E17E50">
        <w:rPr>
          <w:rFonts w:cs="Times New Roman"/>
          <w:szCs w:val="24"/>
        </w:rPr>
        <w:t>17</w:t>
      </w:r>
      <w:r w:rsidR="00044C13" w:rsidRPr="00E17E50">
        <w:rPr>
          <w:rFonts w:cs="Times New Roman"/>
          <w:szCs w:val="24"/>
        </w:rPr>
        <w:t>-94%</w:t>
      </w:r>
      <w:r w:rsidR="004B46B5" w:rsidRPr="00E17E50">
        <w:rPr>
          <w:rFonts w:cs="Times New Roman"/>
          <w:szCs w:val="24"/>
        </w:rPr>
        <w:t>.</w:t>
      </w:r>
      <w:r w:rsidR="00AA123C" w:rsidRPr="00E17E50">
        <w:rPr>
          <w:rFonts w:cs="Times New Roman"/>
          <w:szCs w:val="24"/>
        </w:rPr>
        <w:fldChar w:fldCharType="begin"/>
      </w:r>
      <w:r w:rsidR="00E9125F" w:rsidRPr="00E17E50">
        <w:rPr>
          <w:rFonts w:cs="Times New Roman"/>
          <w:szCs w:val="24"/>
        </w:rPr>
        <w:instrText xml:space="preserve"> ADDIN EN.CITE &lt;EndNote&gt;&lt;Cite&gt;&lt;Author&gt;Claudio&lt;/Author&gt;&lt;Year&gt;2010&lt;/Year&gt;&lt;RecNum&gt;49&lt;/RecNum&gt;&lt;record&gt;&lt;rec-number&gt;49&lt;/rec-number&gt;&lt;foreign-keys&gt;&lt;key app="EN" db-id="f9de9vfvxdfa27ezxrjxazspvdfrrz0de52p"&gt;49&lt;/key&gt;&lt;/foreign-keys&gt;&lt;ref-type name="Journal Article"&gt;17&lt;/ref-type&gt;&lt;contributors&gt;&lt;authors&gt;&lt;author&gt;Maria Costa de Oleviera Claudio&lt;/author&gt;&lt;/authors&gt;&lt;/contributors&gt;&lt;titles&gt;&lt;title&gt;Malnutrition in Chronic Kidney failure: what is the best diagnostic method to assess?&lt;/title&gt;&lt;secondary-title&gt;J Bras Nefrol&lt;/secondary-title&gt;&lt;/titles&gt;&lt;periodical&gt;&lt;full-title&gt;J Bras Nefrol&lt;/full-title&gt;&lt;/periodical&gt;&lt;volume&gt;32&lt;/volume&gt;&lt;number&gt;1&lt;/number&gt;&lt;dates&gt;&lt;year&gt;2010&lt;/year&gt;&lt;/dates&gt;&lt;urls&gt;&lt;/urls&gt;&lt;/record&gt;&lt;/Cite&gt;&lt;/EndNote&gt;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[48]</w:t>
      </w:r>
      <w:r w:rsidR="00AA123C" w:rsidRPr="00E17E50">
        <w:rPr>
          <w:rFonts w:cs="Times New Roman"/>
          <w:szCs w:val="24"/>
        </w:rPr>
        <w:fldChar w:fldCharType="end"/>
      </w:r>
      <w:r w:rsidR="004B46B5" w:rsidRPr="00E17E50">
        <w:rPr>
          <w:rFonts w:cs="Times New Roman"/>
          <w:szCs w:val="24"/>
        </w:rPr>
        <w:t xml:space="preserve"> </w:t>
      </w:r>
      <w:r w:rsidR="00567CD7" w:rsidRPr="00E17E50">
        <w:rPr>
          <w:rFonts w:cs="Times New Roman"/>
          <w:szCs w:val="24"/>
        </w:rPr>
        <w:t xml:space="preserve">This </w:t>
      </w:r>
      <w:r w:rsidR="00F75F00" w:rsidRPr="00E17E50">
        <w:rPr>
          <w:rFonts w:cs="Times New Roman"/>
          <w:szCs w:val="24"/>
        </w:rPr>
        <w:t xml:space="preserve">wide range </w:t>
      </w:r>
      <w:r w:rsidR="00567CD7" w:rsidRPr="00E17E50">
        <w:rPr>
          <w:rFonts w:cs="Times New Roman"/>
          <w:szCs w:val="24"/>
        </w:rPr>
        <w:t xml:space="preserve">could be </w:t>
      </w:r>
      <w:r w:rsidR="00F75F00" w:rsidRPr="00E17E50">
        <w:rPr>
          <w:rFonts w:cs="Times New Roman"/>
          <w:szCs w:val="24"/>
        </w:rPr>
        <w:t>at</w:t>
      </w:r>
      <w:r w:rsidR="008A67D1" w:rsidRPr="00E17E50">
        <w:rPr>
          <w:rFonts w:cs="Times New Roman"/>
          <w:szCs w:val="24"/>
        </w:rPr>
        <w:t>tributed to the different variables used to assess malnutrition.</w:t>
      </w:r>
      <w:r w:rsidR="004B46B5" w:rsidRPr="00E17E50">
        <w:rPr>
          <w:rFonts w:cs="Times New Roman"/>
          <w:szCs w:val="24"/>
        </w:rPr>
        <w:t xml:space="preserve"> </w:t>
      </w:r>
      <w:r w:rsidR="00DD0D09" w:rsidRPr="00E17E50">
        <w:rPr>
          <w:rFonts w:cs="Times New Roman"/>
          <w:szCs w:val="24"/>
        </w:rPr>
        <w:t xml:space="preserve">                                               </w:t>
      </w:r>
    </w:p>
    <w:p w:rsidR="00A627E0" w:rsidRPr="00E17E50" w:rsidRDefault="00FE6CDF" w:rsidP="00E17E50">
      <w:pPr>
        <w:spacing w:line="360" w:lineRule="auto"/>
        <w:rPr>
          <w:rFonts w:cs="Times New Roman"/>
          <w:b/>
          <w:szCs w:val="24"/>
        </w:rPr>
      </w:pPr>
      <w:r w:rsidRPr="00E17E50">
        <w:rPr>
          <w:rFonts w:cs="Times New Roman"/>
          <w:szCs w:val="24"/>
        </w:rPr>
        <w:t>The study showed that m</w:t>
      </w:r>
      <w:r w:rsidR="00C87639" w:rsidRPr="00E17E50">
        <w:rPr>
          <w:rFonts w:cs="Times New Roman"/>
          <w:szCs w:val="24"/>
        </w:rPr>
        <w:t>alnutrition is common in chronic kidney disease (CKD) and</w:t>
      </w:r>
      <w:r w:rsidR="008A67D1" w:rsidRPr="00E17E50">
        <w:rPr>
          <w:rFonts w:cs="Times New Roman"/>
          <w:szCs w:val="24"/>
        </w:rPr>
        <w:t xml:space="preserve"> this could </w:t>
      </w:r>
      <w:r w:rsidR="00131AAF" w:rsidRPr="00E17E50">
        <w:rPr>
          <w:rFonts w:cs="Times New Roman"/>
          <w:szCs w:val="24"/>
        </w:rPr>
        <w:t>contribute</w:t>
      </w:r>
      <w:r w:rsidR="00C87639" w:rsidRPr="00E17E50">
        <w:rPr>
          <w:rFonts w:cs="Times New Roman"/>
          <w:szCs w:val="24"/>
        </w:rPr>
        <w:t xml:space="preserve"> to </w:t>
      </w:r>
      <w:r w:rsidR="00131AAF" w:rsidRPr="00E17E50">
        <w:rPr>
          <w:rFonts w:cs="Times New Roman"/>
          <w:szCs w:val="24"/>
        </w:rPr>
        <w:t xml:space="preserve">increased </w:t>
      </w:r>
      <w:r w:rsidR="00C87639" w:rsidRPr="00E17E50">
        <w:rPr>
          <w:rFonts w:cs="Times New Roman"/>
          <w:szCs w:val="24"/>
        </w:rPr>
        <w:t xml:space="preserve">morbidity and mortality </w:t>
      </w:r>
      <w:r w:rsidR="00131AAF" w:rsidRPr="00E17E50">
        <w:rPr>
          <w:rFonts w:cs="Times New Roman"/>
          <w:szCs w:val="24"/>
        </w:rPr>
        <w:t xml:space="preserve">as well as poor quality of life </w:t>
      </w:r>
      <w:r w:rsidR="00C87639" w:rsidRPr="00E17E50">
        <w:rPr>
          <w:rFonts w:cs="Times New Roman"/>
          <w:szCs w:val="24"/>
        </w:rPr>
        <w:t xml:space="preserve">in </w:t>
      </w:r>
      <w:r w:rsidR="00195A72" w:rsidRPr="00E17E50">
        <w:rPr>
          <w:rFonts w:cs="Times New Roman"/>
          <w:szCs w:val="24"/>
        </w:rPr>
        <w:t>these patients</w:t>
      </w:r>
      <w:r w:rsidR="00C87639" w:rsidRPr="00E17E50">
        <w:rPr>
          <w:rFonts w:cs="Times New Roman"/>
          <w:szCs w:val="24"/>
        </w:rPr>
        <w:t>.</w:t>
      </w:r>
      <w:r w:rsidR="00D47F1C" w:rsidRPr="00E17E50">
        <w:rPr>
          <w:rFonts w:cs="Times New Roman"/>
          <w:szCs w:val="24"/>
        </w:rPr>
        <w:t xml:space="preserve"> Majority of the patients (63%) had BMI below the lower limit of the acceptable range of BMI. </w:t>
      </w:r>
      <w:r w:rsidR="00A17A5F" w:rsidRPr="00E17E50">
        <w:rPr>
          <w:rFonts w:cs="Times New Roman"/>
          <w:szCs w:val="24"/>
        </w:rPr>
        <w:t>Similarly, almost half (47%) of the patients had their free fat mass below the normal lower ra</w:t>
      </w:r>
      <w:r w:rsidR="00043F64" w:rsidRPr="00E17E50">
        <w:rPr>
          <w:rFonts w:cs="Times New Roman"/>
          <w:szCs w:val="24"/>
        </w:rPr>
        <w:t xml:space="preserve">nge while </w:t>
      </w:r>
      <w:r w:rsidR="00867BF9" w:rsidRPr="00E17E50">
        <w:rPr>
          <w:rFonts w:cs="Times New Roman"/>
          <w:szCs w:val="24"/>
        </w:rPr>
        <w:t xml:space="preserve">majority </w:t>
      </w:r>
      <w:r w:rsidR="00A17A5F" w:rsidRPr="00E17E50">
        <w:rPr>
          <w:rFonts w:cs="Times New Roman"/>
          <w:szCs w:val="24"/>
        </w:rPr>
        <w:t>(</w:t>
      </w:r>
      <w:r w:rsidR="00EA321F" w:rsidRPr="00E17E50">
        <w:rPr>
          <w:rFonts w:cs="Times New Roman"/>
          <w:szCs w:val="24"/>
        </w:rPr>
        <w:t>59</w:t>
      </w:r>
      <w:r w:rsidR="00A17A5F" w:rsidRPr="00E17E50">
        <w:rPr>
          <w:rFonts w:cs="Times New Roman"/>
          <w:szCs w:val="24"/>
        </w:rPr>
        <w:t>%)</w:t>
      </w:r>
      <w:r w:rsidR="00043F64" w:rsidRPr="00E17E50">
        <w:rPr>
          <w:rFonts w:cs="Times New Roman"/>
          <w:szCs w:val="24"/>
        </w:rPr>
        <w:t xml:space="preserve"> </w:t>
      </w:r>
      <w:r w:rsidR="00867BF9" w:rsidRPr="00E17E50">
        <w:rPr>
          <w:rFonts w:cs="Times New Roman"/>
          <w:szCs w:val="24"/>
        </w:rPr>
        <w:t>of the</w:t>
      </w:r>
      <w:r w:rsidR="00A17A5F" w:rsidRPr="00E17E50">
        <w:rPr>
          <w:rFonts w:cs="Times New Roman"/>
          <w:szCs w:val="24"/>
        </w:rPr>
        <w:t xml:space="preserve"> patients had their phase angle below the lower </w:t>
      </w:r>
      <w:r w:rsidR="00195A72" w:rsidRPr="00E17E50">
        <w:rPr>
          <w:rFonts w:cs="Times New Roman"/>
          <w:szCs w:val="24"/>
        </w:rPr>
        <w:t>range</w:t>
      </w:r>
      <w:r w:rsidR="00A00229" w:rsidRPr="00E17E50">
        <w:rPr>
          <w:rFonts w:cs="Times New Roman"/>
          <w:szCs w:val="24"/>
        </w:rPr>
        <w:t xml:space="preserve"> and t</w:t>
      </w:r>
      <w:r w:rsidR="00195A72" w:rsidRPr="00E17E50">
        <w:rPr>
          <w:rFonts w:cs="Times New Roman"/>
          <w:szCs w:val="24"/>
        </w:rPr>
        <w:t>his</w:t>
      </w:r>
      <w:r w:rsidR="00A00229" w:rsidRPr="00E17E50">
        <w:rPr>
          <w:rFonts w:cs="Times New Roman"/>
          <w:szCs w:val="24"/>
        </w:rPr>
        <w:t xml:space="preserve"> was an indication</w:t>
      </w:r>
      <w:r w:rsidR="00867BF9" w:rsidRPr="00E17E50">
        <w:rPr>
          <w:rFonts w:cs="Times New Roman"/>
          <w:szCs w:val="24"/>
        </w:rPr>
        <w:t xml:space="preserve"> of </w:t>
      </w:r>
      <w:r w:rsidR="00A17A5F" w:rsidRPr="00E17E50">
        <w:rPr>
          <w:rFonts w:cs="Times New Roman"/>
          <w:szCs w:val="24"/>
        </w:rPr>
        <w:t>poor health status</w:t>
      </w:r>
      <w:r w:rsidR="00867BF9" w:rsidRPr="00E17E50">
        <w:rPr>
          <w:rFonts w:cs="Times New Roman"/>
          <w:szCs w:val="24"/>
        </w:rPr>
        <w:t xml:space="preserve"> and outcome</w:t>
      </w:r>
      <w:r w:rsidR="00A17A5F" w:rsidRPr="00E17E50">
        <w:rPr>
          <w:rFonts w:cs="Times New Roman"/>
          <w:szCs w:val="24"/>
        </w:rPr>
        <w:t xml:space="preserve">. </w:t>
      </w:r>
      <w:r w:rsidR="0018364A" w:rsidRPr="00E17E50">
        <w:rPr>
          <w:rFonts w:cs="Times New Roman"/>
          <w:szCs w:val="24"/>
        </w:rPr>
        <w:t>Studies suggest</w:t>
      </w:r>
      <w:r w:rsidR="00043F64" w:rsidRPr="00E17E50">
        <w:rPr>
          <w:rFonts w:cs="Times New Roman"/>
          <w:szCs w:val="24"/>
        </w:rPr>
        <w:t xml:space="preserve"> </w:t>
      </w:r>
      <w:r w:rsidR="000463F9" w:rsidRPr="00E17E50">
        <w:rPr>
          <w:rFonts w:cs="Times New Roman"/>
          <w:szCs w:val="24"/>
        </w:rPr>
        <w:t>that patients who have</w:t>
      </w:r>
      <w:r w:rsidR="00FD065B" w:rsidRPr="00E17E50">
        <w:rPr>
          <w:rFonts w:cs="Times New Roman"/>
          <w:szCs w:val="24"/>
        </w:rPr>
        <w:t xml:space="preserve"> a</w:t>
      </w:r>
      <w:r w:rsidR="000463F9" w:rsidRPr="00E17E50">
        <w:rPr>
          <w:rFonts w:cs="Times New Roman"/>
          <w:szCs w:val="24"/>
        </w:rPr>
        <w:t xml:space="preserve"> </w:t>
      </w:r>
      <w:r w:rsidR="00FD065B" w:rsidRPr="00E17E50">
        <w:rPr>
          <w:rFonts w:cs="Times New Roman"/>
          <w:szCs w:val="24"/>
        </w:rPr>
        <w:t>high</w:t>
      </w:r>
      <w:r w:rsidR="000463F9" w:rsidRPr="00E17E50">
        <w:rPr>
          <w:rFonts w:cs="Times New Roman"/>
          <w:szCs w:val="24"/>
        </w:rPr>
        <w:t xml:space="preserve"> BMI and </w:t>
      </w:r>
      <w:r w:rsidR="00FD065B" w:rsidRPr="00E17E50">
        <w:rPr>
          <w:rFonts w:cs="Times New Roman"/>
          <w:szCs w:val="24"/>
        </w:rPr>
        <w:t>a high</w:t>
      </w:r>
      <w:r w:rsidR="000463F9" w:rsidRPr="00E17E50">
        <w:rPr>
          <w:rFonts w:cs="Times New Roman"/>
          <w:szCs w:val="24"/>
        </w:rPr>
        <w:t xml:space="preserve"> FFM do better in hemodialysis,</w:t>
      </w:r>
      <w:r w:rsidR="004552DD" w:rsidRPr="00E17E50">
        <w:rPr>
          <w:rFonts w:cs="Times New Roman"/>
          <w:szCs w:val="24"/>
        </w:rPr>
        <w:t xml:space="preserve"> </w:t>
      </w:r>
      <w:r w:rsidR="000463F9" w:rsidRPr="00E17E50">
        <w:rPr>
          <w:rFonts w:cs="Times New Roman"/>
          <w:szCs w:val="24"/>
        </w:rPr>
        <w:t xml:space="preserve">but in our study </w:t>
      </w:r>
      <w:r w:rsidR="004F5F05" w:rsidRPr="00E17E50">
        <w:rPr>
          <w:rFonts w:cs="Times New Roman"/>
          <w:szCs w:val="24"/>
        </w:rPr>
        <w:t>majority had low BMI,</w:t>
      </w:r>
      <w:r w:rsidR="004552DD" w:rsidRPr="00E17E50">
        <w:rPr>
          <w:rFonts w:cs="Times New Roman"/>
          <w:szCs w:val="24"/>
        </w:rPr>
        <w:t xml:space="preserve"> </w:t>
      </w:r>
      <w:r w:rsidR="00043F64" w:rsidRPr="00E17E50">
        <w:rPr>
          <w:rFonts w:cs="Times New Roman"/>
          <w:szCs w:val="24"/>
        </w:rPr>
        <w:t>and almost half had</w:t>
      </w:r>
      <w:r w:rsidR="004F5F05" w:rsidRPr="00E17E50">
        <w:rPr>
          <w:rFonts w:cs="Times New Roman"/>
          <w:szCs w:val="24"/>
        </w:rPr>
        <w:t xml:space="preserve"> low FFM,</w:t>
      </w:r>
      <w:r w:rsidR="004552DD" w:rsidRPr="00E17E50">
        <w:rPr>
          <w:rFonts w:cs="Times New Roman"/>
          <w:szCs w:val="24"/>
        </w:rPr>
        <w:t xml:space="preserve"> </w:t>
      </w:r>
      <w:r w:rsidR="004F5F05" w:rsidRPr="00E17E50">
        <w:rPr>
          <w:rFonts w:cs="Times New Roman"/>
          <w:szCs w:val="24"/>
        </w:rPr>
        <w:t xml:space="preserve">which may result in poor outcome. </w:t>
      </w:r>
      <w:r w:rsidR="00AA123C" w:rsidRPr="00E17E50">
        <w:rPr>
          <w:rFonts w:cs="Times New Roman"/>
          <w:szCs w:val="24"/>
        </w:rPr>
        <w:fldChar w:fldCharType="begin"/>
      </w:r>
      <w:r w:rsidR="00D10921" w:rsidRPr="00E17E50">
        <w:rPr>
          <w:rFonts w:cs="Times New Roman"/>
          <w:szCs w:val="24"/>
        </w:rPr>
        <w:instrText xml:space="preserve"> ADDIN EN.CITE &lt;EndNote&gt;&lt;Cite&gt;&lt;Author&gt;Brunella Guida&lt;/Author&gt;&lt;Year&gt;2005&lt;/Year&gt;&lt;RecNum&gt;23&lt;/RecNum&gt;&lt;record&gt;&lt;rec-number&gt;23&lt;/rec-number&gt;&lt;foreign-keys&gt;&lt;key app="EN" db-id="vvpxvwz03pafxaeewz9vf25neead9zst0r9x"&gt;23&lt;/key&gt;&lt;/foreign-keys&gt;&lt;ref-type name="Journal Article"&gt;17&lt;/ref-type&gt;&lt;contributors&gt;&lt;authors&gt;&lt;author&gt;Brunella Guida, Roberta Laccetti, Rossella Trio, Alfredo Procino, Giuseppina Romano and Bruno Memoli&lt;/author&gt;&lt;/authors&gt;&lt;/contributors&gt;&lt;titles&gt;&lt;title&gt;Body mass index and survival differences in dialysis patients&lt;/title&gt;&lt;secondary-title&gt;Kidney International&lt;/secondary-title&gt;&lt;/titles&gt;&lt;periodical&gt;&lt;full-title&gt;Kidney International&lt;/full-title&gt;&lt;/periodical&gt;&lt;pages&gt;1637–1637&lt;/pages&gt;&lt;volume&gt;67&lt;/volume&gt;&lt;dates&gt;&lt;year&gt;2005&lt;/year&gt;&lt;/dates&gt;&lt;urls&gt;&lt;/urls&gt;&lt;/record&gt;&lt;/Cite&gt;&lt;/EndNote&gt;</w:instrText>
      </w:r>
      <w:r w:rsidR="00AA123C" w:rsidRPr="00E17E50">
        <w:rPr>
          <w:rFonts w:cs="Times New Roman"/>
          <w:szCs w:val="24"/>
        </w:rPr>
        <w:fldChar w:fldCharType="separate"/>
      </w:r>
      <w:r w:rsidR="00D10921" w:rsidRPr="00E17E50">
        <w:rPr>
          <w:rFonts w:cs="Times New Roman"/>
          <w:szCs w:val="24"/>
        </w:rPr>
        <w:t>[49]</w:t>
      </w:r>
      <w:r w:rsidR="00AA123C" w:rsidRPr="00E17E50">
        <w:rPr>
          <w:rFonts w:cs="Times New Roman"/>
          <w:szCs w:val="24"/>
        </w:rPr>
        <w:fldChar w:fldCharType="end"/>
      </w:r>
    </w:p>
    <w:p w:rsidR="00055BE9" w:rsidRPr="00E17E50" w:rsidRDefault="00043F64" w:rsidP="00E17E50">
      <w:pPr>
        <w:pStyle w:val="NormalWeb"/>
        <w:shd w:val="clear" w:color="auto" w:fill="FFFFFF"/>
        <w:spacing w:line="360" w:lineRule="auto"/>
      </w:pPr>
      <w:r w:rsidRPr="00E17E50">
        <w:rPr>
          <w:shd w:val="clear" w:color="auto" w:fill="FFFFFF"/>
        </w:rPr>
        <w:t>A</w:t>
      </w:r>
      <w:r w:rsidR="002D1A33" w:rsidRPr="00E17E50">
        <w:rPr>
          <w:shd w:val="clear" w:color="auto" w:fill="FFFFFF"/>
        </w:rPr>
        <w:t>n ideal nutritional marker should be associated with morbidity and mortality, and identify patients who should undergo nutritional intervention.</w:t>
      </w:r>
      <w:r w:rsidR="00706ABF" w:rsidRPr="00E17E50">
        <w:t xml:space="preserve"> The choice of a BMI cutoff point of 18.5 kg/m</w:t>
      </w:r>
      <w:r w:rsidR="00706ABF" w:rsidRPr="00E17E50">
        <w:rPr>
          <w:vertAlign w:val="superscript"/>
        </w:rPr>
        <w:t>2</w:t>
      </w:r>
      <w:r w:rsidR="00706ABF" w:rsidRPr="00E17E50">
        <w:t xml:space="preserve"> </w:t>
      </w:r>
      <w:r w:rsidR="009C2BC9" w:rsidRPr="00E17E50">
        <w:t>which is the World Health Organi</w:t>
      </w:r>
      <w:r w:rsidR="0075011D" w:rsidRPr="00E17E50">
        <w:t>z</w:t>
      </w:r>
      <w:r w:rsidR="009C2BC9" w:rsidRPr="00E17E50">
        <w:t xml:space="preserve">ation (WHO) cut off for malnutrition </w:t>
      </w:r>
      <w:r w:rsidR="00706ABF" w:rsidRPr="00E17E50">
        <w:t>for</w:t>
      </w:r>
      <w:r w:rsidR="009C2BC9" w:rsidRPr="00E17E50">
        <w:t xml:space="preserve"> the general population</w:t>
      </w:r>
      <w:r w:rsidR="006B2DFB" w:rsidRPr="00E17E50">
        <w:t xml:space="preserve">; </w:t>
      </w:r>
      <w:r w:rsidR="00195A72" w:rsidRPr="00E17E50">
        <w:t>can be</w:t>
      </w:r>
      <w:r w:rsidR="009C2BC9" w:rsidRPr="00E17E50">
        <w:t xml:space="preserve"> questioned if used in </w:t>
      </w:r>
      <w:r w:rsidR="00706ABF" w:rsidRPr="00E17E50">
        <w:t xml:space="preserve">the </w:t>
      </w:r>
      <w:r w:rsidR="009C2BC9" w:rsidRPr="00E17E50">
        <w:t>hemo</w:t>
      </w:r>
      <w:r w:rsidR="00706ABF" w:rsidRPr="00E17E50">
        <w:t>dialysis population</w:t>
      </w:r>
      <w:r w:rsidR="009C2BC9" w:rsidRPr="00E17E50">
        <w:t xml:space="preserve">. </w:t>
      </w:r>
      <w:r w:rsidR="00686C01" w:rsidRPr="00E17E50">
        <w:t>This is b</w:t>
      </w:r>
      <w:r w:rsidR="00706ABF" w:rsidRPr="00E17E50">
        <w:t>ecause</w:t>
      </w:r>
      <w:r w:rsidR="00147791" w:rsidRPr="00E17E50">
        <w:t xml:space="preserve"> hemodialysis</w:t>
      </w:r>
      <w:r w:rsidR="00706ABF" w:rsidRPr="00E17E50">
        <w:t xml:space="preserve"> patients</w:t>
      </w:r>
      <w:r w:rsidR="00147791" w:rsidRPr="00E17E50">
        <w:t xml:space="preserve"> </w:t>
      </w:r>
      <w:r w:rsidR="00706ABF" w:rsidRPr="00E17E50">
        <w:t>with a BMI lower than 22 kg/m</w:t>
      </w:r>
      <w:r w:rsidR="00706ABF" w:rsidRPr="00E17E50">
        <w:rPr>
          <w:vertAlign w:val="superscript"/>
        </w:rPr>
        <w:t>2</w:t>
      </w:r>
      <w:r w:rsidR="00706ABF" w:rsidRPr="00E17E50">
        <w:t xml:space="preserve"> already seem to be at a greater risk of mortality. Some authors have shown that, in dialysis, a high </w:t>
      </w:r>
      <w:r w:rsidR="0095713B" w:rsidRPr="00E17E50">
        <w:t>BMI is</w:t>
      </w:r>
      <w:r w:rsidR="008A67D1" w:rsidRPr="00E17E50">
        <w:t xml:space="preserve"> </w:t>
      </w:r>
      <w:r w:rsidR="00706ABF" w:rsidRPr="00E17E50">
        <w:t>ass</w:t>
      </w:r>
      <w:r w:rsidR="008A67D1" w:rsidRPr="00E17E50">
        <w:t>ociated</w:t>
      </w:r>
      <w:r w:rsidR="005E49A7" w:rsidRPr="00E17E50">
        <w:t xml:space="preserve"> with a better prognosis. Leavey </w:t>
      </w:r>
      <w:r w:rsidR="005E49A7" w:rsidRPr="00E17E50">
        <w:rPr>
          <w:iCs/>
        </w:rPr>
        <w:t>et al</w:t>
      </w:r>
      <w:r w:rsidR="005E49A7" w:rsidRPr="00E17E50">
        <w:rPr>
          <w:i/>
          <w:iCs/>
        </w:rPr>
        <w:t>.</w:t>
      </w:r>
      <w:r w:rsidR="005E49A7" w:rsidRPr="00E17E50">
        <w:t xml:space="preserve"> have</w:t>
      </w:r>
      <w:r w:rsidR="00147791" w:rsidRPr="00E17E50">
        <w:t xml:space="preserve"> reported that a BMI lower than </w:t>
      </w:r>
      <w:r w:rsidR="005E49A7" w:rsidRPr="00E17E50">
        <w:t>23.9 kg/m</w:t>
      </w:r>
      <w:r w:rsidR="005E49A7" w:rsidRPr="00E17E50">
        <w:rPr>
          <w:vertAlign w:val="superscript"/>
        </w:rPr>
        <w:t>2</w:t>
      </w:r>
      <w:r w:rsidR="00C57631" w:rsidRPr="00E17E50">
        <w:t xml:space="preserve"> is</w:t>
      </w:r>
      <w:r w:rsidR="005E49A7" w:rsidRPr="00E17E50">
        <w:t xml:space="preserve"> associated with an increased mortality</w:t>
      </w:r>
      <w:r w:rsidR="00AA123C" w:rsidRPr="00E17E50">
        <w:fldChar w:fldCharType="begin"/>
      </w:r>
      <w:r w:rsidR="00761CC3" w:rsidRPr="00E17E50">
        <w:instrText xml:space="preserve"> ADDIN EN.CITE &lt;EndNote&gt;&lt;Cite&gt;&lt;Author&gt;Leavey SF&lt;/Author&gt;&lt;Year&gt;1998&lt;/Year&gt;&lt;RecNum&gt;7&lt;/RecNum&gt;&lt;record&gt;&lt;rec-number&gt;7&lt;/rec-number&gt;&lt;foreign-keys&gt;&lt;key app="EN" db-id="vvpxvwz03pafxaeewz9vf25neead9zst0r9x"&gt;7&lt;/key&gt;&lt;/foreign-keys&gt;&lt;ref-type name="Journal Article"&gt;17&lt;/ref-type&gt;&lt;contributors&gt;&lt;authors&gt;&lt;author&gt;Leavey SF, Strawderman RL, Jones CA, Port FK, Held PJ&lt;/author&gt;&lt;/authors&gt;&lt;/contributors&gt;&lt;titles&gt;&lt;title&gt;Simple nutricional indicators as independent predictor of mortality in hemodialysis patients&lt;/title&gt;&lt;secondary-title&gt;Am J Kidney Dis &lt;/secondary-title&gt;&lt;/titles&gt;&lt;pages&gt;997-1006&lt;/pages&gt;&lt;volume&gt;31&lt;/volume&gt;&lt;dates&gt;&lt;year&gt;1998&lt;/year&gt;&lt;/dates&gt;&lt;urls&gt;&lt;/urls&gt;&lt;/record&gt;&lt;/Cite&gt;&lt;/EndNote&gt;</w:instrText>
      </w:r>
      <w:r w:rsidR="00AA123C" w:rsidRPr="00E17E50">
        <w:fldChar w:fldCharType="separate"/>
      </w:r>
      <w:r w:rsidR="00D10921" w:rsidRPr="00E17E50">
        <w:t>[50]</w:t>
      </w:r>
      <w:r w:rsidR="00AA123C" w:rsidRPr="00E17E50">
        <w:fldChar w:fldCharType="end"/>
      </w:r>
      <w:r w:rsidR="005E49A7" w:rsidRPr="00E17E50">
        <w:t>.</w:t>
      </w:r>
      <w:r w:rsidR="008A67D1" w:rsidRPr="00E17E50">
        <w:rPr>
          <w:iCs/>
        </w:rPr>
        <w:t>Tokunaga et al</w:t>
      </w:r>
      <w:r w:rsidR="00147791" w:rsidRPr="00E17E50">
        <w:t xml:space="preserve"> reported that </w:t>
      </w:r>
      <w:r w:rsidR="00B2214A" w:rsidRPr="00E17E50">
        <w:t xml:space="preserve"> BMI asso</w:t>
      </w:r>
      <w:r w:rsidR="00147791" w:rsidRPr="00E17E50">
        <w:t xml:space="preserve">ciated with lower morbidity was  </w:t>
      </w:r>
      <w:r w:rsidR="00B2214A" w:rsidRPr="00E17E50">
        <w:t>22.2 kg/m</w:t>
      </w:r>
      <w:r w:rsidR="00B2214A" w:rsidRPr="00E17E50">
        <w:rPr>
          <w:vertAlign w:val="superscript"/>
        </w:rPr>
        <w:t>2</w:t>
      </w:r>
      <w:r w:rsidR="00B2214A" w:rsidRPr="00E17E50">
        <w:t xml:space="preserve"> for men and 21.9 kg/m</w:t>
      </w:r>
      <w:r w:rsidR="00B2214A" w:rsidRPr="00E17E50">
        <w:rPr>
          <w:vertAlign w:val="superscript"/>
        </w:rPr>
        <w:t>2</w:t>
      </w:r>
      <w:r w:rsidR="00B2214A" w:rsidRPr="00E17E50">
        <w:t xml:space="preserve"> for women.</w:t>
      </w:r>
      <w:r w:rsidR="00AA123C" w:rsidRPr="00E17E50">
        <w:fldChar w:fldCharType="begin"/>
      </w:r>
      <w:r w:rsidR="00761CC3" w:rsidRPr="00E17E50">
        <w:instrText xml:space="preserve"> ADDIN EN.CITE &lt;EndNote&gt;&lt;Cite&gt;&lt;Author&gt;Tokunaga K&lt;/Author&gt;&lt;Year&gt;1991&lt;/Year&gt;&lt;RecNum&gt;15&lt;/RecNum&gt;&lt;record&gt;&lt;rec-number&gt;15&lt;/rec-number&gt;&lt;foreign-keys&gt;&lt;key app="EN" db-id="vvpxvwz03pafxaeewz9vf25neead9zst0r9x"&gt;15&lt;/key&gt;&lt;/foreign-keys&gt;&lt;ref-type name="Journal Article"&gt;17&lt;/ref-type&gt;&lt;contributors&gt;&lt;authors&gt;&lt;author&gt;Tokunaga K, Matsuzawa Y, Kotani K et al.&lt;/author&gt;&lt;/authors&gt;&lt;/contributors&gt;&lt;titles&gt;&lt;title&gt;Ideal body weight estimated from body mass index with the lowest morbidity&lt;/title&gt;&lt;secondary-title&gt;. Int J Obes Relat Metab Disord &lt;/secondary-title&gt;&lt;/titles&gt;&lt;pages&gt;1-5&lt;/pages&gt;&lt;volume&gt;15&lt;/volume&gt;&lt;dates&gt;&lt;year&gt;1991&lt;/year&gt;&lt;/dates&gt;&lt;urls&gt;&lt;/urls&gt;&lt;/record&gt;&lt;/Cite&gt;&lt;/EndNote&gt;</w:instrText>
      </w:r>
      <w:r w:rsidR="00AA123C" w:rsidRPr="00E17E50">
        <w:fldChar w:fldCharType="separate"/>
      </w:r>
      <w:r w:rsidR="00D10921" w:rsidRPr="00E17E50">
        <w:t>[51]</w:t>
      </w:r>
      <w:r w:rsidR="00AA123C" w:rsidRPr="00E17E50">
        <w:fldChar w:fldCharType="end"/>
      </w:r>
      <w:r w:rsidR="00B2214A" w:rsidRPr="00E17E50">
        <w:t xml:space="preserve"> He has further suggested that the ideal body weight would be the one associated with a BMI of 22.0 kg/m</w:t>
      </w:r>
      <w:r w:rsidR="00B2214A" w:rsidRPr="00E17E50">
        <w:rPr>
          <w:vertAlign w:val="superscript"/>
        </w:rPr>
        <w:t>2</w:t>
      </w:r>
      <w:r w:rsidR="00055BE9" w:rsidRPr="00E17E50">
        <w:t>.</w:t>
      </w:r>
      <w:r w:rsidR="00AA123C" w:rsidRPr="00E17E50">
        <w:fldChar w:fldCharType="begin"/>
      </w:r>
      <w:r w:rsidR="00E9125F" w:rsidRPr="00E17E50">
        <w:instrText xml:space="preserve"> ADDIN EN.CITE &lt;EndNote&gt;&lt;Cite&gt;&lt;Author&gt;Claudio&lt;/Author&gt;&lt;Year&gt;2010&lt;/Year&gt;&lt;RecNum&gt;49&lt;/RecNum&gt;&lt;record&gt;&lt;rec-number&gt;49&lt;/rec-number&gt;&lt;foreign-keys&gt;&lt;key app="EN" db-id="f9de9vfvxdfa27ezxrjxazspvdfrrz0de52p"&gt;49&lt;/key&gt;&lt;/foreign-keys&gt;&lt;ref-type name="Journal Article"&gt;17&lt;/ref-type&gt;&lt;contributors&gt;&lt;authors&gt;&lt;author&gt;Maria Costa de Oleviera Claudio&lt;/author&gt;&lt;/authors&gt;&lt;/contributors&gt;&lt;titles&gt;&lt;title&gt;Malnutrition in Chronic Kidney failure: what is the best diagnostic method to assess?&lt;/title&gt;&lt;secondary-title&gt;J Bras Nefrol&lt;/secondary-title&gt;&lt;/titles&gt;&lt;periodical&gt;&lt;full-title&gt;J Bras Nefrol&lt;/full-title&gt;&lt;/periodical&gt;&lt;volume&gt;32&lt;/volume&gt;&lt;number&gt;1&lt;/number&gt;&lt;dates&gt;&lt;year&gt;2010&lt;/year&gt;&lt;/dates&gt;&lt;urls&gt;&lt;/urls&gt;&lt;/record&gt;&lt;/Cite&gt;&lt;/EndNote&gt;</w:instrText>
      </w:r>
      <w:r w:rsidR="00AA123C" w:rsidRPr="00E17E50">
        <w:fldChar w:fldCharType="separate"/>
      </w:r>
      <w:r w:rsidR="00D10921" w:rsidRPr="00E17E50">
        <w:t>[48]</w:t>
      </w:r>
      <w:r w:rsidR="00AA123C" w:rsidRPr="00E17E50">
        <w:fldChar w:fldCharType="end"/>
      </w:r>
      <w:r w:rsidR="00CD50AA" w:rsidRPr="00E17E50">
        <w:t xml:space="preserve"> </w:t>
      </w:r>
      <w:r w:rsidR="003D07FD" w:rsidRPr="00E17E50">
        <w:t xml:space="preserve">In this study </w:t>
      </w:r>
      <w:r w:rsidRPr="00E17E50">
        <w:t xml:space="preserve">a BMI below 22 </w:t>
      </w:r>
      <w:r w:rsidR="003D07FD" w:rsidRPr="00E17E50">
        <w:t>kg/m</w:t>
      </w:r>
      <w:r w:rsidR="003D07FD" w:rsidRPr="00E17E50">
        <w:rPr>
          <w:vertAlign w:val="superscript"/>
        </w:rPr>
        <w:t>2</w:t>
      </w:r>
      <w:r w:rsidR="003D07FD" w:rsidRPr="00E17E50">
        <w:t xml:space="preserve"> was used </w:t>
      </w:r>
      <w:r w:rsidRPr="00E17E50">
        <w:t>to assess malnutrition.</w:t>
      </w:r>
    </w:p>
    <w:p w:rsidR="00935F87" w:rsidRPr="00E17E50" w:rsidRDefault="003E2250" w:rsidP="00E17E50">
      <w:pPr>
        <w:pStyle w:val="NormalWeb"/>
        <w:shd w:val="clear" w:color="auto" w:fill="FFFFFF"/>
        <w:spacing w:line="360" w:lineRule="auto"/>
      </w:pPr>
      <w:r w:rsidRPr="00E17E50">
        <w:t>The median</w:t>
      </w:r>
      <w:r w:rsidR="00851B78" w:rsidRPr="00E17E50">
        <w:t xml:space="preserve"> BMI in </w:t>
      </w:r>
      <w:r w:rsidR="0012629B" w:rsidRPr="00E17E50">
        <w:t>this</w:t>
      </w:r>
      <w:r w:rsidR="00851B78" w:rsidRPr="00E17E50">
        <w:t xml:space="preserve"> study was</w:t>
      </w:r>
      <w:r w:rsidRPr="00E17E50">
        <w:t xml:space="preserve"> 21.0</w:t>
      </w:r>
      <w:r w:rsidR="00E11EF2" w:rsidRPr="00E17E50">
        <w:t xml:space="preserve"> kg/m</w:t>
      </w:r>
      <w:r w:rsidR="00E11EF2" w:rsidRPr="00E17E50">
        <w:rPr>
          <w:vertAlign w:val="superscript"/>
        </w:rPr>
        <w:t>2</w:t>
      </w:r>
      <w:r w:rsidRPr="00E17E50">
        <w:t>,</w:t>
      </w:r>
      <w:r w:rsidR="00921290" w:rsidRPr="00E17E50">
        <w:t xml:space="preserve"> </w:t>
      </w:r>
      <w:r w:rsidRPr="00E17E50">
        <w:t>which is lower than</w:t>
      </w:r>
      <w:r w:rsidR="00851B78" w:rsidRPr="00E17E50">
        <w:t xml:space="preserve"> the Claudia </w:t>
      </w:r>
      <w:r w:rsidR="00921290" w:rsidRPr="00E17E50">
        <w:t xml:space="preserve"> </w:t>
      </w:r>
      <w:r w:rsidR="00CD50AA" w:rsidRPr="00E17E50">
        <w:t>M</w:t>
      </w:r>
      <w:r w:rsidR="00851B78" w:rsidRPr="00E17E50">
        <w:t>aria</w:t>
      </w:r>
      <w:r w:rsidR="00921290" w:rsidRPr="00E17E50">
        <w:t xml:space="preserve"> </w:t>
      </w:r>
      <w:r w:rsidR="00851B78" w:rsidRPr="00E17E50">
        <w:t xml:space="preserve"> et al study, which found a mean of 22.89</w:t>
      </w:r>
      <w:r w:rsidR="00AA24DC" w:rsidRPr="00E17E50">
        <w:t xml:space="preserve"> </w:t>
      </w:r>
      <w:r w:rsidR="00851B78" w:rsidRPr="00E17E50">
        <w:t>k</w:t>
      </w:r>
      <w:r w:rsidR="00E11EF2" w:rsidRPr="00E17E50">
        <w:t>g</w:t>
      </w:r>
      <w:r w:rsidR="00851B78" w:rsidRPr="00E17E50">
        <w:t>/</w:t>
      </w:r>
      <w:r w:rsidR="00E11EF2" w:rsidRPr="00E17E50">
        <w:t>m</w:t>
      </w:r>
      <w:r w:rsidR="00E11EF2" w:rsidRPr="00E17E50">
        <w:rPr>
          <w:vertAlign w:val="superscript"/>
        </w:rPr>
        <w:t>2</w:t>
      </w:r>
      <w:r w:rsidR="003E3CD0" w:rsidRPr="00E17E50">
        <w:t>,and also lower than the</w:t>
      </w:r>
      <w:r w:rsidR="00444220" w:rsidRPr="00E17E50">
        <w:t xml:space="preserve"> Tzamaloukas</w:t>
      </w:r>
      <w:r w:rsidR="003E3CD0" w:rsidRPr="00E17E50">
        <w:t xml:space="preserve"> et al Nigerian study which had  BMI mean of 22.3.</w:t>
      </w:r>
      <w:r w:rsidR="00E14103" w:rsidRPr="00E17E50">
        <w:t>There was a high number of patients</w:t>
      </w:r>
      <w:r w:rsidR="007427F9" w:rsidRPr="00E17E50">
        <w:t xml:space="preserve"> (63%) with  a</w:t>
      </w:r>
      <w:r w:rsidR="00747532" w:rsidRPr="00E17E50">
        <w:t xml:space="preserve"> BMI  below 22</w:t>
      </w:r>
      <w:r w:rsidR="00AA24DC" w:rsidRPr="00E17E50">
        <w:t xml:space="preserve"> </w:t>
      </w:r>
      <w:r w:rsidR="00747532" w:rsidRPr="00E17E50">
        <w:t>kgs/m</w:t>
      </w:r>
      <w:r w:rsidR="00747532" w:rsidRPr="00E17E50">
        <w:rPr>
          <w:vertAlign w:val="superscript"/>
        </w:rPr>
        <w:t>2</w:t>
      </w:r>
      <w:r w:rsidR="00747532" w:rsidRPr="00E17E50">
        <w:t>.</w:t>
      </w:r>
      <w:r w:rsidR="00AA123C" w:rsidRPr="00E17E50">
        <w:fldChar w:fldCharType="begin"/>
      </w:r>
      <w:r w:rsidR="00E9125F" w:rsidRPr="00E17E50">
        <w:instrText xml:space="preserve"> ADDIN EN.CITE &lt;EndNote&gt;&lt;Cite&gt;&lt;Author&gt;A H Tzamaloukas&lt;/Author&gt;&lt;Year&gt;2007&lt;/Year&gt;&lt;RecNum&gt;70&lt;/RecNum&gt;&lt;record&gt;&lt;rec-number&gt;70&lt;/rec-number&gt;&lt;foreign-keys&gt;&lt;key app="EN" db-id="f9de9vfvxdfa27ezxrjxazspvdfrrz0de52p"&gt;70&lt;/key&gt;&lt;/foreign-keys&gt;&lt;ref-type name="Journal Article"&gt;17&lt;/ref-type&gt;&lt;contributors&gt;&lt;authors&gt;&lt;author&gt;A H Tzamaloukas, E I Agaba, A Onime, D J VanderJagt, I Ma, A Lopez, R Martinez, R A Tzamaloukas, R H Glew&lt;/author&gt;&lt;/authors&gt;&lt;/contributors&gt;&lt;titles&gt;&lt;title&gt;Evaluation of Nutritional Status and Hydration in Patients on Chronic Hemodialysis by Bioelectrical Impedance Analysis&lt;/title&gt;&lt;secondary-title&gt;Highland Medical Research Journal &lt;/secondary-title&gt;&lt;/titles&gt;&lt;periodical&gt;&lt;full-title&gt;Highland Medical Research Journal&lt;/full-title&gt;&lt;/periodical&gt;&lt;pages&gt;9-19&lt;/pages&gt;&lt;volume&gt;5&lt;/volume&gt;&lt;number&gt;1&lt;/number&gt;&lt;dates&gt;&lt;year&gt;2007&lt;/year&gt;&lt;/dates&gt;&lt;urls&gt;&lt;/urls&gt;&lt;/record&gt;&lt;/Cite&gt;&lt;/EndNote&gt;</w:instrText>
      </w:r>
      <w:r w:rsidR="00AA123C" w:rsidRPr="00E17E50">
        <w:fldChar w:fldCharType="separate"/>
      </w:r>
      <w:r w:rsidR="00D10921" w:rsidRPr="00E17E50">
        <w:t>[52]</w:t>
      </w:r>
      <w:r w:rsidR="00AA123C" w:rsidRPr="00E17E50">
        <w:fldChar w:fldCharType="end"/>
      </w:r>
      <w:r w:rsidR="00982FBD" w:rsidRPr="00E17E50">
        <w:t xml:space="preserve"> </w:t>
      </w:r>
      <w:r w:rsidR="00851B78" w:rsidRPr="00E17E50">
        <w:t>This was also higher compared to the same study by</w:t>
      </w:r>
      <w:r w:rsidR="00403992" w:rsidRPr="00E17E50">
        <w:t xml:space="preserve"> Claudio</w:t>
      </w:r>
      <w:r w:rsidR="00FB16E3" w:rsidRPr="00E17E50">
        <w:t xml:space="preserve"> M</w:t>
      </w:r>
      <w:r w:rsidR="007427F9" w:rsidRPr="00E17E50">
        <w:t xml:space="preserve">aria et al which </w:t>
      </w:r>
      <w:r w:rsidR="00195A72" w:rsidRPr="00E17E50">
        <w:t>found prevalence</w:t>
      </w:r>
      <w:r w:rsidR="007427F9" w:rsidRPr="00E17E50">
        <w:t xml:space="preserve"> of malnutrition at 43%</w:t>
      </w:r>
      <w:r w:rsidR="00E11EF2" w:rsidRPr="00E17E50">
        <w:t xml:space="preserve"> when </w:t>
      </w:r>
      <w:r w:rsidR="00437590" w:rsidRPr="00E17E50">
        <w:t xml:space="preserve"> using </w:t>
      </w:r>
      <w:r w:rsidR="00982FBD" w:rsidRPr="00E17E50">
        <w:lastRenderedPageBreak/>
        <w:t xml:space="preserve">BMI of </w:t>
      </w:r>
      <w:r w:rsidR="00E11EF2" w:rsidRPr="00E17E50">
        <w:t>22</w:t>
      </w:r>
      <w:r w:rsidR="00AA24DC" w:rsidRPr="00E17E50">
        <w:t xml:space="preserve"> </w:t>
      </w:r>
      <w:r w:rsidR="00982FBD" w:rsidRPr="00E17E50">
        <w:t>kg/m</w:t>
      </w:r>
      <w:r w:rsidR="00982FBD" w:rsidRPr="00E17E50">
        <w:rPr>
          <w:vertAlign w:val="superscript"/>
        </w:rPr>
        <w:t>2</w:t>
      </w:r>
      <w:r w:rsidR="00437590" w:rsidRPr="00E17E50">
        <w:t>.</w:t>
      </w:r>
      <w:r w:rsidR="00982FBD" w:rsidRPr="00E17E50">
        <w:t xml:space="preserve"> </w:t>
      </w:r>
      <w:r w:rsidR="00747532" w:rsidRPr="00E17E50">
        <w:t>This indicates a poor nutritional status</w:t>
      </w:r>
      <w:r w:rsidR="0033363D" w:rsidRPr="00E17E50">
        <w:t xml:space="preserve"> and could attribute to mortalities. </w:t>
      </w:r>
      <w:r w:rsidR="00AA123C" w:rsidRPr="00E17E50">
        <w:fldChar w:fldCharType="begin"/>
      </w:r>
      <w:r w:rsidR="00E9125F" w:rsidRPr="00E17E50">
        <w:instrText xml:space="preserve"> ADDIN EN.CITE &lt;EndNote&gt;&lt;Cite&gt;&lt;Author&gt;Claudio&lt;/Author&gt;&lt;Year&gt;2010&lt;/Year&gt;&lt;RecNum&gt;49&lt;/RecNum&gt;&lt;record&gt;&lt;rec-number&gt;49&lt;/rec-number&gt;&lt;foreign-keys&gt;&lt;key app="EN" db-id="f9de9vfvxdfa27ezxrjxazspvdfrrz0de52p"&gt;49&lt;/key&gt;&lt;/foreign-keys&gt;&lt;ref-type name="Journal Article"&gt;17&lt;/ref-type&gt;&lt;contributors&gt;&lt;authors&gt;&lt;author&gt;Maria Costa de Oleviera Claudio&lt;/author&gt;&lt;/authors&gt;&lt;/contributors&gt;&lt;titles&gt;&lt;title&gt;Malnutrition in Chronic Kidney failure: what is the best diagnostic method to assess?&lt;/title&gt;&lt;secondary-title&gt;J Bras Nefrol&lt;/secondary-title&gt;&lt;/titles&gt;&lt;periodical&gt;&lt;full-title&gt;J Bras Nefrol&lt;/full-title&gt;&lt;/periodical&gt;&lt;volume&gt;32&lt;/volume&gt;&lt;number&gt;1&lt;/number&gt;&lt;dates&gt;&lt;year&gt;2010&lt;/year&gt;&lt;/dates&gt;&lt;urls&gt;&lt;/urls&gt;&lt;/record&gt;&lt;/Cite&gt;&lt;/EndNote&gt;</w:instrText>
      </w:r>
      <w:r w:rsidR="00AA123C" w:rsidRPr="00E17E50">
        <w:fldChar w:fldCharType="separate"/>
      </w:r>
      <w:r w:rsidR="00D10921" w:rsidRPr="00E17E50">
        <w:t>[48]</w:t>
      </w:r>
      <w:r w:rsidR="00AA123C" w:rsidRPr="00E17E50">
        <w:fldChar w:fldCharType="end"/>
      </w:r>
    </w:p>
    <w:p w:rsidR="00440562" w:rsidRPr="00E17E50" w:rsidRDefault="007232D2" w:rsidP="00E17E50">
      <w:pPr>
        <w:pStyle w:val="NormalWeb"/>
        <w:shd w:val="clear" w:color="auto" w:fill="FFFFFF"/>
        <w:spacing w:line="360" w:lineRule="auto"/>
      </w:pPr>
      <w:r w:rsidRPr="00E17E50">
        <w:t xml:space="preserve">In </w:t>
      </w:r>
      <w:r w:rsidR="00403992" w:rsidRPr="00E17E50">
        <w:t>this</w:t>
      </w:r>
      <w:r w:rsidRPr="00E17E50">
        <w:t xml:space="preserve"> study up</w:t>
      </w:r>
      <w:r w:rsidR="001D05E2" w:rsidRPr="00E17E50">
        <w:t xml:space="preserve"> </w:t>
      </w:r>
      <w:r w:rsidRPr="00E17E50">
        <w:t>to</w:t>
      </w:r>
      <w:r w:rsidR="00212BE8" w:rsidRPr="00E17E50">
        <w:t xml:space="preserve"> </w:t>
      </w:r>
      <w:r w:rsidRPr="00E17E50">
        <w:t>41%</w:t>
      </w:r>
      <w:r w:rsidR="00212BE8" w:rsidRPr="00E17E50">
        <w:t xml:space="preserve"> had BCM below the</w:t>
      </w:r>
      <w:r w:rsidR="00BA0406" w:rsidRPr="00E17E50">
        <w:t>ir</w:t>
      </w:r>
      <w:r w:rsidR="00212BE8" w:rsidRPr="00E17E50">
        <w:t xml:space="preserve"> lower range o</w:t>
      </w:r>
      <w:r w:rsidRPr="00E17E50">
        <w:t xml:space="preserve">f </w:t>
      </w:r>
      <w:r w:rsidR="00FA66F0" w:rsidRPr="00E17E50">
        <w:t xml:space="preserve">the acceptable limits while 16% </w:t>
      </w:r>
      <w:r w:rsidR="00212BE8" w:rsidRPr="00E17E50">
        <w:t>had BCM abov</w:t>
      </w:r>
      <w:r w:rsidR="0037087C" w:rsidRPr="00E17E50">
        <w:t>e upper limit of the acceptable range.</w:t>
      </w:r>
      <w:r w:rsidR="00935F87" w:rsidRPr="00E17E50">
        <w:t xml:space="preserve"> </w:t>
      </w:r>
      <w:r w:rsidR="0037087C" w:rsidRPr="00E17E50">
        <w:rPr>
          <w:shd w:val="clear" w:color="auto" w:fill="FFFFFF"/>
        </w:rPr>
        <w:t xml:space="preserve">The advantage of assessing nutritional status based on BCM and not on lean mass is that lean mass includes extracellular </w:t>
      </w:r>
      <w:r w:rsidR="00BD271E" w:rsidRPr="00E17E50">
        <w:rPr>
          <w:shd w:val="clear" w:color="auto" w:fill="FFFFFF"/>
        </w:rPr>
        <w:t>fluid</w:t>
      </w:r>
      <w:r w:rsidR="00E9476F" w:rsidRPr="00E17E50">
        <w:rPr>
          <w:shd w:val="clear" w:color="auto" w:fill="FFFFFF"/>
        </w:rPr>
        <w:t xml:space="preserve"> </w:t>
      </w:r>
      <w:r w:rsidR="0037087C" w:rsidRPr="00E17E50">
        <w:rPr>
          <w:shd w:val="clear" w:color="auto" w:fill="FFFFFF"/>
        </w:rPr>
        <w:t>, which is a typically increased compartment in patients wi</w:t>
      </w:r>
      <w:r w:rsidR="00FB16E3" w:rsidRPr="00E17E50">
        <w:rPr>
          <w:shd w:val="clear" w:color="auto" w:fill="FFFFFF"/>
        </w:rPr>
        <w:t>th chronic kidney failure,</w:t>
      </w:r>
      <w:r w:rsidR="00982FBD" w:rsidRPr="00E17E50">
        <w:rPr>
          <w:shd w:val="clear" w:color="auto" w:fill="FFFFFF"/>
        </w:rPr>
        <w:t xml:space="preserve"> </w:t>
      </w:r>
      <w:r w:rsidR="00FB16E3" w:rsidRPr="00E17E50">
        <w:rPr>
          <w:shd w:val="clear" w:color="auto" w:fill="FFFFFF"/>
        </w:rPr>
        <w:t>and</w:t>
      </w:r>
      <w:r w:rsidR="0037087C" w:rsidRPr="00E17E50">
        <w:rPr>
          <w:shd w:val="clear" w:color="auto" w:fill="FFFFFF"/>
        </w:rPr>
        <w:t xml:space="preserve"> can overestimate the nutritional status</w:t>
      </w:r>
      <w:r w:rsidR="00BA0406" w:rsidRPr="00E17E50">
        <w:rPr>
          <w:shd w:val="clear" w:color="auto" w:fill="FFFFFF"/>
        </w:rPr>
        <w:t>;</w:t>
      </w:r>
      <w:r w:rsidR="00440562" w:rsidRPr="00E17E50">
        <w:rPr>
          <w:shd w:val="clear" w:color="auto" w:fill="FFFFFF"/>
        </w:rPr>
        <w:t xml:space="preserve"> and in this study 47% had low free fat mass</w:t>
      </w:r>
      <w:r w:rsidR="0037087C" w:rsidRPr="00E17E50">
        <w:rPr>
          <w:shd w:val="clear" w:color="auto" w:fill="FFFFFF"/>
        </w:rPr>
        <w:t xml:space="preserve">. A reduction in visceral or somatic protein mass can be concealed by the concomitant increase in extracellular </w:t>
      </w:r>
      <w:r w:rsidR="00BD271E" w:rsidRPr="00E17E50">
        <w:rPr>
          <w:shd w:val="clear" w:color="auto" w:fill="FFFFFF"/>
        </w:rPr>
        <w:t>fluid</w:t>
      </w:r>
      <w:r w:rsidR="00212BE8" w:rsidRPr="00E17E50">
        <w:t xml:space="preserve">. </w:t>
      </w:r>
      <w:r w:rsidR="00195A72" w:rsidRPr="00E17E50">
        <w:t>This shows</w:t>
      </w:r>
      <w:r w:rsidR="00403992" w:rsidRPr="00E17E50">
        <w:t xml:space="preserve"> </w:t>
      </w:r>
      <w:r w:rsidRPr="00E17E50">
        <w:t>poor nutritional status</w:t>
      </w:r>
      <w:r w:rsidR="00C94E43" w:rsidRPr="00E17E50">
        <w:t xml:space="preserve"> </w:t>
      </w:r>
      <w:r w:rsidR="00195A72" w:rsidRPr="00E17E50">
        <w:t>that</w:t>
      </w:r>
      <w:r w:rsidR="00C94E43" w:rsidRPr="00E17E50">
        <w:t xml:space="preserve"> cou</w:t>
      </w:r>
      <w:r w:rsidR="002D1A33" w:rsidRPr="00E17E50">
        <w:t>ld be attributed to the disease</w:t>
      </w:r>
      <w:r w:rsidR="00C94E43" w:rsidRPr="00E17E50">
        <w:t xml:space="preserve">, poor feeding or the process </w:t>
      </w:r>
      <w:r w:rsidR="00195A72" w:rsidRPr="00E17E50">
        <w:t>of hemodialysis</w:t>
      </w:r>
      <w:r w:rsidR="00C94E43" w:rsidRPr="00E17E50">
        <w:t xml:space="preserve">. The estimation of BCM is </w:t>
      </w:r>
      <w:r w:rsidR="003C736A" w:rsidRPr="00E17E50">
        <w:t xml:space="preserve">an </w:t>
      </w:r>
      <w:r w:rsidR="00C94E43" w:rsidRPr="00E17E50">
        <w:t>important</w:t>
      </w:r>
      <w:r w:rsidR="00A5226D" w:rsidRPr="00E17E50">
        <w:t xml:space="preserve"> aspect of BIA</w:t>
      </w:r>
      <w:r w:rsidR="00FB16E3" w:rsidRPr="00E17E50">
        <w:t xml:space="preserve"> </w:t>
      </w:r>
      <w:r w:rsidR="00195A72" w:rsidRPr="00E17E50">
        <w:t>as nephrologists</w:t>
      </w:r>
      <w:r w:rsidR="00BB2AF4" w:rsidRPr="00E17E50">
        <w:t xml:space="preserve"> </w:t>
      </w:r>
      <w:r w:rsidR="00854CA5" w:rsidRPr="00E17E50">
        <w:t>are currently using</w:t>
      </w:r>
      <w:r w:rsidR="004A2347" w:rsidRPr="00E17E50">
        <w:t xml:space="preserve"> physical examination and serum proteins</w:t>
      </w:r>
      <w:r w:rsidR="00176EBA" w:rsidRPr="00E17E50">
        <w:t xml:space="preserve"> to assess malnutrition</w:t>
      </w:r>
      <w:r w:rsidR="004A2347" w:rsidRPr="00E17E50">
        <w:t xml:space="preserve"> </w:t>
      </w:r>
      <w:r w:rsidR="00403992" w:rsidRPr="00E17E50">
        <w:t>and this could result</w:t>
      </w:r>
      <w:r w:rsidR="004A2347" w:rsidRPr="00E17E50">
        <w:t xml:space="preserve"> </w:t>
      </w:r>
      <w:r w:rsidR="00403992" w:rsidRPr="00E17E50">
        <w:t xml:space="preserve">in underestimating malnutrition or </w:t>
      </w:r>
      <w:r w:rsidR="00176EBA" w:rsidRPr="00E17E50">
        <w:t>late detection of malnutrition</w:t>
      </w:r>
      <w:r w:rsidR="00BB2AF4" w:rsidRPr="00E17E50">
        <w:t>.</w:t>
      </w:r>
      <w:r w:rsidR="00BA0406" w:rsidRPr="00E17E50">
        <w:t xml:space="preserve"> </w:t>
      </w:r>
      <w:r w:rsidR="0062034B" w:rsidRPr="00E17E50">
        <w:t>In our study 41%</w:t>
      </w:r>
      <w:r w:rsidR="003C736A" w:rsidRPr="00E17E50">
        <w:t xml:space="preserve"> </w:t>
      </w:r>
      <w:r w:rsidR="0062034B" w:rsidRPr="00E17E50">
        <w:t xml:space="preserve">of patients had </w:t>
      </w:r>
      <w:r w:rsidR="00982FBD" w:rsidRPr="00E17E50">
        <w:t xml:space="preserve">a </w:t>
      </w:r>
      <w:r w:rsidR="0062034B" w:rsidRPr="00E17E50">
        <w:t>low BCM</w:t>
      </w:r>
      <w:r w:rsidR="004128F1" w:rsidRPr="00E17E50">
        <w:t xml:space="preserve"> ,</w:t>
      </w:r>
      <w:r w:rsidR="00BB2AF4" w:rsidRPr="00E17E50">
        <w:t xml:space="preserve"> </w:t>
      </w:r>
      <w:r w:rsidR="00403992" w:rsidRPr="00E17E50">
        <w:t>which is similar to Claudio Maria</w:t>
      </w:r>
      <w:r w:rsidR="001D05E2" w:rsidRPr="00E17E50">
        <w:t xml:space="preserve"> et al study which found </w:t>
      </w:r>
      <w:r w:rsidR="00CD50AA" w:rsidRPr="00E17E50">
        <w:t>43.9%</w:t>
      </w:r>
      <w:r w:rsidR="006A0B8D" w:rsidRPr="00E17E50">
        <w:t>.</w:t>
      </w:r>
      <w:r w:rsidR="00AA123C" w:rsidRPr="00E17E50">
        <w:fldChar w:fldCharType="begin"/>
      </w:r>
      <w:r w:rsidR="00E9125F" w:rsidRPr="00E17E50">
        <w:instrText xml:space="preserve"> ADDIN EN.CITE &lt;EndNote&gt;&lt;Cite&gt;&lt;Author&gt;Claudio&lt;/Author&gt;&lt;Year&gt;2010&lt;/Year&gt;&lt;RecNum&gt;49&lt;/RecNum&gt;&lt;record&gt;&lt;rec-number&gt;49&lt;/rec-number&gt;&lt;foreign-keys&gt;&lt;key app="EN" db-id="f9de9vfvxdfa27ezxrjxazspvdfrrz0de52p"&gt;49&lt;/key&gt;&lt;/foreign-keys&gt;&lt;ref-type name="Journal Article"&gt;17&lt;/ref-type&gt;&lt;contributors&gt;&lt;authors&gt;&lt;author&gt;Maria Costa de Oleviera Claudio&lt;/author&gt;&lt;/authors&gt;&lt;/contributors&gt;&lt;titles&gt;&lt;title&gt;Malnutrition in Chronic Kidney failure: what is the best diagnostic method to assess?&lt;/title&gt;&lt;secondary-title&gt;J Bras Nefrol&lt;/secondary-title&gt;&lt;/titles&gt;&lt;periodical&gt;&lt;full-title&gt;J Bras Nefrol&lt;/full-title&gt;&lt;/periodical&gt;&lt;volume&gt;32&lt;/volume&gt;&lt;number&gt;1&lt;/number&gt;&lt;dates&gt;&lt;year&gt;2010&lt;/year&gt;&lt;/dates&gt;&lt;urls&gt;&lt;/urls&gt;&lt;/record&gt;&lt;/Cite&gt;&lt;/EndNote&gt;</w:instrText>
      </w:r>
      <w:r w:rsidR="00AA123C" w:rsidRPr="00E17E50">
        <w:fldChar w:fldCharType="separate"/>
      </w:r>
      <w:r w:rsidR="00D10921" w:rsidRPr="00E17E50">
        <w:t>[48]</w:t>
      </w:r>
      <w:r w:rsidR="00AA123C" w:rsidRPr="00E17E50">
        <w:fldChar w:fldCharType="end"/>
      </w:r>
      <w:r w:rsidR="006A0B8D" w:rsidRPr="00E17E50">
        <w:t xml:space="preserve"> </w:t>
      </w:r>
      <w:r w:rsidR="00440562" w:rsidRPr="00E17E50">
        <w:t xml:space="preserve">                                                                                                           </w:t>
      </w:r>
    </w:p>
    <w:p w:rsidR="00013B11" w:rsidRPr="00E17E50" w:rsidRDefault="00153C4C" w:rsidP="00E17E50">
      <w:pPr>
        <w:pStyle w:val="NormalWeb"/>
        <w:shd w:val="clear" w:color="auto" w:fill="FFFFFF"/>
        <w:spacing w:line="360" w:lineRule="auto"/>
      </w:pPr>
      <w:r w:rsidRPr="00E17E50">
        <w:t xml:space="preserve">In </w:t>
      </w:r>
      <w:r w:rsidR="00403992" w:rsidRPr="00E17E50">
        <w:t>this</w:t>
      </w:r>
      <w:r w:rsidR="00F35FF9" w:rsidRPr="00E17E50">
        <w:t xml:space="preserve"> study,</w:t>
      </w:r>
      <w:r w:rsidR="00AA24DC" w:rsidRPr="00E17E50">
        <w:t xml:space="preserve"> a</w:t>
      </w:r>
      <w:r w:rsidR="00F35FF9" w:rsidRPr="00E17E50">
        <w:t xml:space="preserve"> phase angle below 5</w:t>
      </w:r>
      <w:r w:rsidR="00BA0406" w:rsidRPr="00E17E50">
        <w:t>.0</w:t>
      </w:r>
      <w:r w:rsidR="00F35FF9" w:rsidRPr="00E17E50">
        <w:t xml:space="preserve"> was</w:t>
      </w:r>
      <w:r w:rsidRPr="00E17E50">
        <w:t xml:space="preserve"> </w:t>
      </w:r>
      <w:r w:rsidR="003E1625" w:rsidRPr="00E17E50">
        <w:t>c</w:t>
      </w:r>
      <w:r w:rsidRPr="00E17E50">
        <w:t>onsidered malnourished</w:t>
      </w:r>
      <w:r w:rsidR="00CD50AA" w:rsidRPr="00E17E50">
        <w:t xml:space="preserve"> </w:t>
      </w:r>
      <w:r w:rsidR="00AA123C" w:rsidRPr="00E17E50">
        <w:fldChar w:fldCharType="begin"/>
      </w:r>
      <w:r w:rsidR="00761CC3" w:rsidRPr="00E17E50">
        <w:instrText xml:space="preserve"> ADDIN EN.CITE &lt;EndNote&gt;&lt;Cite&gt;&lt;Author&gt;Barbosa-Silva MCG&lt;/Author&gt;&lt;Year&gt;2003&lt;/Year&gt;&lt;RecNum&gt;9&lt;/RecNum&gt;&lt;record&gt;&lt;rec-number&gt;9&lt;/rec-number&gt;&lt;foreign-keys&gt;&lt;key app="EN" db-id="vvpxvwz03pafxaeewz9vf25neead9zst0r9x"&gt;9&lt;/key&gt;&lt;/foreign-keys&gt;&lt;ref-type name="Journal Article"&gt;17&lt;/ref-type&gt;&lt;contributors&gt;&lt;authors&gt;&lt;author&gt;Barbosa-Silva MCG, Barros AJD, Post CLA, Waitzberg DL, Heymsfield SB&lt;/author&gt;&lt;/authors&gt;&lt;/contributors&gt;&lt;titles&gt;&lt;title&gt;Can bioelectrical impedance analysis identify malnutrition in preoperative nutrition assessment? &lt;/title&gt;&lt;secondary-title&gt;Nutrition   &lt;/secondary-title&gt;&lt;/titles&gt;&lt;pages&gt;422-6&lt;/pages&gt;&lt;volume&gt;19 &lt;/volume&gt;&lt;dates&gt;&lt;year&gt;2003&lt;/year&gt;&lt;/dates&gt;&lt;urls&gt;&lt;/urls&gt;&lt;/record&gt;&lt;/Cite&gt;&lt;/EndNote&gt;</w:instrText>
      </w:r>
      <w:r w:rsidR="00AA123C" w:rsidRPr="00E17E50">
        <w:fldChar w:fldCharType="separate"/>
      </w:r>
      <w:r w:rsidR="00D10921" w:rsidRPr="00E17E50">
        <w:t>[53]</w:t>
      </w:r>
      <w:r w:rsidR="00AA123C" w:rsidRPr="00E17E50">
        <w:fldChar w:fldCharType="end"/>
      </w:r>
      <w:r w:rsidR="00935F87" w:rsidRPr="00E17E50">
        <w:t xml:space="preserve"> </w:t>
      </w:r>
      <w:r w:rsidRPr="00E17E50">
        <w:t>and there were 59% of patien</w:t>
      </w:r>
      <w:r w:rsidR="00FA66F0" w:rsidRPr="00E17E50">
        <w:t>ts</w:t>
      </w:r>
      <w:r w:rsidR="00F35FF9" w:rsidRPr="00E17E50">
        <w:t xml:space="preserve"> who</w:t>
      </w:r>
      <w:r w:rsidR="00FA66F0" w:rsidRPr="00E17E50">
        <w:t xml:space="preserve"> had phase angle below 5</w:t>
      </w:r>
      <w:r w:rsidR="00176EBA" w:rsidRPr="00E17E50">
        <w:t>.0</w:t>
      </w:r>
      <w:r w:rsidRPr="00E17E50">
        <w:t xml:space="preserve">. </w:t>
      </w:r>
      <w:r w:rsidR="008D0534" w:rsidRPr="00E17E50">
        <w:t>This is higher than Claudia</w:t>
      </w:r>
      <w:r w:rsidR="00E9476F" w:rsidRPr="00E17E50">
        <w:t xml:space="preserve"> Maria</w:t>
      </w:r>
      <w:r w:rsidR="008D0534" w:rsidRPr="00E17E50">
        <w:t xml:space="preserve"> et al findings</w:t>
      </w:r>
      <w:r w:rsidR="00F35FF9" w:rsidRPr="00E17E50">
        <w:t xml:space="preserve"> which showed</w:t>
      </w:r>
      <w:r w:rsidR="008D0534" w:rsidRPr="00E17E50">
        <w:t xml:space="preserve"> </w:t>
      </w:r>
      <w:r w:rsidR="00BC428B" w:rsidRPr="00E17E50">
        <w:t xml:space="preserve">that </w:t>
      </w:r>
      <w:r w:rsidR="008D0534" w:rsidRPr="00E17E50">
        <w:t xml:space="preserve">17.5% of patients </w:t>
      </w:r>
      <w:r w:rsidR="005961CA" w:rsidRPr="00E17E50">
        <w:t>had</w:t>
      </w:r>
      <w:r w:rsidR="008D0534" w:rsidRPr="00E17E50">
        <w:t xml:space="preserve"> phase angle </w:t>
      </w:r>
      <w:r w:rsidR="00556D97" w:rsidRPr="00E17E50">
        <w:t>bel</w:t>
      </w:r>
      <w:r w:rsidR="004A2347" w:rsidRPr="00E17E50">
        <w:t>ow 5.0</w:t>
      </w:r>
      <w:r w:rsidR="00BC428B" w:rsidRPr="00E17E50">
        <w:t xml:space="preserve">. </w:t>
      </w:r>
      <w:r w:rsidR="003E1625" w:rsidRPr="00E17E50">
        <w:t>Since phase angle is a measure of cellular integrity, t</w:t>
      </w:r>
      <w:r w:rsidR="006A0B8D" w:rsidRPr="00E17E50">
        <w:t>he value of reactance and phase angle have been shown to have a good correlation with nutritional markers</w:t>
      </w:r>
      <w:r w:rsidR="00B148D5" w:rsidRPr="00E17E50">
        <w:t>.</w:t>
      </w:r>
      <w:r w:rsidR="005E0853" w:rsidRPr="00E17E50">
        <w:t xml:space="preserve"> </w:t>
      </w:r>
      <w:r w:rsidR="00B148D5" w:rsidRPr="00E17E50">
        <w:t>C</w:t>
      </w:r>
      <w:r w:rsidR="00220553" w:rsidRPr="00E17E50">
        <w:t>linical studies have associated t</w:t>
      </w:r>
      <w:r w:rsidR="003E1625" w:rsidRPr="00E17E50">
        <w:t>he phase angle with morbidity a</w:t>
      </w:r>
      <w:r w:rsidR="00220553" w:rsidRPr="00E17E50">
        <w:t>nd mortality of hemodialysis</w:t>
      </w:r>
      <w:r w:rsidR="007251FF" w:rsidRPr="00E17E50">
        <w:t xml:space="preserve"> patients</w:t>
      </w:r>
      <w:r w:rsidR="00220553" w:rsidRPr="00E17E50">
        <w:t>.</w:t>
      </w:r>
      <w:r w:rsidR="00AA123C" w:rsidRPr="00E17E50">
        <w:fldChar w:fldCharType="begin"/>
      </w:r>
      <w:r w:rsidR="00761CC3" w:rsidRPr="00E17E50">
        <w:instrText xml:space="preserve"> ADDIN EN.CITE &lt;EndNote&gt;&lt;Cite&gt;&lt;Author&gt;Maggiore Q&lt;/Author&gt;&lt;Year&gt;1996&lt;/Year&gt;&lt;RecNum&gt;8&lt;/RecNum&gt;&lt;record&gt;&lt;rec-number&gt;8&lt;/rec-number&gt;&lt;foreign-keys&gt;&lt;key app="EN" db-id="vvpxvwz03pafxaeewz9vf25neead9zst0r9x"&gt;8&lt;/key&gt;&lt;/foreign-keys&gt;&lt;ref-type name="Journal Article"&gt;17&lt;/ref-type&gt;&lt;contributors&gt;&lt;authors&gt;&lt;author&gt;Maggiore Q, Nigrelli S, Ciccarelli C, Grimaldi C, Rossi GA, Michelassi C&lt;/author&gt;&lt;/authors&gt;&lt;/contributors&gt;&lt;titles&gt;&lt;title&gt;Nutritional and prognostic correlates of bioimpedance indexes in hemodialysis patients&lt;/title&gt;&lt;secondary-title&gt;Kidney Int &lt;/secondary-title&gt;&lt;/titles&gt;&lt;pages&gt;2103-8&lt;/pages&gt;&lt;volume&gt; 50&lt;/volume&gt;&lt;dates&gt;&lt;year&gt;1996&lt;/year&gt;&lt;/dates&gt;&lt;urls&gt;&lt;/urls&gt;&lt;/record&gt;&lt;/Cite&gt;&lt;Cite&gt;&lt;Author&gt;Dumler&lt;/Author&gt;&lt;Year&gt;2010&lt;/Year&gt;&lt;RecNum&gt;6&lt;/RecNum&gt;&lt;record&gt;&lt;rec-number&gt;6&lt;/rec-number&gt;&lt;foreign-keys&gt;&lt;key app="EN" db-id="vvpxvwz03pafxaeewz9vf25neead9zst0r9x"&gt;6&lt;/key&gt;&lt;/foreign-keys&gt;&lt;ref-type name="Journal Article"&gt;17&lt;/ref-type&gt;&lt;contributors&gt;&lt;authors&gt;&lt;author&gt;Francis Dumler&lt;/author&gt;&lt;/authors&gt;&lt;/contributors&gt;&lt;titles&gt;&lt;title&gt;A low impedance phase angle predicts a higher mortality and lower nutritional status in chronic dialysis patients&lt;/title&gt;&lt;secondary-title&gt;J.Phys. conf&lt;/secondary-title&gt;&lt;/titles&gt;&lt;volume&gt;224&lt;/volume&gt;&lt;number&gt;012&lt;/number&gt;&lt;section&gt;104&lt;/section&gt;&lt;dates&gt;&lt;year&gt;2010&lt;/year&gt;&lt;/dates&gt;&lt;urls&gt;&lt;/urls&gt;&lt;/record&gt;&lt;/Cite&gt;&lt;/EndNote&gt;</w:instrText>
      </w:r>
      <w:r w:rsidR="00AA123C" w:rsidRPr="00E17E50">
        <w:fldChar w:fldCharType="separate"/>
      </w:r>
      <w:r w:rsidR="00D10921" w:rsidRPr="00E17E50">
        <w:t>[33, 34]</w:t>
      </w:r>
      <w:r w:rsidR="00AA123C" w:rsidRPr="00E17E50">
        <w:fldChar w:fldCharType="end"/>
      </w:r>
      <w:r w:rsidR="00220553" w:rsidRPr="00E17E50">
        <w:t xml:space="preserve"> </w:t>
      </w:r>
      <w:r w:rsidR="00AE58E0" w:rsidRPr="00E17E50">
        <w:t xml:space="preserve"> </w:t>
      </w:r>
    </w:p>
    <w:p w:rsidR="00195A72" w:rsidRPr="00E17E50" w:rsidRDefault="00B148D5" w:rsidP="00E17E50">
      <w:pPr>
        <w:spacing w:line="360" w:lineRule="auto"/>
        <w:rPr>
          <w:rFonts w:cs="Times New Roman"/>
          <w:szCs w:val="24"/>
          <w:shd w:val="clear" w:color="auto" w:fill="FFFFFF"/>
        </w:rPr>
      </w:pPr>
      <w:r w:rsidRPr="00E17E50">
        <w:rPr>
          <w:rFonts w:cs="Times New Roman"/>
          <w:szCs w:val="24"/>
        </w:rPr>
        <w:t xml:space="preserve">This study showed that most </w:t>
      </w:r>
      <w:r w:rsidR="00F35FF9" w:rsidRPr="00E17E50">
        <w:rPr>
          <w:rFonts w:cs="Times New Roman"/>
          <w:szCs w:val="24"/>
        </w:rPr>
        <w:t>patients</w:t>
      </w:r>
      <w:r w:rsidR="003C736A" w:rsidRPr="00E17E50">
        <w:rPr>
          <w:rFonts w:cs="Times New Roman"/>
          <w:szCs w:val="24"/>
        </w:rPr>
        <w:t xml:space="preserve"> had</w:t>
      </w:r>
      <w:r w:rsidR="009F5576" w:rsidRPr="00E17E50">
        <w:rPr>
          <w:rFonts w:cs="Times New Roman"/>
          <w:szCs w:val="24"/>
        </w:rPr>
        <w:t xml:space="preserve"> </w:t>
      </w:r>
      <w:r w:rsidR="0095713B" w:rsidRPr="00E17E50">
        <w:rPr>
          <w:rFonts w:cs="Times New Roman"/>
          <w:szCs w:val="24"/>
        </w:rPr>
        <w:t xml:space="preserve">a </w:t>
      </w:r>
      <w:r w:rsidR="009F5576" w:rsidRPr="00E17E50">
        <w:rPr>
          <w:rFonts w:cs="Times New Roman"/>
          <w:szCs w:val="24"/>
        </w:rPr>
        <w:t>phase angle below t</w:t>
      </w:r>
      <w:r w:rsidR="00F35FF9" w:rsidRPr="00E17E50">
        <w:rPr>
          <w:rFonts w:cs="Times New Roman"/>
          <w:szCs w:val="24"/>
        </w:rPr>
        <w:t>he</w:t>
      </w:r>
      <w:r w:rsidR="00654D48" w:rsidRPr="00E17E50">
        <w:rPr>
          <w:rFonts w:cs="Times New Roman"/>
          <w:szCs w:val="24"/>
        </w:rPr>
        <w:t>ir</w:t>
      </w:r>
      <w:r w:rsidR="003C736A" w:rsidRPr="00E17E50">
        <w:rPr>
          <w:rFonts w:cs="Times New Roman"/>
          <w:szCs w:val="24"/>
        </w:rPr>
        <w:t xml:space="preserve"> normal</w:t>
      </w:r>
      <w:r w:rsidR="00F35FF9" w:rsidRPr="00E17E50">
        <w:rPr>
          <w:rFonts w:cs="Times New Roman"/>
          <w:szCs w:val="24"/>
        </w:rPr>
        <w:t xml:space="preserve"> range</w:t>
      </w:r>
      <w:r w:rsidR="00654D48" w:rsidRPr="00E17E50">
        <w:rPr>
          <w:rFonts w:cs="Times New Roman"/>
          <w:szCs w:val="24"/>
        </w:rPr>
        <w:t xml:space="preserve"> and</w:t>
      </w:r>
      <w:r w:rsidR="00556D97" w:rsidRPr="00E17E50">
        <w:rPr>
          <w:rFonts w:cs="Times New Roman"/>
          <w:szCs w:val="24"/>
        </w:rPr>
        <w:t xml:space="preserve"> </w:t>
      </w:r>
      <w:r w:rsidR="0095713B" w:rsidRPr="00E17E50">
        <w:rPr>
          <w:rFonts w:cs="Times New Roman"/>
          <w:szCs w:val="24"/>
        </w:rPr>
        <w:t xml:space="preserve">that </w:t>
      </w:r>
      <w:r w:rsidR="00556D97" w:rsidRPr="00E17E50">
        <w:rPr>
          <w:rFonts w:cs="Times New Roman"/>
          <w:szCs w:val="24"/>
        </w:rPr>
        <w:t>33</w:t>
      </w:r>
      <w:r w:rsidR="00F35FF9" w:rsidRPr="00E17E50">
        <w:rPr>
          <w:rFonts w:cs="Times New Roman"/>
          <w:szCs w:val="24"/>
        </w:rPr>
        <w:t>%</w:t>
      </w:r>
      <w:r w:rsidR="0095713B" w:rsidRPr="00E17E50">
        <w:rPr>
          <w:rFonts w:cs="Times New Roman"/>
          <w:szCs w:val="24"/>
        </w:rPr>
        <w:t xml:space="preserve"> of them</w:t>
      </w:r>
      <w:r w:rsidR="00F35FF9" w:rsidRPr="00E17E50">
        <w:rPr>
          <w:rFonts w:cs="Times New Roman"/>
          <w:szCs w:val="24"/>
        </w:rPr>
        <w:t xml:space="preserve"> had</w:t>
      </w:r>
      <w:r w:rsidR="003E2250" w:rsidRPr="00E17E50">
        <w:rPr>
          <w:rFonts w:cs="Times New Roman"/>
          <w:szCs w:val="24"/>
        </w:rPr>
        <w:t xml:space="preserve"> a</w:t>
      </w:r>
      <w:r w:rsidR="00F35FF9" w:rsidRPr="00E17E50">
        <w:rPr>
          <w:rFonts w:cs="Times New Roman"/>
          <w:szCs w:val="24"/>
        </w:rPr>
        <w:t xml:space="preserve"> </w:t>
      </w:r>
      <w:r w:rsidR="003C736A" w:rsidRPr="00E17E50">
        <w:rPr>
          <w:rFonts w:cs="Times New Roman"/>
          <w:szCs w:val="24"/>
        </w:rPr>
        <w:t>very low</w:t>
      </w:r>
      <w:r w:rsidR="00F35FF9" w:rsidRPr="00E17E50">
        <w:rPr>
          <w:rFonts w:cs="Times New Roman"/>
          <w:szCs w:val="24"/>
        </w:rPr>
        <w:t xml:space="preserve"> phase angle </w:t>
      </w:r>
      <w:r w:rsidR="007251FF" w:rsidRPr="00E17E50">
        <w:rPr>
          <w:rFonts w:cs="Times New Roman"/>
          <w:szCs w:val="24"/>
        </w:rPr>
        <w:t>of less</w:t>
      </w:r>
      <w:r w:rsidR="00F35FF9" w:rsidRPr="00E17E50">
        <w:rPr>
          <w:rFonts w:cs="Times New Roman"/>
          <w:szCs w:val="24"/>
        </w:rPr>
        <w:t xml:space="preserve"> than 4.0 which indicates poor prognosis</w:t>
      </w:r>
      <w:r w:rsidR="00556D97" w:rsidRPr="00E17E50">
        <w:rPr>
          <w:rFonts w:cs="Times New Roman"/>
          <w:szCs w:val="24"/>
        </w:rPr>
        <w:t>.</w:t>
      </w:r>
      <w:r w:rsidR="00845DBC" w:rsidRPr="00E17E50">
        <w:rPr>
          <w:rFonts w:cs="Times New Roman"/>
          <w:szCs w:val="24"/>
        </w:rPr>
        <w:t xml:space="preserve"> </w:t>
      </w:r>
      <w:r w:rsidR="009F5576" w:rsidRPr="00E17E50">
        <w:rPr>
          <w:rFonts w:cs="Times New Roman"/>
          <w:szCs w:val="24"/>
        </w:rPr>
        <w:t xml:space="preserve">This </w:t>
      </w:r>
      <w:r w:rsidR="0095713B" w:rsidRPr="00E17E50">
        <w:rPr>
          <w:rFonts w:cs="Times New Roman"/>
          <w:szCs w:val="24"/>
        </w:rPr>
        <w:t>is supported by</w:t>
      </w:r>
      <w:r w:rsidR="003C736A" w:rsidRPr="00E17E50">
        <w:rPr>
          <w:rFonts w:cs="Times New Roman"/>
          <w:szCs w:val="24"/>
        </w:rPr>
        <w:t xml:space="preserve"> a study by</w:t>
      </w:r>
      <w:r w:rsidR="00845DBC" w:rsidRPr="00E17E50">
        <w:rPr>
          <w:rFonts w:cs="Times New Roman"/>
          <w:szCs w:val="24"/>
        </w:rPr>
        <w:t xml:space="preserve"> </w:t>
      </w:r>
      <w:r w:rsidR="003C736A" w:rsidRPr="00E17E50">
        <w:rPr>
          <w:rFonts w:cs="Times New Roman"/>
          <w:szCs w:val="24"/>
        </w:rPr>
        <w:t xml:space="preserve">Francis Dumler et al, </w:t>
      </w:r>
      <w:r w:rsidR="009F5576" w:rsidRPr="00E17E50">
        <w:rPr>
          <w:rFonts w:cs="Times New Roman"/>
          <w:szCs w:val="24"/>
        </w:rPr>
        <w:t>whi</w:t>
      </w:r>
      <w:r w:rsidR="00FA2A42" w:rsidRPr="00E17E50">
        <w:rPr>
          <w:rFonts w:cs="Times New Roman"/>
          <w:szCs w:val="24"/>
        </w:rPr>
        <w:t xml:space="preserve">ch </w:t>
      </w:r>
      <w:r w:rsidR="00845DBC" w:rsidRPr="00E17E50">
        <w:rPr>
          <w:rFonts w:cs="Times New Roman"/>
          <w:szCs w:val="24"/>
        </w:rPr>
        <w:t xml:space="preserve">found </w:t>
      </w:r>
      <w:r w:rsidR="001412EC" w:rsidRPr="00E17E50">
        <w:rPr>
          <w:rFonts w:cs="Times New Roman"/>
          <w:szCs w:val="24"/>
        </w:rPr>
        <w:t>that</w:t>
      </w:r>
      <w:r w:rsidR="00FA2A42" w:rsidRPr="00E17E50">
        <w:rPr>
          <w:rFonts w:cs="Times New Roman"/>
          <w:szCs w:val="24"/>
        </w:rPr>
        <w:t xml:space="preserve"> </w:t>
      </w:r>
      <w:r w:rsidR="00FA2A42" w:rsidRPr="00E17E50">
        <w:rPr>
          <w:rFonts w:cs="Times New Roman"/>
          <w:szCs w:val="24"/>
          <w:shd w:val="clear" w:color="auto" w:fill="FFFFFF"/>
        </w:rPr>
        <w:t xml:space="preserve"> phase angle is a</w:t>
      </w:r>
      <w:r w:rsidR="004E66E4" w:rsidRPr="00E17E50">
        <w:rPr>
          <w:rFonts w:cs="Times New Roman"/>
          <w:szCs w:val="24"/>
          <w:shd w:val="clear" w:color="auto" w:fill="FFFFFF"/>
        </w:rPr>
        <w:t>lso a</w:t>
      </w:r>
      <w:r w:rsidR="00FA2A42" w:rsidRPr="00E17E50">
        <w:rPr>
          <w:rFonts w:cs="Times New Roman"/>
          <w:szCs w:val="24"/>
          <w:shd w:val="clear" w:color="auto" w:fill="FFFFFF"/>
        </w:rPr>
        <w:t xml:space="preserve"> useful method for identifying dialysis patients at high risk for malnutrition and increased mortality</w:t>
      </w:r>
      <w:r w:rsidR="00E74866" w:rsidRPr="00E17E50">
        <w:rPr>
          <w:rFonts w:cs="Times New Roman"/>
          <w:szCs w:val="24"/>
          <w:shd w:val="clear" w:color="auto" w:fill="FFFFFF"/>
        </w:rPr>
        <w:t>.</w:t>
      </w:r>
      <w:r w:rsidR="00AA123C" w:rsidRPr="00E17E50">
        <w:rPr>
          <w:rFonts w:cs="Times New Roman"/>
          <w:szCs w:val="24"/>
          <w:shd w:val="clear" w:color="auto" w:fill="FFFFFF"/>
        </w:rPr>
        <w:fldChar w:fldCharType="begin"/>
      </w:r>
      <w:r w:rsidR="00761CC3" w:rsidRPr="00E17E50">
        <w:rPr>
          <w:rFonts w:cs="Times New Roman"/>
          <w:szCs w:val="24"/>
          <w:shd w:val="clear" w:color="auto" w:fill="FFFFFF"/>
        </w:rPr>
        <w:instrText xml:space="preserve"> ADDIN EN.CITE &lt;EndNote&gt;&lt;Cite&gt;&lt;Author&gt;Dumler&lt;/Author&gt;&lt;Year&gt;2010&lt;/Year&gt;&lt;RecNum&gt;6&lt;/RecNum&gt;&lt;record&gt;&lt;rec-number&gt;6&lt;/rec-number&gt;&lt;foreign-keys&gt;&lt;key app="EN" db-id="vvpxvwz03pafxaeewz9vf25neead9zst0r9x"&gt;6&lt;/key&gt;&lt;/foreign-keys&gt;&lt;ref-type name="Journal Article"&gt;17&lt;/ref-type&gt;&lt;contributors&gt;&lt;authors&gt;&lt;author&gt;Francis Dumler&lt;/author&gt;&lt;/authors&gt;&lt;/contributors&gt;&lt;titles&gt;&lt;title&gt;A low impedance phase angle predicts a higher mortality and lower nutritional status in chronic dialysis patients&lt;/title&gt;&lt;secondary-title&gt;J.Phys. conf&lt;/secondary-title&gt;&lt;/titles&gt;&lt;volume&gt;224&lt;/volume&gt;&lt;number&gt;012&lt;/number&gt;&lt;section&gt;104&lt;/section&gt;&lt;dates&gt;&lt;year&gt;2010&lt;/year&gt;&lt;/dates&gt;&lt;urls&gt;&lt;/urls&gt;&lt;/record&gt;&lt;/Cite&gt;&lt;/EndNote&gt;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[33]</w:t>
      </w:r>
      <w:r w:rsidR="00AA123C" w:rsidRPr="00E17E50">
        <w:rPr>
          <w:rFonts w:cs="Times New Roman"/>
          <w:szCs w:val="24"/>
          <w:shd w:val="clear" w:color="auto" w:fill="FFFFFF"/>
        </w:rPr>
        <w:fldChar w:fldCharType="end"/>
      </w:r>
      <w:r w:rsidR="0095713B" w:rsidRPr="00E17E50">
        <w:rPr>
          <w:rFonts w:cs="Times New Roman"/>
          <w:szCs w:val="24"/>
          <w:shd w:val="clear" w:color="auto" w:fill="FFFFFF"/>
        </w:rPr>
        <w:t xml:space="preserve"> </w:t>
      </w:r>
      <w:r w:rsidR="0096005E" w:rsidRPr="00E17E50">
        <w:rPr>
          <w:rFonts w:cs="Times New Roman"/>
          <w:szCs w:val="24"/>
          <w:shd w:val="clear" w:color="auto" w:fill="FFFFFF"/>
        </w:rPr>
        <w:t xml:space="preserve"> </w:t>
      </w:r>
      <w:r w:rsidR="00114BA2" w:rsidRPr="00E17E50">
        <w:rPr>
          <w:rFonts w:cs="Times New Roman"/>
          <w:szCs w:val="24"/>
          <w:shd w:val="clear" w:color="auto" w:fill="FFFFFF"/>
        </w:rPr>
        <w:t xml:space="preserve">This is also supported by </w:t>
      </w:r>
      <w:r w:rsidR="0095713B" w:rsidRPr="00E17E50">
        <w:rPr>
          <w:rFonts w:cs="Times New Roman"/>
          <w:szCs w:val="24"/>
        </w:rPr>
        <w:t>Mushnik R et al</w:t>
      </w:r>
      <w:r w:rsidR="0095713B" w:rsidRPr="00E17E50">
        <w:rPr>
          <w:rFonts w:cs="Times New Roman"/>
          <w:szCs w:val="24"/>
          <w:shd w:val="clear" w:color="auto" w:fill="FFFFFF"/>
        </w:rPr>
        <w:t xml:space="preserve"> </w:t>
      </w:r>
      <w:r w:rsidR="00114BA2" w:rsidRPr="00E17E50">
        <w:rPr>
          <w:rFonts w:cs="Times New Roman"/>
          <w:szCs w:val="24"/>
          <w:shd w:val="clear" w:color="auto" w:fill="FFFFFF"/>
        </w:rPr>
        <w:t xml:space="preserve">in their study </w:t>
      </w:r>
      <w:r w:rsidR="0095713B" w:rsidRPr="00E17E50">
        <w:rPr>
          <w:rFonts w:cs="Times New Roman"/>
          <w:szCs w:val="24"/>
          <w:shd w:val="clear" w:color="auto" w:fill="FFFFFF"/>
        </w:rPr>
        <w:t>among 48 peritoneal dialysis patients</w:t>
      </w:r>
      <w:r w:rsidR="00114BA2" w:rsidRPr="00E17E50">
        <w:rPr>
          <w:rFonts w:cs="Times New Roman"/>
          <w:szCs w:val="24"/>
          <w:shd w:val="clear" w:color="auto" w:fill="FFFFFF"/>
        </w:rPr>
        <w:t xml:space="preserve"> which </w:t>
      </w:r>
      <w:r w:rsidR="0095713B" w:rsidRPr="00E17E50">
        <w:rPr>
          <w:rFonts w:cs="Times New Roman"/>
          <w:szCs w:val="24"/>
          <w:shd w:val="clear" w:color="auto" w:fill="FFFFFF"/>
        </w:rPr>
        <w:t>showed a close relationship between phase angle and mortality.</w:t>
      </w:r>
      <w:r w:rsidR="00AA123C" w:rsidRPr="00E17E50">
        <w:rPr>
          <w:rFonts w:cs="Times New Roman"/>
          <w:szCs w:val="24"/>
          <w:shd w:val="clear" w:color="auto" w:fill="FFFFFF"/>
        </w:rPr>
        <w:fldChar w:fldCharType="begin"/>
      </w:r>
      <w:r w:rsidR="00761CC3" w:rsidRPr="00E17E50">
        <w:rPr>
          <w:rFonts w:cs="Times New Roman"/>
          <w:szCs w:val="24"/>
          <w:shd w:val="clear" w:color="auto" w:fill="FFFFFF"/>
        </w:rPr>
        <w:instrText xml:space="preserve"> ADDIN EN.CITE &lt;EndNote&gt;&lt;Cite&gt;&lt;Author&gt;Mushnick R&lt;/Author&gt;&lt;Year&gt;2003&lt;/Year&gt;&lt;RecNum&gt;4&lt;/RecNum&gt;&lt;record&gt;&lt;rec-number&gt;4&lt;/rec-number&gt;&lt;foreign-keys&gt;&lt;key app="EN" db-id="vvpxvwz03pafxaeewz9vf25neead9zst0r9x"&gt;4&lt;/key&gt;&lt;/foreign-keys&gt;&lt;ref-type name="Journal Article"&gt;17&lt;/ref-type&gt;&lt;contributors&gt;&lt;authors&gt;&lt;author&gt;Mushnick R, Fein PA, Mittman N, Goel N, Chattopadhyay J and Avram MM &lt;/author&gt;&lt;/authors&gt;&lt;/contributors&gt;&lt;titles&gt;&lt;title&gt;Relationship of bioelectrical impedance parameters to nutrition and survival in peritoneal dialysis patients&lt;/title&gt;&lt;secondary-title&gt;Kidney Int&lt;/secondary-title&gt;&lt;/titles&gt;&lt;pages&gt;53-6                                                                                                    &lt;/pages&gt;&lt;volume&gt;64&lt;/volume&gt;&lt;dates&gt;&lt;year&gt;2003&lt;/year&gt;&lt;/dates&gt;&lt;urls&gt;&lt;/urls&gt;&lt;/record&gt;&lt;/Cite&gt;&lt;/EndNote&gt;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[54]</w:t>
      </w:r>
      <w:r w:rsidR="00AA123C" w:rsidRPr="00E17E50">
        <w:rPr>
          <w:rFonts w:cs="Times New Roman"/>
          <w:szCs w:val="24"/>
          <w:shd w:val="clear" w:color="auto" w:fill="FFFFFF"/>
        </w:rPr>
        <w:fldChar w:fldCharType="end"/>
      </w:r>
      <w:r w:rsidR="0096005E" w:rsidRPr="00E17E50">
        <w:rPr>
          <w:rFonts w:cs="Times New Roman"/>
          <w:szCs w:val="24"/>
          <w:shd w:val="clear" w:color="auto" w:fill="FFFFFF"/>
        </w:rPr>
        <w:t xml:space="preserve"> </w:t>
      </w:r>
      <w:r w:rsidR="00042418" w:rsidRPr="00E17E50">
        <w:rPr>
          <w:rFonts w:cs="Times New Roman"/>
          <w:szCs w:val="24"/>
          <w:shd w:val="clear" w:color="auto" w:fill="FFFFFF"/>
        </w:rPr>
        <w:t xml:space="preserve">Another study by </w:t>
      </w:r>
      <w:r w:rsidR="0096005E" w:rsidRPr="00E17E50">
        <w:rPr>
          <w:rFonts w:cs="Times New Roman"/>
          <w:szCs w:val="24"/>
          <w:shd w:val="clear" w:color="auto" w:fill="FFFFFF"/>
        </w:rPr>
        <w:t>C</w:t>
      </w:r>
      <w:r w:rsidR="00042418" w:rsidRPr="00E17E50">
        <w:rPr>
          <w:rFonts w:cs="Times New Roman"/>
          <w:szCs w:val="24"/>
          <w:shd w:val="clear" w:color="auto" w:fill="FFFFFF"/>
        </w:rPr>
        <w:t>hertow</w:t>
      </w:r>
      <w:r w:rsidR="0096005E" w:rsidRPr="00E17E50">
        <w:rPr>
          <w:rFonts w:cs="Times New Roman"/>
          <w:szCs w:val="24"/>
          <w:shd w:val="clear" w:color="auto" w:fill="FFFFFF"/>
        </w:rPr>
        <w:t xml:space="preserve"> GM</w:t>
      </w:r>
      <w:r w:rsidR="00042418" w:rsidRPr="00E17E50">
        <w:rPr>
          <w:rFonts w:cs="Times New Roman"/>
          <w:szCs w:val="24"/>
          <w:shd w:val="clear" w:color="auto" w:fill="FFFFFF"/>
        </w:rPr>
        <w:t xml:space="preserve"> et al involving  a large </w:t>
      </w:r>
      <w:r w:rsidR="00042418" w:rsidRPr="00E17E50">
        <w:rPr>
          <w:rFonts w:cs="Times New Roman"/>
          <w:szCs w:val="24"/>
          <w:shd w:val="clear" w:color="auto" w:fill="FFFFFF"/>
        </w:rPr>
        <w:lastRenderedPageBreak/>
        <w:t>multicentre group</w:t>
      </w:r>
      <w:r w:rsidR="0095713B" w:rsidRPr="00E17E50">
        <w:rPr>
          <w:rFonts w:cs="Times New Roman"/>
          <w:szCs w:val="24"/>
          <w:shd w:val="clear" w:color="auto" w:fill="FFFFFF"/>
        </w:rPr>
        <w:t xml:space="preserve">, </w:t>
      </w:r>
      <w:r w:rsidR="0096005E" w:rsidRPr="00E17E50">
        <w:rPr>
          <w:rFonts w:cs="Times New Roman"/>
          <w:szCs w:val="24"/>
          <w:shd w:val="clear" w:color="auto" w:fill="FFFFFF"/>
        </w:rPr>
        <w:t xml:space="preserve">showed that </w:t>
      </w:r>
      <w:r w:rsidR="0095713B" w:rsidRPr="00E17E50">
        <w:rPr>
          <w:rFonts w:cs="Times New Roman"/>
          <w:szCs w:val="24"/>
          <w:shd w:val="clear" w:color="auto" w:fill="FFFFFF"/>
        </w:rPr>
        <w:t>there is</w:t>
      </w:r>
      <w:r w:rsidR="000D23DB" w:rsidRPr="00E17E50">
        <w:rPr>
          <w:rFonts w:cs="Times New Roman"/>
          <w:szCs w:val="24"/>
          <w:shd w:val="clear" w:color="auto" w:fill="FFFFFF"/>
        </w:rPr>
        <w:t xml:space="preserve"> a direct relationship between phase angle and su</w:t>
      </w:r>
      <w:r w:rsidR="00CD50AA" w:rsidRPr="00E17E50">
        <w:rPr>
          <w:rFonts w:cs="Times New Roman"/>
          <w:szCs w:val="24"/>
          <w:shd w:val="clear" w:color="auto" w:fill="FFFFFF"/>
        </w:rPr>
        <w:t>rvival in hemodialysis patients</w:t>
      </w:r>
      <w:r w:rsidR="00E74866" w:rsidRPr="00E17E50">
        <w:rPr>
          <w:rFonts w:cs="Times New Roman"/>
          <w:szCs w:val="24"/>
          <w:shd w:val="clear" w:color="auto" w:fill="FFFFFF"/>
        </w:rPr>
        <w:t>.</w:t>
      </w:r>
      <w:r w:rsidR="00AA123C" w:rsidRPr="00E17E50">
        <w:rPr>
          <w:rFonts w:cs="Times New Roman"/>
          <w:szCs w:val="24"/>
          <w:shd w:val="clear" w:color="auto" w:fill="FFFFFF"/>
        </w:rPr>
        <w:fldChar w:fldCharType="begin"/>
      </w:r>
      <w:r w:rsidR="00761CC3" w:rsidRPr="00E17E50">
        <w:rPr>
          <w:rFonts w:cs="Times New Roman"/>
          <w:szCs w:val="24"/>
          <w:shd w:val="clear" w:color="auto" w:fill="FFFFFF"/>
        </w:rPr>
        <w:instrText xml:space="preserve"> ADDIN EN.CITE &lt;EndNote&gt;&lt;Cite&gt;&lt;Author&gt;Chertow GM&lt;/Author&gt;&lt;Year&gt;2000&lt;/Year&gt;&lt;RecNum&gt;5&lt;/RecNum&gt;&lt;record&gt;&lt;rec-number&gt;5&lt;/rec-number&gt;&lt;foreign-keys&gt;&lt;key app="EN" db-id="vvpxvwz03pafxaeewz9vf25neead9zst0r9x"&gt;5&lt;/key&gt;&lt;/foreign-keys&gt;&lt;ref-type name="Journal Article"&gt;17&lt;/ref-type&gt;&lt;contributors&gt;&lt;authors&gt;&lt;author&gt;Chertow GM, Johansen KL, Lew N, Lazarus JM and Lowrie EG &lt;/author&gt;&lt;/authors&gt;&lt;/contributors&gt;&lt;titles&gt;&lt;title&gt;Vintage, nutritional status, and survival in hemodialysis.patients&lt;/title&gt;&lt;secondary-title&gt;Kidney Int t&lt;/secondary-title&gt;&lt;/titles&gt;&lt;pages&gt;1176-81  &lt;/pages&gt;&lt;volume&gt;57&lt;/volume&gt;&lt;dates&gt;&lt;year&gt;2000&lt;/year&gt;&lt;/dates&gt;&lt;urls&gt;&lt;/urls&gt;&lt;/record&gt;&lt;/Cite&gt;&lt;/EndNote&gt;</w:instrText>
      </w:r>
      <w:r w:rsidR="00AA123C" w:rsidRPr="00E17E50">
        <w:rPr>
          <w:rFonts w:cs="Times New Roman"/>
          <w:szCs w:val="24"/>
          <w:shd w:val="clear" w:color="auto" w:fill="FFFFFF"/>
        </w:rPr>
        <w:fldChar w:fldCharType="separate"/>
      </w:r>
      <w:r w:rsidR="00D10921" w:rsidRPr="00E17E50">
        <w:rPr>
          <w:rFonts w:cs="Times New Roman"/>
          <w:szCs w:val="24"/>
          <w:shd w:val="clear" w:color="auto" w:fill="FFFFFF"/>
        </w:rPr>
        <w:t>[55]</w:t>
      </w:r>
      <w:r w:rsidR="00AA123C" w:rsidRPr="00E17E50">
        <w:rPr>
          <w:rFonts w:cs="Times New Roman"/>
          <w:szCs w:val="24"/>
          <w:shd w:val="clear" w:color="auto" w:fill="FFFFFF"/>
        </w:rPr>
        <w:fldChar w:fldCharType="end"/>
      </w:r>
      <w:r w:rsidR="00E74866" w:rsidRPr="00E17E50">
        <w:rPr>
          <w:rFonts w:cs="Times New Roman"/>
          <w:szCs w:val="24"/>
          <w:shd w:val="clear" w:color="auto" w:fill="FFFFFF"/>
        </w:rPr>
        <w:t xml:space="preserve"> </w:t>
      </w:r>
      <w:r w:rsidR="00F41399" w:rsidRPr="00E17E50">
        <w:rPr>
          <w:rFonts w:cs="Times New Roman"/>
          <w:szCs w:val="24"/>
          <w:shd w:val="clear" w:color="auto" w:fill="FFFFFF"/>
        </w:rPr>
        <w:t xml:space="preserve">  </w:t>
      </w:r>
    </w:p>
    <w:p w:rsidR="00195A72" w:rsidRPr="00E17E50" w:rsidRDefault="00195A72" w:rsidP="00E17E50">
      <w:pPr>
        <w:spacing w:line="360" w:lineRule="auto"/>
        <w:rPr>
          <w:rFonts w:cs="Times New Roman"/>
          <w:szCs w:val="24"/>
          <w:shd w:val="clear" w:color="auto" w:fill="FFFFFF"/>
        </w:rPr>
      </w:pPr>
    </w:p>
    <w:p w:rsidR="00EA617E" w:rsidRPr="00E17E50" w:rsidRDefault="00EA617E" w:rsidP="00E17E50">
      <w:pPr>
        <w:spacing w:line="360" w:lineRule="auto"/>
        <w:jc w:val="left"/>
        <w:rPr>
          <w:rFonts w:eastAsiaTheme="majorEastAsia" w:cs="Times New Roman"/>
          <w:b/>
          <w:bCs/>
          <w:szCs w:val="24"/>
          <w:shd w:val="clear" w:color="auto" w:fill="FFFFFF"/>
        </w:rPr>
      </w:pPr>
      <w:bookmarkStart w:id="115" w:name="_Toc376020568"/>
      <w:r w:rsidRPr="00E17E50">
        <w:rPr>
          <w:rFonts w:cs="Times New Roman"/>
          <w:szCs w:val="24"/>
          <w:shd w:val="clear" w:color="auto" w:fill="FFFFFF"/>
        </w:rPr>
        <w:br w:type="page"/>
      </w:r>
    </w:p>
    <w:p w:rsidR="00BA0406" w:rsidRPr="00E17E50" w:rsidRDefault="000E2EED" w:rsidP="00E17E50">
      <w:pPr>
        <w:pStyle w:val="Heading1"/>
        <w:spacing w:line="360" w:lineRule="auto"/>
        <w:rPr>
          <w:shd w:val="clear" w:color="auto" w:fill="FFFFFF"/>
        </w:rPr>
      </w:pPr>
      <w:bookmarkStart w:id="116" w:name="_Toc402423979"/>
      <w:r w:rsidRPr="00E17E50">
        <w:rPr>
          <w:shd w:val="clear" w:color="auto" w:fill="FFFFFF"/>
        </w:rPr>
        <w:lastRenderedPageBreak/>
        <w:t xml:space="preserve">CHAPTER </w:t>
      </w:r>
      <w:bookmarkEnd w:id="115"/>
      <w:r w:rsidR="001F5B3E" w:rsidRPr="00E17E50">
        <w:rPr>
          <w:shd w:val="clear" w:color="auto" w:fill="FFFFFF"/>
        </w:rPr>
        <w:t>SIX</w:t>
      </w:r>
      <w:bookmarkEnd w:id="116"/>
    </w:p>
    <w:p w:rsidR="00D51692" w:rsidRPr="00E17E50" w:rsidRDefault="00D51692" w:rsidP="00E17E50">
      <w:pPr>
        <w:pStyle w:val="Heading1"/>
        <w:spacing w:line="360" w:lineRule="auto"/>
        <w:rPr>
          <w:shd w:val="clear" w:color="auto" w:fill="FFFFFF"/>
        </w:rPr>
      </w:pPr>
      <w:r w:rsidRPr="00E17E50">
        <w:rPr>
          <w:shd w:val="clear" w:color="auto" w:fill="FFFFFF"/>
        </w:rPr>
        <w:t xml:space="preserve"> </w:t>
      </w:r>
      <w:bookmarkStart w:id="117" w:name="_Toc376020569"/>
      <w:bookmarkStart w:id="118" w:name="_Toc402423980"/>
      <w:r w:rsidRPr="00E17E50">
        <w:rPr>
          <w:shd w:val="clear" w:color="auto" w:fill="FFFFFF"/>
        </w:rPr>
        <w:t>CONCLUSION AND RECOMMENDATIONS</w:t>
      </w:r>
      <w:bookmarkEnd w:id="117"/>
      <w:bookmarkEnd w:id="118"/>
      <w:r w:rsidRPr="00E17E50">
        <w:rPr>
          <w:shd w:val="clear" w:color="auto" w:fill="FFFFFF"/>
        </w:rPr>
        <w:t xml:space="preserve">                                              </w:t>
      </w:r>
    </w:p>
    <w:p w:rsidR="004E3F2D" w:rsidRPr="00E17E50" w:rsidRDefault="001A3BDB" w:rsidP="00E17E50">
      <w:pPr>
        <w:pStyle w:val="Heading2"/>
        <w:spacing w:line="360" w:lineRule="auto"/>
        <w:rPr>
          <w:szCs w:val="24"/>
          <w:shd w:val="clear" w:color="auto" w:fill="FFFFFF"/>
        </w:rPr>
      </w:pPr>
      <w:bookmarkStart w:id="119" w:name="_Toc376020570"/>
      <w:bookmarkStart w:id="120" w:name="_Toc402423981"/>
      <w:r w:rsidRPr="00E17E50">
        <w:rPr>
          <w:szCs w:val="24"/>
          <w:shd w:val="clear" w:color="auto" w:fill="FFFFFF"/>
        </w:rPr>
        <w:t>6</w:t>
      </w:r>
      <w:r w:rsidR="00F80BF3" w:rsidRPr="00E17E50">
        <w:rPr>
          <w:szCs w:val="24"/>
          <w:shd w:val="clear" w:color="auto" w:fill="FFFFFF"/>
        </w:rPr>
        <w:t>.1</w:t>
      </w:r>
      <w:r w:rsidR="004E3F2D" w:rsidRPr="00E17E50">
        <w:rPr>
          <w:szCs w:val="24"/>
          <w:shd w:val="clear" w:color="auto" w:fill="FFFFFF"/>
        </w:rPr>
        <w:t xml:space="preserve"> CONCLUSION</w:t>
      </w:r>
      <w:bookmarkEnd w:id="119"/>
      <w:bookmarkEnd w:id="120"/>
    </w:p>
    <w:p w:rsidR="00023E2F" w:rsidRPr="00E17E50" w:rsidRDefault="00023E2F" w:rsidP="00E17E50">
      <w:pPr>
        <w:shd w:val="clear" w:color="auto" w:fill="FFFFFF"/>
        <w:spacing w:line="360" w:lineRule="auto"/>
        <w:rPr>
          <w:rFonts w:cs="Times New Roman"/>
          <w:szCs w:val="24"/>
          <w:shd w:val="clear" w:color="auto" w:fill="FFFFFF"/>
        </w:rPr>
      </w:pPr>
      <w:r w:rsidRPr="00E17E50">
        <w:rPr>
          <w:rFonts w:cs="Times New Roman"/>
          <w:szCs w:val="24"/>
          <w:shd w:val="clear" w:color="auto" w:fill="FFFFFF"/>
        </w:rPr>
        <w:t>The findings from this study show that the clinical dry weight assessment method underestimated the participants’ fluid level compared to the bioelectric impedance assessment method. This underestimation of fluid levels predisposed two thirds of the participants to fluid overload complications such as hypertension and cardiac failure. Nearly half of the participants were at an increased mortality risk as they had extracellular fluid levels greater than 2.5 liters after hemodialysis.</w:t>
      </w:r>
    </w:p>
    <w:p w:rsidR="00023E2F" w:rsidRDefault="00023E2F" w:rsidP="00E17E50">
      <w:pPr>
        <w:shd w:val="clear" w:color="auto" w:fill="FFFFFF"/>
        <w:spacing w:line="360" w:lineRule="auto"/>
        <w:rPr>
          <w:rFonts w:cs="Times New Roman"/>
          <w:szCs w:val="24"/>
          <w:shd w:val="clear" w:color="auto" w:fill="FFFFFF"/>
        </w:rPr>
      </w:pPr>
      <w:r w:rsidRPr="00E17E50">
        <w:rPr>
          <w:rFonts w:cs="Times New Roman"/>
          <w:szCs w:val="24"/>
          <w:shd w:val="clear" w:color="auto" w:fill="FFFFFF"/>
        </w:rPr>
        <w:t>Malnutrition was found to be common in majority of the ESRD patients on hemodialysis and this varied depending on the nutrition assessment method used. A third of the participants were found to be at an increased mortality risk with critically low phase angle levels below four.</w:t>
      </w:r>
    </w:p>
    <w:p w:rsidR="00023E2F" w:rsidRPr="00E17E50" w:rsidRDefault="00023E2F" w:rsidP="00E17E50">
      <w:pPr>
        <w:pStyle w:val="Heading2"/>
        <w:spacing w:line="360" w:lineRule="auto"/>
        <w:rPr>
          <w:szCs w:val="24"/>
        </w:rPr>
      </w:pPr>
      <w:r w:rsidRPr="00E17E50">
        <w:rPr>
          <w:szCs w:val="24"/>
          <w:shd w:val="clear" w:color="auto" w:fill="FFFFFF"/>
        </w:rPr>
        <w:t xml:space="preserve"> </w:t>
      </w:r>
      <w:bookmarkStart w:id="121" w:name="_Toc376020571"/>
      <w:bookmarkStart w:id="122" w:name="_Toc401300767"/>
      <w:bookmarkStart w:id="123" w:name="_Toc402423982"/>
      <w:r w:rsidRPr="00E17E50">
        <w:rPr>
          <w:szCs w:val="24"/>
        </w:rPr>
        <w:t xml:space="preserve">6.2 </w:t>
      </w:r>
      <w:r w:rsidRPr="00E17E50">
        <w:rPr>
          <w:szCs w:val="24"/>
        </w:rPr>
        <w:tab/>
        <w:t>RECOMMENDATIONS</w:t>
      </w:r>
      <w:bookmarkEnd w:id="121"/>
      <w:bookmarkEnd w:id="122"/>
      <w:bookmarkEnd w:id="123"/>
      <w:r w:rsidRPr="00E17E50">
        <w:rPr>
          <w:szCs w:val="24"/>
        </w:rPr>
        <w:t xml:space="preserve">                                                                                                                                          </w:t>
      </w:r>
    </w:p>
    <w:p w:rsidR="00023E2F" w:rsidRPr="00E17E50" w:rsidRDefault="00023E2F" w:rsidP="00E17E50">
      <w:pPr>
        <w:pStyle w:val="abst"/>
        <w:numPr>
          <w:ilvl w:val="0"/>
          <w:numId w:val="15"/>
        </w:numPr>
        <w:shd w:val="clear" w:color="auto" w:fill="FFFFFF"/>
        <w:spacing w:line="360" w:lineRule="auto"/>
      </w:pPr>
      <w:r w:rsidRPr="00E17E50">
        <w:t xml:space="preserve">BIA can be used alongside conventional method for better outcomes of hemodialysis to improve the sensitivity of dry weight assessment and reduce fluid overload complications. </w:t>
      </w:r>
    </w:p>
    <w:p w:rsidR="00023E2F" w:rsidRPr="00E17E50" w:rsidRDefault="00023E2F" w:rsidP="00E17E50">
      <w:pPr>
        <w:pStyle w:val="abst"/>
        <w:numPr>
          <w:ilvl w:val="0"/>
          <w:numId w:val="15"/>
        </w:numPr>
        <w:shd w:val="clear" w:color="auto" w:fill="FFFFFF"/>
        <w:spacing w:line="360" w:lineRule="auto"/>
      </w:pPr>
      <w:r w:rsidRPr="00E17E50">
        <w:t xml:space="preserve">Serious interventional measures  to reduce dry weight, like increasing duration of hemodialysis session, advising patients to be observant on restricting fluids and salt, are necessary. </w:t>
      </w:r>
    </w:p>
    <w:p w:rsidR="00023E2F" w:rsidRPr="00E17E50" w:rsidRDefault="00023E2F" w:rsidP="00E17E50">
      <w:pPr>
        <w:pStyle w:val="abst"/>
        <w:numPr>
          <w:ilvl w:val="0"/>
          <w:numId w:val="15"/>
        </w:numPr>
        <w:shd w:val="clear" w:color="auto" w:fill="FFFFFF"/>
        <w:spacing w:line="360" w:lineRule="auto"/>
      </w:pPr>
      <w:r w:rsidRPr="00E17E50">
        <w:t xml:space="preserve"> Longitudinal studies are needed to establish if routine monitoring of hydration and the maintenance of the patients at normal hydration using this approach translates to improved cardiovascular status and improved treatment outcome.  </w:t>
      </w:r>
    </w:p>
    <w:p w:rsidR="00023E2F" w:rsidRPr="00E17E50" w:rsidRDefault="00023E2F" w:rsidP="00E17E50">
      <w:pPr>
        <w:pStyle w:val="abst"/>
        <w:numPr>
          <w:ilvl w:val="0"/>
          <w:numId w:val="15"/>
        </w:numPr>
        <w:shd w:val="clear" w:color="auto" w:fill="FFFFFF"/>
        <w:spacing w:line="360" w:lineRule="auto"/>
      </w:pPr>
      <w:r w:rsidRPr="00E17E50">
        <w:t>Nutrition intervention measures should be put in place to improve the patients nutrition status.</w:t>
      </w:r>
    </w:p>
    <w:p w:rsidR="00023E2F" w:rsidRPr="00E17E50" w:rsidRDefault="00023E2F" w:rsidP="00E17E50">
      <w:pPr>
        <w:pStyle w:val="abst"/>
        <w:numPr>
          <w:ilvl w:val="0"/>
          <w:numId w:val="15"/>
        </w:numPr>
        <w:shd w:val="clear" w:color="auto" w:fill="FFFFFF"/>
        <w:spacing w:line="360" w:lineRule="auto"/>
      </w:pPr>
      <w:r w:rsidRPr="00E17E50">
        <w:rPr>
          <w:bCs/>
        </w:rPr>
        <w:lastRenderedPageBreak/>
        <w:t>Further studies need to be done to compare BIA with SGA and also laboratory markers, such albumin, prealbumin and creatinine in assessing malnutrition in hemodialysis patients.</w:t>
      </w:r>
    </w:p>
    <w:p w:rsidR="007F022F" w:rsidRPr="00E17E50" w:rsidRDefault="007F022F" w:rsidP="00E17E50">
      <w:pPr>
        <w:pStyle w:val="abst"/>
        <w:shd w:val="clear" w:color="auto" w:fill="FFFFFF"/>
        <w:spacing w:line="360" w:lineRule="auto"/>
        <w:rPr>
          <w:bCs/>
        </w:rPr>
      </w:pPr>
    </w:p>
    <w:p w:rsidR="007F022F" w:rsidRPr="00E17E50" w:rsidRDefault="007F022F" w:rsidP="00E17E50">
      <w:pPr>
        <w:pStyle w:val="abst"/>
        <w:shd w:val="clear" w:color="auto" w:fill="FFFFFF"/>
        <w:spacing w:line="360" w:lineRule="auto"/>
        <w:rPr>
          <w:bCs/>
        </w:rPr>
      </w:pPr>
    </w:p>
    <w:p w:rsidR="007F022F" w:rsidRPr="00E17E50" w:rsidRDefault="007F022F" w:rsidP="00E17E50">
      <w:pPr>
        <w:pStyle w:val="abst"/>
        <w:shd w:val="clear" w:color="auto" w:fill="FFFFFF"/>
        <w:spacing w:line="360" w:lineRule="auto"/>
        <w:rPr>
          <w:bCs/>
        </w:rPr>
      </w:pPr>
    </w:p>
    <w:p w:rsidR="007F022F" w:rsidRPr="00E17E50" w:rsidRDefault="007F022F" w:rsidP="00E17E50">
      <w:pPr>
        <w:pStyle w:val="abst"/>
        <w:shd w:val="clear" w:color="auto" w:fill="FFFFFF"/>
        <w:spacing w:line="360" w:lineRule="auto"/>
        <w:rPr>
          <w:bCs/>
        </w:rPr>
      </w:pPr>
    </w:p>
    <w:p w:rsidR="007F022F" w:rsidRPr="00E17E50" w:rsidRDefault="007F022F" w:rsidP="00E17E50">
      <w:pPr>
        <w:pStyle w:val="abst"/>
        <w:shd w:val="clear" w:color="auto" w:fill="FFFFFF"/>
        <w:spacing w:line="360" w:lineRule="auto"/>
        <w:rPr>
          <w:bCs/>
        </w:rPr>
      </w:pPr>
    </w:p>
    <w:p w:rsidR="00030542" w:rsidRDefault="00030542">
      <w:pPr>
        <w:jc w:val="left"/>
        <w:rPr>
          <w:rFonts w:eastAsiaTheme="majorEastAsia" w:cs="Times New Roman"/>
          <w:b/>
          <w:bCs/>
          <w:szCs w:val="24"/>
        </w:rPr>
      </w:pPr>
      <w:bookmarkStart w:id="124" w:name="_Toc376020572"/>
      <w:bookmarkStart w:id="125" w:name="_Toc402423983"/>
      <w:r>
        <w:br w:type="page"/>
      </w:r>
    </w:p>
    <w:p w:rsidR="00B56CEC" w:rsidRPr="00E17E50" w:rsidRDefault="00426AFF" w:rsidP="00E17E50">
      <w:pPr>
        <w:pStyle w:val="Heading1"/>
        <w:spacing w:line="360" w:lineRule="auto"/>
      </w:pPr>
      <w:r w:rsidRPr="00E17E50">
        <w:lastRenderedPageBreak/>
        <w:t>REFERENCES</w:t>
      </w:r>
      <w:bookmarkEnd w:id="124"/>
      <w:bookmarkEnd w:id="125"/>
    </w:p>
    <w:p w:rsidR="00D10921" w:rsidRPr="00E17E50" w:rsidRDefault="00AA123C" w:rsidP="00E17E50">
      <w:pPr>
        <w:spacing w:line="360" w:lineRule="auto"/>
        <w:rPr>
          <w:rFonts w:cs="Times New Roman"/>
          <w:szCs w:val="24"/>
        </w:rPr>
      </w:pPr>
      <w:r w:rsidRPr="00E17E50">
        <w:rPr>
          <w:rFonts w:cs="Times New Roman"/>
          <w:szCs w:val="24"/>
        </w:rPr>
        <w:fldChar w:fldCharType="begin"/>
      </w:r>
      <w:r w:rsidR="00FB5A09" w:rsidRPr="00E17E50">
        <w:rPr>
          <w:rFonts w:cs="Times New Roman"/>
          <w:szCs w:val="24"/>
        </w:rPr>
        <w:instrText xml:space="preserve"> ADDIN EN.REFLIST </w:instrText>
      </w:r>
      <w:r w:rsidRPr="00E17E50">
        <w:rPr>
          <w:rFonts w:cs="Times New Roman"/>
          <w:szCs w:val="24"/>
        </w:rPr>
        <w:fldChar w:fldCharType="separate"/>
      </w:r>
      <w:r w:rsidR="00D10921" w:rsidRPr="00E17E50">
        <w:rPr>
          <w:rFonts w:cs="Times New Roman"/>
          <w:szCs w:val="24"/>
        </w:rPr>
        <w:t>1.</w:t>
      </w:r>
      <w:r w:rsidR="00D10921" w:rsidRPr="00E17E50">
        <w:rPr>
          <w:rFonts w:cs="Times New Roman"/>
          <w:szCs w:val="24"/>
        </w:rPr>
        <w:tab/>
        <w:t>Edelman IS, L.J., Anatomy of body water and electrolytes Am I Med 1959. 27: p. 256 -277.</w:t>
      </w:r>
    </w:p>
    <w:p w:rsidR="00D10921" w:rsidRPr="00E17E50" w:rsidRDefault="00D10921" w:rsidP="00E17E50">
      <w:pPr>
        <w:spacing w:line="360" w:lineRule="auto"/>
        <w:rPr>
          <w:rFonts w:cs="Times New Roman"/>
          <w:szCs w:val="24"/>
        </w:rPr>
      </w:pPr>
      <w:r w:rsidRPr="00E17E50">
        <w:rPr>
          <w:rFonts w:cs="Times New Roman"/>
          <w:szCs w:val="24"/>
        </w:rPr>
        <w:t>2.</w:t>
      </w:r>
      <w:r w:rsidRPr="00E17E50">
        <w:rPr>
          <w:rFonts w:cs="Times New Roman"/>
          <w:szCs w:val="24"/>
        </w:rPr>
        <w:tab/>
        <w:t>Jovanovic DB, Cardiovascular morbidity and mortality risk factors in peritoneal dialysis patients. pubmed, 2008. 136(5-6): p. 313-8.</w:t>
      </w:r>
    </w:p>
    <w:p w:rsidR="00D10921" w:rsidRPr="00E17E50" w:rsidRDefault="00D10921" w:rsidP="00E17E50">
      <w:pPr>
        <w:spacing w:line="360" w:lineRule="auto"/>
        <w:rPr>
          <w:rFonts w:cs="Times New Roman"/>
          <w:szCs w:val="24"/>
        </w:rPr>
      </w:pPr>
      <w:r w:rsidRPr="00E17E50">
        <w:rPr>
          <w:rFonts w:cs="Times New Roman"/>
          <w:szCs w:val="24"/>
        </w:rPr>
        <w:t>3.</w:t>
      </w:r>
      <w:r w:rsidRPr="00E17E50">
        <w:rPr>
          <w:rFonts w:cs="Times New Roman"/>
          <w:szCs w:val="24"/>
        </w:rPr>
        <w:tab/>
        <w:t>Ortega Marcos O, R.I., Gallar P, Oliet A,, Importance of dry-weight assessment in well-being, appetite, nutritional status, and anaemia correction in haemodialysis patients. . Vigil ANephrol Dial Transplant, 1998. 13(9): p. 2424</w:t>
      </w:r>
    </w:p>
    <w:p w:rsidR="00D10921" w:rsidRPr="00E17E50" w:rsidRDefault="00D10921" w:rsidP="00E17E50">
      <w:pPr>
        <w:spacing w:line="360" w:lineRule="auto"/>
        <w:rPr>
          <w:rFonts w:cs="Times New Roman"/>
          <w:szCs w:val="24"/>
        </w:rPr>
      </w:pPr>
      <w:r w:rsidRPr="00E17E50">
        <w:rPr>
          <w:rFonts w:cs="Times New Roman"/>
          <w:szCs w:val="24"/>
        </w:rPr>
        <w:t>4.</w:t>
      </w:r>
      <w:r w:rsidRPr="00E17E50">
        <w:rPr>
          <w:rFonts w:cs="Times New Roman"/>
          <w:szCs w:val="24"/>
        </w:rPr>
        <w:tab/>
        <w:t>Grassman IU, B.S.E., Vienken J, Composition and management of hemodialysis fluids. Jacobs C. Book Review. Nephrol Dial Transplant, 2001. 16(646).</w:t>
      </w:r>
    </w:p>
    <w:p w:rsidR="00D10921" w:rsidRPr="00E17E50" w:rsidRDefault="00D10921" w:rsidP="00E17E50">
      <w:pPr>
        <w:spacing w:line="360" w:lineRule="auto"/>
        <w:rPr>
          <w:rFonts w:cs="Times New Roman"/>
          <w:szCs w:val="24"/>
        </w:rPr>
      </w:pPr>
      <w:r w:rsidRPr="00E17E50">
        <w:rPr>
          <w:rFonts w:cs="Times New Roman"/>
          <w:szCs w:val="24"/>
        </w:rPr>
        <w:t>5.</w:t>
      </w:r>
      <w:r w:rsidRPr="00E17E50">
        <w:rPr>
          <w:rFonts w:cs="Times New Roman"/>
          <w:szCs w:val="24"/>
        </w:rPr>
        <w:tab/>
        <w:t>Daugirdas JT, Pathophysiology of dialysis hypotension. Am J Kidney Dis, 2001. 38: p. 11-17.</w:t>
      </w:r>
    </w:p>
    <w:p w:rsidR="00D10921" w:rsidRPr="00E17E50" w:rsidRDefault="00D10921" w:rsidP="00E17E50">
      <w:pPr>
        <w:spacing w:line="360" w:lineRule="auto"/>
        <w:rPr>
          <w:rFonts w:cs="Times New Roman"/>
          <w:szCs w:val="24"/>
        </w:rPr>
      </w:pPr>
      <w:r w:rsidRPr="00E17E50">
        <w:rPr>
          <w:rFonts w:cs="Times New Roman"/>
          <w:szCs w:val="24"/>
        </w:rPr>
        <w:t>6.</w:t>
      </w:r>
      <w:r w:rsidRPr="00E17E50">
        <w:rPr>
          <w:rFonts w:cs="Times New Roman"/>
          <w:szCs w:val="24"/>
        </w:rPr>
        <w:tab/>
        <w:t>Wabel P, C.P., Moissl U, Jirka T, Importance of whole-body bioimpedance spectroscopy for the management of fluid balance. Blood Purif, 2009. 27(1): p. 75-80.</w:t>
      </w:r>
    </w:p>
    <w:p w:rsidR="00D10921" w:rsidRPr="00E17E50" w:rsidRDefault="00D10921" w:rsidP="00E17E50">
      <w:pPr>
        <w:spacing w:line="360" w:lineRule="auto"/>
        <w:rPr>
          <w:rFonts w:cs="Times New Roman"/>
          <w:szCs w:val="24"/>
        </w:rPr>
      </w:pPr>
      <w:r w:rsidRPr="00E17E50">
        <w:rPr>
          <w:rFonts w:cs="Times New Roman"/>
          <w:szCs w:val="24"/>
        </w:rPr>
        <w:t>7.</w:t>
      </w:r>
      <w:r w:rsidRPr="00E17E50">
        <w:rPr>
          <w:rFonts w:cs="Times New Roman"/>
          <w:szCs w:val="24"/>
        </w:rPr>
        <w:tab/>
        <w:t>Lindberg M, P.K., Lindberg P, Wikstrom B, Interdialytic weight gain and ultrafiltration rate in hemodialysis: Lessons about fluid adherence from a national registry of clinical practice. . Hemodial Int 2009. 13: p. 181–188.</w:t>
      </w:r>
    </w:p>
    <w:p w:rsidR="00D10921" w:rsidRPr="00E17E50" w:rsidRDefault="00D10921" w:rsidP="00E17E50">
      <w:pPr>
        <w:spacing w:line="360" w:lineRule="auto"/>
        <w:rPr>
          <w:rFonts w:cs="Times New Roman"/>
          <w:szCs w:val="24"/>
        </w:rPr>
      </w:pPr>
      <w:r w:rsidRPr="00E17E50">
        <w:rPr>
          <w:rFonts w:cs="Times New Roman"/>
          <w:szCs w:val="24"/>
        </w:rPr>
        <w:t>8.</w:t>
      </w:r>
      <w:r w:rsidRPr="00E17E50">
        <w:rPr>
          <w:rFonts w:cs="Times New Roman"/>
          <w:szCs w:val="24"/>
        </w:rPr>
        <w:tab/>
        <w:t>Jaeger JQ, M.R., Assessment of dry weight in hemodialysis: an overview. J Am Soc Nephrol, 1999. 10: p. 392–403.</w:t>
      </w:r>
    </w:p>
    <w:p w:rsidR="00D10921" w:rsidRPr="00E17E50" w:rsidRDefault="00D10921" w:rsidP="00E17E50">
      <w:pPr>
        <w:spacing w:line="360" w:lineRule="auto"/>
        <w:rPr>
          <w:rFonts w:cs="Times New Roman"/>
          <w:szCs w:val="24"/>
        </w:rPr>
      </w:pPr>
      <w:r w:rsidRPr="00E17E50">
        <w:rPr>
          <w:rFonts w:cs="Times New Roman"/>
          <w:szCs w:val="24"/>
        </w:rPr>
        <w:t>9.</w:t>
      </w:r>
      <w:r w:rsidRPr="00E17E50">
        <w:rPr>
          <w:rFonts w:cs="Times New Roman"/>
          <w:szCs w:val="24"/>
        </w:rPr>
        <w:tab/>
        <w:t>Agarwal, e.a., Dry-weight reduction in hypertensive hemodialysis patients (DRIP): a randomized, controlled trial. . Hypertension 2009. 53(3): p. 500-7.</w:t>
      </w:r>
    </w:p>
    <w:p w:rsidR="00D10921" w:rsidRPr="00E17E50" w:rsidRDefault="00D10921" w:rsidP="00E17E50">
      <w:pPr>
        <w:spacing w:line="360" w:lineRule="auto"/>
        <w:rPr>
          <w:rFonts w:cs="Times New Roman"/>
          <w:szCs w:val="24"/>
        </w:rPr>
      </w:pPr>
      <w:r w:rsidRPr="00E17E50">
        <w:rPr>
          <w:rFonts w:cs="Times New Roman"/>
          <w:szCs w:val="24"/>
        </w:rPr>
        <w:t>10.</w:t>
      </w:r>
      <w:r w:rsidRPr="00E17E50">
        <w:rPr>
          <w:rFonts w:cs="Times New Roman"/>
          <w:szCs w:val="24"/>
        </w:rPr>
        <w:tab/>
        <w:t>Cheigh IS, M.C., Sullivan iF, Rubin AL, Stenzel KH, Hypertension is not adequately controlled in hemodialysis patients. Am I Kidney Dis 1992. 19: p. 453 -459.</w:t>
      </w:r>
    </w:p>
    <w:p w:rsidR="00D10921" w:rsidRPr="00E17E50" w:rsidRDefault="00D10921" w:rsidP="00E17E50">
      <w:pPr>
        <w:spacing w:line="360" w:lineRule="auto"/>
        <w:rPr>
          <w:rFonts w:cs="Times New Roman"/>
          <w:szCs w:val="24"/>
        </w:rPr>
      </w:pPr>
      <w:r w:rsidRPr="00E17E50">
        <w:rPr>
          <w:rFonts w:cs="Times New Roman"/>
          <w:szCs w:val="24"/>
        </w:rPr>
        <w:t>11.</w:t>
      </w:r>
      <w:r w:rsidRPr="00E17E50">
        <w:rPr>
          <w:rFonts w:cs="Times New Roman"/>
          <w:szCs w:val="24"/>
        </w:rPr>
        <w:tab/>
        <w:t>Vertes ‘I, C.I., Berman IS, Gould A, Hypertension in end stage renal disease N Eng J Med, 1969. 280: p. 978 -981.</w:t>
      </w:r>
    </w:p>
    <w:p w:rsidR="00D10921" w:rsidRPr="00E17E50" w:rsidRDefault="00D10921" w:rsidP="00E17E50">
      <w:pPr>
        <w:spacing w:line="360" w:lineRule="auto"/>
        <w:rPr>
          <w:rFonts w:cs="Times New Roman"/>
          <w:szCs w:val="24"/>
        </w:rPr>
      </w:pPr>
      <w:r w:rsidRPr="00E17E50">
        <w:rPr>
          <w:rFonts w:cs="Times New Roman"/>
          <w:szCs w:val="24"/>
        </w:rPr>
        <w:lastRenderedPageBreak/>
        <w:t>12.</w:t>
      </w:r>
      <w:r w:rsidRPr="00E17E50">
        <w:rPr>
          <w:rFonts w:cs="Times New Roman"/>
          <w:szCs w:val="24"/>
        </w:rPr>
        <w:tab/>
        <w:t>Charra B, C.C., Volume control, blood pressure and cardiovascular function. Lessons from hemodialysis treatment. . 2003;93:94–101. Nephron Physiol.</w:t>
      </w:r>
    </w:p>
    <w:p w:rsidR="00D10921" w:rsidRPr="00E17E50" w:rsidRDefault="00D10921" w:rsidP="00E17E50">
      <w:pPr>
        <w:spacing w:line="360" w:lineRule="auto"/>
        <w:rPr>
          <w:rFonts w:cs="Times New Roman"/>
          <w:szCs w:val="24"/>
        </w:rPr>
      </w:pPr>
      <w:r w:rsidRPr="00E17E50">
        <w:rPr>
          <w:rFonts w:cs="Times New Roman"/>
          <w:szCs w:val="24"/>
        </w:rPr>
        <w:t>13.</w:t>
      </w:r>
      <w:r w:rsidRPr="00E17E50">
        <w:rPr>
          <w:rFonts w:cs="Times New Roman"/>
          <w:szCs w:val="24"/>
        </w:rPr>
        <w:tab/>
        <w:t>Charra B, C.E., Cuche M, Laurent G, Control of hypertension and prolonged survival on maintenance hemodialysis. Nephron, 1983. 33: p. 96-99.</w:t>
      </w:r>
    </w:p>
    <w:p w:rsidR="00D10921" w:rsidRPr="00E17E50" w:rsidRDefault="00D10921" w:rsidP="00E17E50">
      <w:pPr>
        <w:spacing w:line="360" w:lineRule="auto"/>
        <w:rPr>
          <w:rFonts w:cs="Times New Roman"/>
          <w:szCs w:val="24"/>
        </w:rPr>
      </w:pPr>
      <w:r w:rsidRPr="00E17E50">
        <w:rPr>
          <w:rFonts w:cs="Times New Roman"/>
          <w:szCs w:val="24"/>
        </w:rPr>
        <w:t>14.</w:t>
      </w:r>
      <w:r w:rsidRPr="00E17E50">
        <w:rPr>
          <w:rFonts w:cs="Times New Roman"/>
          <w:szCs w:val="24"/>
        </w:rPr>
        <w:tab/>
        <w:t>Lins RI, E.M., Rogiers P, Van Hoeywegen Ri, De Raedt H, Zachee 9, Daemans RA, Importance of volume factors in dialysis-related hypertension. . din Nephrol, 1997. 48(29): p. 13.</w:t>
      </w:r>
    </w:p>
    <w:p w:rsidR="00D10921" w:rsidRPr="00E17E50" w:rsidRDefault="00D10921" w:rsidP="00E17E50">
      <w:pPr>
        <w:spacing w:line="360" w:lineRule="auto"/>
        <w:rPr>
          <w:rFonts w:cs="Times New Roman"/>
          <w:szCs w:val="24"/>
        </w:rPr>
      </w:pPr>
      <w:r w:rsidRPr="00E17E50">
        <w:rPr>
          <w:rFonts w:cs="Times New Roman"/>
          <w:szCs w:val="24"/>
        </w:rPr>
        <w:t>15.</w:t>
      </w:r>
      <w:r w:rsidRPr="00E17E50">
        <w:rPr>
          <w:rFonts w:cs="Times New Roman"/>
          <w:szCs w:val="24"/>
        </w:rPr>
        <w:tab/>
        <w:t>USRDS, U.S.R.D.S.U.S.R.D.S., Annual Data Report Atlas of Chronic Kidney Disease 2006 &amp; End-Stage Renal Disease in the United States. , in Am J Kidney Dis. 2007. p. 1-296.</w:t>
      </w:r>
    </w:p>
    <w:p w:rsidR="00D10921" w:rsidRPr="00E17E50" w:rsidRDefault="00D10921" w:rsidP="00E17E50">
      <w:pPr>
        <w:spacing w:line="360" w:lineRule="auto"/>
        <w:rPr>
          <w:rFonts w:cs="Times New Roman"/>
          <w:szCs w:val="24"/>
        </w:rPr>
      </w:pPr>
      <w:r w:rsidRPr="00E17E50">
        <w:rPr>
          <w:rFonts w:cs="Times New Roman"/>
          <w:szCs w:val="24"/>
        </w:rPr>
        <w:t>16.</w:t>
      </w:r>
      <w:r w:rsidRPr="00E17E50">
        <w:rPr>
          <w:rFonts w:cs="Times New Roman"/>
          <w:szCs w:val="24"/>
        </w:rPr>
        <w:tab/>
        <w:t>Agarwal, e.a., Dry-weight reduction in hypertensive hemodialysis patients (DRIP): a randomized, controlled trial. . Hypertension, 2009. 53(3): p. 500-7.</w:t>
      </w:r>
    </w:p>
    <w:p w:rsidR="00D10921" w:rsidRPr="00E17E50" w:rsidRDefault="00D10921" w:rsidP="00E17E50">
      <w:pPr>
        <w:spacing w:line="360" w:lineRule="auto"/>
        <w:rPr>
          <w:rFonts w:cs="Times New Roman"/>
          <w:szCs w:val="24"/>
        </w:rPr>
      </w:pPr>
      <w:r w:rsidRPr="00E17E50">
        <w:rPr>
          <w:rFonts w:cs="Times New Roman"/>
          <w:szCs w:val="24"/>
        </w:rPr>
        <w:t>17.</w:t>
      </w:r>
      <w:r w:rsidRPr="00E17E50">
        <w:rPr>
          <w:rFonts w:cs="Times New Roman"/>
          <w:szCs w:val="24"/>
        </w:rPr>
        <w:tab/>
        <w:t>Middleton RJ, P.P., Foley RN J, Review Left ventricular hypertrophy in the renal patient. Am Soc Nephrol, 2001. 12(5): p. 1079-84.</w:t>
      </w:r>
    </w:p>
    <w:p w:rsidR="00D10921" w:rsidRPr="00E17E50" w:rsidRDefault="00D10921" w:rsidP="00E17E50">
      <w:pPr>
        <w:spacing w:line="360" w:lineRule="auto"/>
        <w:rPr>
          <w:rFonts w:cs="Times New Roman"/>
          <w:szCs w:val="24"/>
        </w:rPr>
      </w:pPr>
      <w:r w:rsidRPr="00E17E50">
        <w:rPr>
          <w:rFonts w:cs="Times New Roman"/>
          <w:szCs w:val="24"/>
        </w:rPr>
        <w:t>18.</w:t>
      </w:r>
      <w:r w:rsidRPr="00E17E50">
        <w:rPr>
          <w:rFonts w:cs="Times New Roman"/>
          <w:szCs w:val="24"/>
        </w:rPr>
        <w:tab/>
        <w:t>Machek P, J.T., Moissl U, Wabel P, Chamney PW. , Optimal fluid status assessed with bioimpedance spectroscopy reduces IMES and hospitalisation in hemodialysis patients. . NDT plus. , 2008. 1(suppl 2): p. ii322-ii322.</w:t>
      </w:r>
      <w:r w:rsidR="0079237E" w:rsidRPr="00E17E50">
        <w:rPr>
          <w:rFonts w:cs="Times New Roman"/>
          <w:szCs w:val="24"/>
        </w:rPr>
        <w:t xml:space="preserve"> (the mortality risk of overhydration.by wizemann)</w:t>
      </w:r>
    </w:p>
    <w:p w:rsidR="00D10921" w:rsidRPr="00E17E50" w:rsidRDefault="00D10921" w:rsidP="00E17E50">
      <w:pPr>
        <w:pStyle w:val="Heading3"/>
        <w:shd w:val="clear" w:color="auto" w:fill="FFFFFF"/>
        <w:spacing w:before="0" w:line="360" w:lineRule="auto"/>
        <w:rPr>
          <w:rFonts w:cs="Times New Roman"/>
          <w:b w:val="0"/>
          <w:bCs w:val="0"/>
          <w:szCs w:val="24"/>
        </w:rPr>
      </w:pPr>
      <w:bookmarkStart w:id="126" w:name="_Toc402423984"/>
      <w:r w:rsidRPr="00E17E50">
        <w:rPr>
          <w:rFonts w:cs="Times New Roman"/>
          <w:b w:val="0"/>
          <w:szCs w:val="24"/>
        </w:rPr>
        <w:t>19.</w:t>
      </w:r>
      <w:r w:rsidRPr="00E17E50">
        <w:rPr>
          <w:rFonts w:cs="Times New Roman"/>
          <w:b w:val="0"/>
          <w:szCs w:val="24"/>
        </w:rPr>
        <w:tab/>
        <w:t>Leenen FH, S.D., Khanna R, Oreopoulos</w:t>
      </w:r>
      <w:r w:rsidR="0079237E" w:rsidRPr="00E17E50">
        <w:rPr>
          <w:rFonts w:cs="Times New Roman"/>
          <w:b w:val="0"/>
          <w:szCs w:val="24"/>
        </w:rPr>
        <w:t xml:space="preserve">,changes </w:t>
      </w:r>
      <w:r w:rsidRPr="00E17E50">
        <w:rPr>
          <w:rFonts w:cs="Times New Roman"/>
          <w:b w:val="0"/>
          <w:szCs w:val="24"/>
        </w:rPr>
        <w:t>in left ventricular hypertrophy and function in hypertensive patients started on continuous ambulatory peritoneal dialysis. . Am Heart 1985. 1110: p. 102-106.</w:t>
      </w:r>
      <w:bookmarkEnd w:id="126"/>
    </w:p>
    <w:p w:rsidR="00D10921" w:rsidRPr="00E17E50" w:rsidRDefault="00D10921" w:rsidP="00E17E50">
      <w:pPr>
        <w:spacing w:line="360" w:lineRule="auto"/>
        <w:rPr>
          <w:rFonts w:cs="Times New Roman"/>
          <w:szCs w:val="24"/>
        </w:rPr>
      </w:pPr>
      <w:r w:rsidRPr="00E17E50">
        <w:rPr>
          <w:rFonts w:cs="Times New Roman"/>
          <w:szCs w:val="24"/>
        </w:rPr>
        <w:t>20.</w:t>
      </w:r>
      <w:r w:rsidRPr="00E17E50">
        <w:rPr>
          <w:rFonts w:cs="Times New Roman"/>
          <w:szCs w:val="24"/>
        </w:rPr>
        <w:tab/>
        <w:t>Harnett JD, K.G., Barre PE, Taylor R, Parfrey PS Risk factors for the development of left ventricular hypertrophy in a prospectively followed cohort of dialysis patients. . J Am Soc Nephrol, 1994. 4: p. 1486-1490.</w:t>
      </w:r>
    </w:p>
    <w:p w:rsidR="00D10921" w:rsidRPr="00E17E50" w:rsidRDefault="00D10921" w:rsidP="00E17E50">
      <w:pPr>
        <w:spacing w:line="360" w:lineRule="auto"/>
        <w:rPr>
          <w:rFonts w:cs="Times New Roman"/>
          <w:szCs w:val="24"/>
        </w:rPr>
      </w:pPr>
      <w:r w:rsidRPr="00E17E50">
        <w:rPr>
          <w:rFonts w:cs="Times New Roman"/>
          <w:szCs w:val="24"/>
        </w:rPr>
        <w:t>21.</w:t>
      </w:r>
      <w:r w:rsidRPr="00E17E50">
        <w:rPr>
          <w:rFonts w:cs="Times New Roman"/>
          <w:szCs w:val="24"/>
        </w:rPr>
        <w:tab/>
        <w:t> Schreiber MJ Jr, Clinical dilemmas in dialysis: managing the hypotensive patient. Setting the stage.  . Am J Kidney Dis, 2001. 38: p. 1-10.</w:t>
      </w:r>
    </w:p>
    <w:p w:rsidR="00D10921" w:rsidRPr="00E17E50" w:rsidRDefault="00D10921" w:rsidP="00E17E50">
      <w:pPr>
        <w:spacing w:line="360" w:lineRule="auto"/>
        <w:rPr>
          <w:rFonts w:cs="Times New Roman"/>
          <w:szCs w:val="24"/>
        </w:rPr>
      </w:pPr>
      <w:r w:rsidRPr="00E17E50">
        <w:rPr>
          <w:rFonts w:cs="Times New Roman"/>
          <w:szCs w:val="24"/>
        </w:rPr>
        <w:lastRenderedPageBreak/>
        <w:t>22.</w:t>
      </w:r>
      <w:r w:rsidRPr="00E17E50">
        <w:rPr>
          <w:rFonts w:cs="Times New Roman"/>
          <w:szCs w:val="24"/>
        </w:rPr>
        <w:tab/>
        <w:t>John AS, T.S., Kerstein MD. , Nonocclusive mesenteric infarction in hemodialysis patients. J Am Coll Surg, 2000. 190: p. 84-88.</w:t>
      </w:r>
    </w:p>
    <w:p w:rsidR="00D10921" w:rsidRPr="00E17E50" w:rsidRDefault="00D10921" w:rsidP="00E17E50">
      <w:pPr>
        <w:spacing w:line="360" w:lineRule="auto"/>
        <w:rPr>
          <w:rFonts w:cs="Times New Roman"/>
          <w:szCs w:val="24"/>
        </w:rPr>
      </w:pPr>
      <w:r w:rsidRPr="00E17E50">
        <w:rPr>
          <w:rFonts w:cs="Times New Roman"/>
          <w:szCs w:val="24"/>
        </w:rPr>
        <w:t>23.</w:t>
      </w:r>
      <w:r w:rsidRPr="00E17E50">
        <w:rPr>
          <w:rFonts w:cs="Times New Roman"/>
          <w:szCs w:val="24"/>
        </w:rPr>
        <w:tab/>
        <w:t>Ronco C, B.A., Milan M et al. , Impact of biofeedback-induced cardiovascular stability on hemodialysis tolerance and efficiency. . Kidney Int 2000. 58: p. 800-808.</w:t>
      </w:r>
    </w:p>
    <w:p w:rsidR="00D10921" w:rsidRPr="00E17E50" w:rsidRDefault="00D10921" w:rsidP="00E17E50">
      <w:pPr>
        <w:spacing w:line="360" w:lineRule="auto"/>
        <w:rPr>
          <w:rFonts w:cs="Times New Roman"/>
          <w:szCs w:val="24"/>
        </w:rPr>
      </w:pPr>
      <w:r w:rsidRPr="00E17E50">
        <w:rPr>
          <w:rFonts w:cs="Times New Roman"/>
          <w:szCs w:val="24"/>
        </w:rPr>
        <w:t>24.</w:t>
      </w:r>
      <w:r w:rsidRPr="00E17E50">
        <w:rPr>
          <w:rFonts w:cs="Times New Roman"/>
          <w:szCs w:val="24"/>
        </w:rPr>
        <w:tab/>
        <w:t>Jaffrin MY, M., Review Body fluid volumes measurements by impedance: A review of bioimpedance spectroscopy (BIS) and bioimpedance analysis (BIA) methods. HMed Eng Phys, 2008. 30(10): p. 1257-69.</w:t>
      </w:r>
    </w:p>
    <w:p w:rsidR="00D10921" w:rsidRPr="00E17E50" w:rsidRDefault="00D10921" w:rsidP="00E17E50">
      <w:pPr>
        <w:spacing w:line="360" w:lineRule="auto"/>
        <w:rPr>
          <w:rFonts w:cs="Times New Roman"/>
          <w:szCs w:val="24"/>
        </w:rPr>
      </w:pPr>
      <w:r w:rsidRPr="00E17E50">
        <w:rPr>
          <w:rFonts w:cs="Times New Roman"/>
          <w:szCs w:val="24"/>
        </w:rPr>
        <w:t>25.</w:t>
      </w:r>
      <w:r w:rsidRPr="00E17E50">
        <w:rPr>
          <w:rFonts w:cs="Times New Roman"/>
          <w:szCs w:val="24"/>
        </w:rPr>
        <w:tab/>
        <w:t>Guida B, D.N.L., Pecoraro P, Trio R, Di Paola F, Iodice C, Bellizzi V, Memoli B, Abnormalities of bioimpedance measures in overweight and obese hemodialyzed patients  Int J Obes Relat Metab Disord 2001. 25(2): p. 265-72.</w:t>
      </w:r>
    </w:p>
    <w:p w:rsidR="00D10921" w:rsidRPr="00E17E50" w:rsidRDefault="00D10921" w:rsidP="00E17E50">
      <w:pPr>
        <w:spacing w:line="360" w:lineRule="auto"/>
        <w:rPr>
          <w:rFonts w:cs="Times New Roman"/>
          <w:szCs w:val="24"/>
        </w:rPr>
      </w:pPr>
      <w:r w:rsidRPr="00E17E50">
        <w:rPr>
          <w:rFonts w:cs="Times New Roman"/>
          <w:szCs w:val="24"/>
        </w:rPr>
        <w:t>26.</w:t>
      </w:r>
      <w:r w:rsidRPr="00E17E50">
        <w:rPr>
          <w:rFonts w:cs="Times New Roman"/>
          <w:szCs w:val="24"/>
        </w:rPr>
        <w:tab/>
        <w:t>Stall SH, G.N., DeVita MV, Zabetakis PM, Lynn RI, Gleim GW, Wang J, Pierson RN Jr, Michelis MF, Comparison of five body-composition methods in peritoneal dialysis patients. Am J Clin Nutr, 1996. 64(2): p. 125-30.</w:t>
      </w:r>
    </w:p>
    <w:p w:rsidR="00D10921" w:rsidRPr="00E17E50" w:rsidRDefault="00D10921" w:rsidP="00E17E50">
      <w:pPr>
        <w:spacing w:line="360" w:lineRule="auto"/>
        <w:rPr>
          <w:rFonts w:cs="Times New Roman"/>
          <w:szCs w:val="24"/>
        </w:rPr>
      </w:pPr>
      <w:r w:rsidRPr="00E17E50">
        <w:rPr>
          <w:rFonts w:cs="Times New Roman"/>
          <w:szCs w:val="24"/>
        </w:rPr>
        <w:t>27.</w:t>
      </w:r>
      <w:r w:rsidRPr="00E17E50">
        <w:rPr>
          <w:rFonts w:cs="Times New Roman"/>
          <w:szCs w:val="24"/>
        </w:rPr>
        <w:tab/>
        <w:t>Blumenkrantz MJ, K.J., Gutman RA et al. , Methods for assessing nutritional status of patients with renal failure. . Am J Clin Nutr 1980. 33: p. 1567-85.</w:t>
      </w:r>
    </w:p>
    <w:p w:rsidR="00D10921" w:rsidRPr="00E17E50" w:rsidRDefault="00D10921" w:rsidP="00E17E50">
      <w:pPr>
        <w:spacing w:line="360" w:lineRule="auto"/>
        <w:rPr>
          <w:rFonts w:cs="Times New Roman"/>
          <w:szCs w:val="24"/>
        </w:rPr>
      </w:pPr>
      <w:r w:rsidRPr="00E17E50">
        <w:rPr>
          <w:rFonts w:cs="Times New Roman"/>
          <w:szCs w:val="24"/>
        </w:rPr>
        <w:t>28.</w:t>
      </w:r>
      <w:r w:rsidRPr="00E17E50">
        <w:rPr>
          <w:rFonts w:cs="Times New Roman"/>
          <w:szCs w:val="24"/>
        </w:rPr>
        <w:tab/>
        <w:t>D Fouque, K.K.-Z., J Kopple, N Cano, A proposed nomenclature and diagnostic criteria forprotein–energy wasting in acute and chronic kidney disease. Kidney Int, 2007. 73: p. 391–398.</w:t>
      </w:r>
    </w:p>
    <w:p w:rsidR="00D10921" w:rsidRPr="00E17E50" w:rsidRDefault="00D10921" w:rsidP="00E17E50">
      <w:pPr>
        <w:spacing w:line="360" w:lineRule="auto"/>
        <w:rPr>
          <w:rFonts w:cs="Times New Roman"/>
          <w:szCs w:val="24"/>
        </w:rPr>
      </w:pPr>
      <w:r w:rsidRPr="00E17E50">
        <w:rPr>
          <w:rFonts w:cs="Times New Roman"/>
          <w:szCs w:val="24"/>
        </w:rPr>
        <w:t>29.</w:t>
      </w:r>
      <w:r w:rsidRPr="00E17E50">
        <w:rPr>
          <w:rFonts w:cs="Times New Roman"/>
          <w:szCs w:val="24"/>
        </w:rPr>
        <w:tab/>
        <w:t>Chertow U M, L.E., Wilmore DW,, Nutritional assessment with BIA in maintenance hemodialysis patient AM Soc Nephrol, 1995. 6: p. 75-85.</w:t>
      </w:r>
    </w:p>
    <w:p w:rsidR="00D10921" w:rsidRPr="00E17E50" w:rsidRDefault="00D10921" w:rsidP="00E17E50">
      <w:pPr>
        <w:spacing w:line="360" w:lineRule="auto"/>
        <w:rPr>
          <w:rFonts w:cs="Times New Roman"/>
          <w:szCs w:val="24"/>
        </w:rPr>
      </w:pPr>
      <w:r w:rsidRPr="00E17E50">
        <w:rPr>
          <w:rFonts w:cs="Times New Roman"/>
          <w:szCs w:val="24"/>
        </w:rPr>
        <w:t>30.</w:t>
      </w:r>
      <w:r w:rsidRPr="00E17E50">
        <w:rPr>
          <w:rFonts w:cs="Times New Roman"/>
          <w:szCs w:val="24"/>
        </w:rPr>
        <w:tab/>
        <w:t>Guarnieri G, A.R., Biolo G, Mechanisms of Malnutrition in uremia. . J Renal Nutr, 2003. 13: p. 153-7.</w:t>
      </w:r>
    </w:p>
    <w:p w:rsidR="00D10921" w:rsidRPr="00E17E50" w:rsidRDefault="00D10921" w:rsidP="00E17E50">
      <w:pPr>
        <w:spacing w:line="360" w:lineRule="auto"/>
        <w:rPr>
          <w:rFonts w:cs="Times New Roman"/>
          <w:szCs w:val="24"/>
        </w:rPr>
      </w:pPr>
      <w:r w:rsidRPr="00E17E50">
        <w:rPr>
          <w:rFonts w:cs="Times New Roman"/>
          <w:szCs w:val="24"/>
        </w:rPr>
        <w:t>31.</w:t>
      </w:r>
      <w:r w:rsidRPr="00E17E50">
        <w:rPr>
          <w:rFonts w:cs="Times New Roman"/>
          <w:szCs w:val="24"/>
        </w:rPr>
        <w:tab/>
        <w:t>Bergström J, Why are dialysis patients malnourished. Am J Kidney Dis, 1995. 26: p. 229-41.</w:t>
      </w:r>
    </w:p>
    <w:p w:rsidR="00D10921" w:rsidRPr="00E17E50" w:rsidRDefault="00D10921" w:rsidP="00E17E50">
      <w:pPr>
        <w:spacing w:line="360" w:lineRule="auto"/>
        <w:rPr>
          <w:rFonts w:cs="Times New Roman"/>
          <w:szCs w:val="24"/>
        </w:rPr>
      </w:pPr>
      <w:r w:rsidRPr="00E17E50">
        <w:rPr>
          <w:rFonts w:cs="Times New Roman"/>
          <w:szCs w:val="24"/>
        </w:rPr>
        <w:lastRenderedPageBreak/>
        <w:t>32.</w:t>
      </w:r>
      <w:r w:rsidRPr="00E17E50">
        <w:rPr>
          <w:rFonts w:cs="Times New Roman"/>
          <w:szCs w:val="24"/>
        </w:rPr>
        <w:tab/>
        <w:t>Nelson EE, H.C., Pesce AL. Peterson DW, Singh S. Pollack VE, Anthropometric norms for the dialysis popuhation Am J Kidney Dis, 1990. 16: p. 32-37.</w:t>
      </w:r>
    </w:p>
    <w:p w:rsidR="00D10921" w:rsidRPr="00E17E50" w:rsidRDefault="00D10921" w:rsidP="00E17E50">
      <w:pPr>
        <w:spacing w:line="360" w:lineRule="auto"/>
        <w:rPr>
          <w:rFonts w:cs="Times New Roman"/>
          <w:szCs w:val="24"/>
        </w:rPr>
      </w:pPr>
      <w:r w:rsidRPr="00E17E50">
        <w:rPr>
          <w:rFonts w:cs="Times New Roman"/>
          <w:szCs w:val="24"/>
        </w:rPr>
        <w:t>33.</w:t>
      </w:r>
      <w:r w:rsidRPr="00E17E50">
        <w:rPr>
          <w:rFonts w:cs="Times New Roman"/>
          <w:szCs w:val="24"/>
        </w:rPr>
        <w:tab/>
        <w:t>Dumler, F., A low impedance phase angle predicts a higher mortality and lower nutritional status in chronic dialysis patients. J.Phys. conf, 2010. 224(012).</w:t>
      </w:r>
    </w:p>
    <w:p w:rsidR="00D10921" w:rsidRPr="00E17E50" w:rsidRDefault="00D10921" w:rsidP="00E17E50">
      <w:pPr>
        <w:spacing w:line="360" w:lineRule="auto"/>
        <w:rPr>
          <w:rFonts w:cs="Times New Roman"/>
          <w:szCs w:val="24"/>
        </w:rPr>
      </w:pPr>
      <w:r w:rsidRPr="00E17E50">
        <w:rPr>
          <w:rFonts w:cs="Times New Roman"/>
          <w:szCs w:val="24"/>
        </w:rPr>
        <w:t>34.</w:t>
      </w:r>
      <w:r w:rsidRPr="00E17E50">
        <w:rPr>
          <w:rFonts w:cs="Times New Roman"/>
          <w:szCs w:val="24"/>
        </w:rPr>
        <w:tab/>
        <w:t>Maggiore Q, N.S., Ciccarelli C, Grimaldi C, Rossi GA, Michelassi C, Nutritional and prognostic correlates of bioimpedance indexes in hemodialysis patients. Kidney Int 1996. 50: p. 2103-8.</w:t>
      </w:r>
    </w:p>
    <w:p w:rsidR="00D10921" w:rsidRPr="00E17E50" w:rsidRDefault="00D10921" w:rsidP="00E17E50">
      <w:pPr>
        <w:spacing w:line="360" w:lineRule="auto"/>
        <w:rPr>
          <w:rFonts w:cs="Times New Roman"/>
          <w:szCs w:val="24"/>
        </w:rPr>
      </w:pPr>
      <w:r w:rsidRPr="00E17E50">
        <w:rPr>
          <w:rFonts w:cs="Times New Roman"/>
          <w:szCs w:val="24"/>
        </w:rPr>
        <w:t>35.</w:t>
      </w:r>
      <w:r w:rsidRPr="00E17E50">
        <w:rPr>
          <w:rFonts w:cs="Times New Roman"/>
          <w:szCs w:val="24"/>
        </w:rPr>
        <w:tab/>
        <w:t>Kouw PM, O.C., ter Wee PM, Oe LP, Donker AJ, Schneider H, de Vries PM, Assessment of post-dialysis dry weight: An application of the conductivity measurement method. . Kidney lnt, 1992. 4: p. 440-444.</w:t>
      </w:r>
    </w:p>
    <w:p w:rsidR="00D10921" w:rsidRPr="00E17E50" w:rsidRDefault="00D10921" w:rsidP="00E17E50">
      <w:pPr>
        <w:spacing w:line="360" w:lineRule="auto"/>
        <w:rPr>
          <w:rFonts w:cs="Times New Roman"/>
          <w:szCs w:val="24"/>
        </w:rPr>
      </w:pPr>
      <w:r w:rsidRPr="00E17E50">
        <w:rPr>
          <w:rFonts w:cs="Times New Roman"/>
          <w:szCs w:val="24"/>
        </w:rPr>
        <w:t>36.</w:t>
      </w:r>
      <w:r w:rsidRPr="00E17E50">
        <w:rPr>
          <w:rFonts w:cs="Times New Roman"/>
          <w:szCs w:val="24"/>
        </w:rPr>
        <w:tab/>
        <w:t>Chertow GM, L.E., Wilmore DW et al. , Nutritional assessment with bioelectrical impedance analysis in maintenance hemodialysis patients. . J Am Soc Nephrol, 1995. 6: p. 75-81.</w:t>
      </w:r>
    </w:p>
    <w:p w:rsidR="00D10921" w:rsidRPr="00E17E50" w:rsidRDefault="00D10921" w:rsidP="00E17E50">
      <w:pPr>
        <w:spacing w:line="360" w:lineRule="auto"/>
        <w:rPr>
          <w:rFonts w:cs="Times New Roman"/>
          <w:szCs w:val="24"/>
        </w:rPr>
      </w:pPr>
      <w:r w:rsidRPr="00E17E50">
        <w:rPr>
          <w:rFonts w:cs="Times New Roman"/>
          <w:szCs w:val="24"/>
        </w:rPr>
        <w:t>37.</w:t>
      </w:r>
      <w:r w:rsidRPr="00E17E50">
        <w:rPr>
          <w:rFonts w:cs="Times New Roman"/>
          <w:szCs w:val="24"/>
        </w:rPr>
        <w:tab/>
        <w:t>Chertow GM, L.J., Lew NL, Ma L, Lowrie EG, Bioimpedance norms for the hemodialysis population       Kidney Int, 1997. 52: p. 1617-21.</w:t>
      </w:r>
    </w:p>
    <w:p w:rsidR="00D10921" w:rsidRPr="00E17E50" w:rsidRDefault="00D10921" w:rsidP="00E17E50">
      <w:pPr>
        <w:spacing w:line="360" w:lineRule="auto"/>
        <w:rPr>
          <w:rFonts w:cs="Times New Roman"/>
          <w:szCs w:val="24"/>
        </w:rPr>
      </w:pPr>
      <w:r w:rsidRPr="00E17E50">
        <w:rPr>
          <w:rFonts w:cs="Times New Roman"/>
          <w:szCs w:val="24"/>
        </w:rPr>
        <w:t>38.</w:t>
      </w:r>
      <w:r w:rsidRPr="00E17E50">
        <w:rPr>
          <w:rFonts w:cs="Times New Roman"/>
          <w:szCs w:val="24"/>
        </w:rPr>
        <w:tab/>
        <w:t>Hulley S. B., C.S.R., Browner W. S., Grady D. G. and Newman T. B., Designing Clinical Research. 3rd Edition ed. 2007: Lippincott Williams and Wilkins.</w:t>
      </w:r>
    </w:p>
    <w:p w:rsidR="00D10921" w:rsidRPr="00E17E50" w:rsidRDefault="00D10921" w:rsidP="00E17E50">
      <w:pPr>
        <w:spacing w:line="360" w:lineRule="auto"/>
        <w:rPr>
          <w:rFonts w:cs="Times New Roman"/>
          <w:szCs w:val="24"/>
        </w:rPr>
      </w:pPr>
      <w:r w:rsidRPr="00E17E50">
        <w:rPr>
          <w:rFonts w:cs="Times New Roman"/>
          <w:szCs w:val="24"/>
        </w:rPr>
        <w:t>39.</w:t>
      </w:r>
      <w:r w:rsidRPr="00E17E50">
        <w:rPr>
          <w:rFonts w:cs="Times New Roman"/>
          <w:szCs w:val="24"/>
        </w:rPr>
        <w:tab/>
        <w:t>Moissl U, A.-G.M., Wabel P, Fontseré N, Carrera M, Campistol JM, Maduell F, Bioimpedance-guided fluid management in hemodialysis patients. Clin J Am Soc Nephrol, 2013. 8(9): p. 1575-82.</w:t>
      </w:r>
    </w:p>
    <w:p w:rsidR="00D10921" w:rsidRPr="00E17E50" w:rsidRDefault="00D10921" w:rsidP="00E17E50">
      <w:pPr>
        <w:spacing w:line="360" w:lineRule="auto"/>
        <w:rPr>
          <w:rFonts w:cs="Times New Roman"/>
          <w:szCs w:val="24"/>
        </w:rPr>
      </w:pPr>
      <w:r w:rsidRPr="00E17E50">
        <w:rPr>
          <w:rFonts w:cs="Times New Roman"/>
          <w:szCs w:val="24"/>
        </w:rPr>
        <w:t>40.</w:t>
      </w:r>
      <w:r w:rsidRPr="00E17E50">
        <w:rPr>
          <w:rFonts w:cs="Times New Roman"/>
          <w:szCs w:val="24"/>
        </w:rPr>
        <w:tab/>
        <w:t>Chamney PW, K.M., Rode C, Kleinekofort W, Wizemann V. , A new technique for establishing dry weight in hemodialysis patients via whole body bioimpedance. . Kidney Int, 2002.</w:t>
      </w:r>
    </w:p>
    <w:p w:rsidR="00D10921" w:rsidRPr="00E17E50" w:rsidRDefault="00D10921" w:rsidP="00E17E50">
      <w:pPr>
        <w:spacing w:line="360" w:lineRule="auto"/>
        <w:rPr>
          <w:rFonts w:cs="Times New Roman"/>
          <w:szCs w:val="24"/>
        </w:rPr>
      </w:pPr>
      <w:r w:rsidRPr="00E17E50">
        <w:rPr>
          <w:rFonts w:cs="Times New Roman"/>
          <w:szCs w:val="24"/>
        </w:rPr>
        <w:t>41.</w:t>
      </w:r>
      <w:r w:rsidRPr="00E17E50">
        <w:rPr>
          <w:rFonts w:cs="Times New Roman"/>
          <w:szCs w:val="24"/>
        </w:rPr>
        <w:tab/>
        <w:t>Neda Alijanian, A.E.a.R.R., The comparative evaluation of patients’ body dry weight under hemodialysis using two methods: Bioelectric Impedance analysis and convectional method. J Res Med Sci., 2012. 17(10): p. 923-27.</w:t>
      </w:r>
    </w:p>
    <w:p w:rsidR="00D10921" w:rsidRPr="00E17E50" w:rsidRDefault="00D10921" w:rsidP="00E17E50">
      <w:pPr>
        <w:spacing w:line="360" w:lineRule="auto"/>
        <w:rPr>
          <w:rFonts w:cs="Times New Roman"/>
          <w:szCs w:val="24"/>
        </w:rPr>
      </w:pPr>
      <w:r w:rsidRPr="00E17E50">
        <w:rPr>
          <w:rFonts w:cs="Times New Roman"/>
          <w:szCs w:val="24"/>
        </w:rPr>
        <w:lastRenderedPageBreak/>
        <w:t>42.</w:t>
      </w:r>
      <w:r w:rsidRPr="00E17E50">
        <w:rPr>
          <w:rFonts w:cs="Times New Roman"/>
          <w:szCs w:val="24"/>
        </w:rPr>
        <w:tab/>
        <w:t>Fishbane S, N.E., Maesaka  Role of volume overload in dialysis-refractory hypertension. . Am I Kidney Dis, 1996. 28: p. 257-261.</w:t>
      </w:r>
    </w:p>
    <w:p w:rsidR="00D10921" w:rsidRPr="00E17E50" w:rsidRDefault="00D10921" w:rsidP="00E17E50">
      <w:pPr>
        <w:spacing w:line="360" w:lineRule="auto"/>
        <w:rPr>
          <w:rFonts w:cs="Times New Roman"/>
          <w:szCs w:val="24"/>
        </w:rPr>
      </w:pPr>
      <w:r w:rsidRPr="00E17E50">
        <w:rPr>
          <w:rFonts w:cs="Times New Roman"/>
          <w:szCs w:val="24"/>
        </w:rPr>
        <w:t>43.</w:t>
      </w:r>
      <w:r w:rsidRPr="00E17E50">
        <w:rPr>
          <w:rFonts w:cs="Times New Roman"/>
          <w:szCs w:val="24"/>
        </w:rPr>
        <w:tab/>
        <w:t>Peter Wabel, T.J., Volker Wizemann, Wojciech Zaluska, Pedro Ponce, Ulrich Moissl, Sebastian Wieskotten, Paul Chamney,, PREVALENCE OF FLUID OVERLOAD IN EUROPEAN HD PATIENTS, in Cardiovascular disease 1. 2009: Medical University Lublin, Poland.</w:t>
      </w:r>
    </w:p>
    <w:p w:rsidR="00D10921" w:rsidRPr="00E17E50" w:rsidRDefault="00D10921" w:rsidP="00E17E50">
      <w:pPr>
        <w:spacing w:line="360" w:lineRule="auto"/>
        <w:rPr>
          <w:rFonts w:cs="Times New Roman"/>
          <w:szCs w:val="24"/>
        </w:rPr>
      </w:pPr>
      <w:r w:rsidRPr="00E17E50">
        <w:rPr>
          <w:rFonts w:cs="Times New Roman"/>
          <w:szCs w:val="24"/>
        </w:rPr>
        <w:t>44.</w:t>
      </w:r>
      <w:r w:rsidRPr="00E17E50">
        <w:rPr>
          <w:rFonts w:cs="Times New Roman"/>
          <w:szCs w:val="24"/>
        </w:rPr>
        <w:tab/>
        <w:t>Adams SM, B.A., Dermirci C,Dermirci M,Hur E,Ok E,Ozkahya M,Toz H,, BANTAO Journal, 2009. 7(1): p. 6.</w:t>
      </w:r>
    </w:p>
    <w:p w:rsidR="00D10921" w:rsidRPr="00E17E50" w:rsidRDefault="00D10921" w:rsidP="00E17E50">
      <w:pPr>
        <w:spacing w:line="360" w:lineRule="auto"/>
        <w:rPr>
          <w:rFonts w:cs="Times New Roman"/>
          <w:szCs w:val="24"/>
        </w:rPr>
      </w:pPr>
      <w:r w:rsidRPr="00E17E50">
        <w:rPr>
          <w:rFonts w:cs="Times New Roman"/>
          <w:szCs w:val="24"/>
        </w:rPr>
        <w:t>45.</w:t>
      </w:r>
      <w:r w:rsidRPr="00E17E50">
        <w:rPr>
          <w:rFonts w:cs="Times New Roman"/>
          <w:szCs w:val="24"/>
        </w:rPr>
        <w:tab/>
        <w:t>. Ikizler TA., H.R., Nutrition in ESRD. Kidney Int, 1996. 50: p. 343-57.</w:t>
      </w:r>
    </w:p>
    <w:p w:rsidR="00D10921" w:rsidRPr="00E17E50" w:rsidRDefault="00D10921" w:rsidP="00E17E50">
      <w:pPr>
        <w:spacing w:line="360" w:lineRule="auto"/>
        <w:rPr>
          <w:rFonts w:cs="Times New Roman"/>
          <w:szCs w:val="24"/>
        </w:rPr>
      </w:pPr>
      <w:r w:rsidRPr="00E17E50">
        <w:rPr>
          <w:rFonts w:cs="Times New Roman"/>
          <w:szCs w:val="24"/>
        </w:rPr>
        <w:t>46.</w:t>
      </w:r>
      <w:r w:rsidRPr="00E17E50">
        <w:rPr>
          <w:rFonts w:cs="Times New Roman"/>
          <w:szCs w:val="24"/>
        </w:rPr>
        <w:tab/>
        <w:t>Lowrie EG, L.N., Death risk in hemodialysis patients: the predictive value of commonly measured variables and an evaluation of death rate differences between facilities. Am J Kidney Dis 1990. 15: p. 458-82.</w:t>
      </w:r>
    </w:p>
    <w:p w:rsidR="00D10921" w:rsidRPr="00E17E50" w:rsidRDefault="00D10921" w:rsidP="00E17E50">
      <w:pPr>
        <w:spacing w:line="360" w:lineRule="auto"/>
        <w:rPr>
          <w:rFonts w:cs="Times New Roman"/>
          <w:szCs w:val="24"/>
        </w:rPr>
      </w:pPr>
      <w:r w:rsidRPr="00E17E50">
        <w:rPr>
          <w:rFonts w:cs="Times New Roman"/>
          <w:szCs w:val="24"/>
        </w:rPr>
        <w:t>47.</w:t>
      </w:r>
      <w:r w:rsidRPr="00E17E50">
        <w:rPr>
          <w:rFonts w:cs="Times New Roman"/>
          <w:szCs w:val="24"/>
        </w:rPr>
        <w:tab/>
        <w:t>Owen WF Jr, L.N., Liu Y, Lowrie EG, Lazarus JM. , The urea reduction ratio and serum albumin concentration as predictors of mortality in patients undergoing hemodialysis. N Eng J Med 1993. 329: p. 1001-6.</w:t>
      </w:r>
    </w:p>
    <w:p w:rsidR="00D10921" w:rsidRPr="00E17E50" w:rsidRDefault="00D10921" w:rsidP="00E17E50">
      <w:pPr>
        <w:spacing w:line="360" w:lineRule="auto"/>
        <w:rPr>
          <w:rFonts w:cs="Times New Roman"/>
          <w:szCs w:val="24"/>
        </w:rPr>
      </w:pPr>
      <w:r w:rsidRPr="00E17E50">
        <w:rPr>
          <w:rFonts w:cs="Times New Roman"/>
          <w:szCs w:val="24"/>
        </w:rPr>
        <w:t>48.</w:t>
      </w:r>
      <w:r w:rsidRPr="00E17E50">
        <w:rPr>
          <w:rFonts w:cs="Times New Roman"/>
          <w:szCs w:val="24"/>
        </w:rPr>
        <w:tab/>
        <w:t>Claudio, M.C.d.O., Malnutrition in Chronic Kidney failure: what is the best diagnostic method to assess? J Bras Nefrol, 2010. 32(1).</w:t>
      </w:r>
    </w:p>
    <w:p w:rsidR="00D10921" w:rsidRPr="00E17E50" w:rsidRDefault="00D10921" w:rsidP="00E17E50">
      <w:pPr>
        <w:spacing w:line="360" w:lineRule="auto"/>
        <w:rPr>
          <w:rFonts w:cs="Times New Roman"/>
          <w:szCs w:val="24"/>
        </w:rPr>
      </w:pPr>
      <w:r w:rsidRPr="00E17E50">
        <w:rPr>
          <w:rFonts w:cs="Times New Roman"/>
          <w:szCs w:val="24"/>
        </w:rPr>
        <w:t>49.</w:t>
      </w:r>
      <w:r w:rsidRPr="00E17E50">
        <w:rPr>
          <w:rFonts w:cs="Times New Roman"/>
          <w:szCs w:val="24"/>
        </w:rPr>
        <w:tab/>
        <w:t>Brunella Guida, R.L., Rossella Trio, Alfredo Procino, Giuseppina Romano and Bruno Memoli, Body mass index and survival differences in dialysis patients. Kidney International, 2005. 67: p. 1637–1637.</w:t>
      </w:r>
    </w:p>
    <w:p w:rsidR="00D10921" w:rsidRPr="00E17E50" w:rsidRDefault="00D10921" w:rsidP="00E17E50">
      <w:pPr>
        <w:spacing w:line="360" w:lineRule="auto"/>
        <w:rPr>
          <w:rFonts w:cs="Times New Roman"/>
          <w:szCs w:val="24"/>
        </w:rPr>
      </w:pPr>
      <w:r w:rsidRPr="00E17E50">
        <w:rPr>
          <w:rFonts w:cs="Times New Roman"/>
          <w:szCs w:val="24"/>
        </w:rPr>
        <w:t>50.</w:t>
      </w:r>
      <w:r w:rsidRPr="00E17E50">
        <w:rPr>
          <w:rFonts w:cs="Times New Roman"/>
          <w:szCs w:val="24"/>
        </w:rPr>
        <w:tab/>
        <w:t>Leavey SF, S.R., Jones CA, Port FK, Held PJ, Simple nutricional indicators as independent predictor of mortality in hemodialysis patients. Am J Kidney Dis 1998. 31: p. 997-1006.</w:t>
      </w:r>
    </w:p>
    <w:p w:rsidR="00D10921" w:rsidRPr="00E17E50" w:rsidRDefault="00D10921" w:rsidP="00E17E50">
      <w:pPr>
        <w:spacing w:line="360" w:lineRule="auto"/>
        <w:rPr>
          <w:rFonts w:cs="Times New Roman"/>
          <w:szCs w:val="24"/>
        </w:rPr>
      </w:pPr>
      <w:r w:rsidRPr="00E17E50">
        <w:rPr>
          <w:rFonts w:cs="Times New Roman"/>
          <w:szCs w:val="24"/>
        </w:rPr>
        <w:t>51.</w:t>
      </w:r>
      <w:r w:rsidRPr="00E17E50">
        <w:rPr>
          <w:rFonts w:cs="Times New Roman"/>
          <w:szCs w:val="24"/>
        </w:rPr>
        <w:tab/>
        <w:t>Tokunaga K, M.Y., Kotani K et al., Ideal body weight estimated from body mass index with the lowest morbidity. . Int J Obes Relat Metab Disord 1991. 15: p. 1-5.</w:t>
      </w:r>
    </w:p>
    <w:p w:rsidR="00D10921" w:rsidRPr="00E17E50" w:rsidRDefault="00D10921" w:rsidP="00E17E50">
      <w:pPr>
        <w:spacing w:line="360" w:lineRule="auto"/>
        <w:rPr>
          <w:rFonts w:cs="Times New Roman"/>
          <w:szCs w:val="24"/>
        </w:rPr>
      </w:pPr>
      <w:r w:rsidRPr="00E17E50">
        <w:rPr>
          <w:rFonts w:cs="Times New Roman"/>
          <w:szCs w:val="24"/>
        </w:rPr>
        <w:lastRenderedPageBreak/>
        <w:t>52.</w:t>
      </w:r>
      <w:r w:rsidRPr="00E17E50">
        <w:rPr>
          <w:rFonts w:cs="Times New Roman"/>
          <w:szCs w:val="24"/>
        </w:rPr>
        <w:tab/>
        <w:t>A H Tzamaloukas, E.I.A., A Onime, D J VanderJagt, I Ma, A Lopez, R Martinez, R A Tzamaloukas, R H Glew, Evaluation of Nutritional Status and Hydration in Patients on Chronic Hemodialysis by Bioelectrical Impedance Analysis. Highland Medical Research Journal 2007. 5(1): p. 9-19.</w:t>
      </w:r>
    </w:p>
    <w:p w:rsidR="00D10921" w:rsidRPr="00E17E50" w:rsidRDefault="00D10921" w:rsidP="00E17E50">
      <w:pPr>
        <w:spacing w:line="360" w:lineRule="auto"/>
        <w:rPr>
          <w:rFonts w:cs="Times New Roman"/>
          <w:szCs w:val="24"/>
        </w:rPr>
      </w:pPr>
      <w:r w:rsidRPr="00E17E50">
        <w:rPr>
          <w:rFonts w:cs="Times New Roman"/>
          <w:szCs w:val="24"/>
        </w:rPr>
        <w:t>53.</w:t>
      </w:r>
      <w:r w:rsidRPr="00E17E50">
        <w:rPr>
          <w:rFonts w:cs="Times New Roman"/>
          <w:szCs w:val="24"/>
        </w:rPr>
        <w:tab/>
        <w:t>Barbosa-Silva MCG, B.A., Post CLA, Waitzberg DL, Heymsfield SB, Can bioelectrical impedance analysis identify malnutrition in preoperative nutrition assessment? . Nutrition   2003. 19 p. 422-6.</w:t>
      </w:r>
    </w:p>
    <w:p w:rsidR="00D10921" w:rsidRPr="00E17E50" w:rsidRDefault="00D10921" w:rsidP="00E17E50">
      <w:pPr>
        <w:spacing w:line="360" w:lineRule="auto"/>
        <w:rPr>
          <w:rFonts w:cs="Times New Roman"/>
          <w:szCs w:val="24"/>
        </w:rPr>
      </w:pPr>
      <w:r w:rsidRPr="00E17E50">
        <w:rPr>
          <w:rFonts w:cs="Times New Roman"/>
          <w:szCs w:val="24"/>
        </w:rPr>
        <w:t>54.</w:t>
      </w:r>
      <w:r w:rsidRPr="00E17E50">
        <w:rPr>
          <w:rFonts w:cs="Times New Roman"/>
          <w:szCs w:val="24"/>
        </w:rPr>
        <w:tab/>
        <w:t xml:space="preserve">Mushnick R, F.P., Mittman N, Goel N, Chattopadhyay J and Avram MM Relationship of bioelectrical impedance parameters to nutrition and survival in peritoneal dialysis patients. Kidney Int, 2003. 64: p. 53-6                                                                                                    </w:t>
      </w:r>
    </w:p>
    <w:p w:rsidR="00D10921" w:rsidRPr="00E17E50" w:rsidRDefault="00D10921" w:rsidP="00E17E50">
      <w:pPr>
        <w:spacing w:line="360" w:lineRule="auto"/>
        <w:rPr>
          <w:rFonts w:cs="Times New Roman"/>
          <w:szCs w:val="24"/>
        </w:rPr>
      </w:pPr>
      <w:r w:rsidRPr="00E17E50">
        <w:rPr>
          <w:rFonts w:cs="Times New Roman"/>
          <w:szCs w:val="24"/>
        </w:rPr>
        <w:t>55.</w:t>
      </w:r>
      <w:r w:rsidRPr="00E17E50">
        <w:rPr>
          <w:rFonts w:cs="Times New Roman"/>
          <w:szCs w:val="24"/>
        </w:rPr>
        <w:tab/>
        <w:t xml:space="preserve">Chertow GM, J.K., Lew N, Lazarus JM and Lowrie EG Vintage, nutritional status, and survival in hemodialysis.patients. Kidney Int t, 2000. 57: p. 1176-81  </w:t>
      </w:r>
    </w:p>
    <w:p w:rsidR="009E1DDF" w:rsidRPr="00E17E50" w:rsidRDefault="00AA123C" w:rsidP="00E17E50">
      <w:pPr>
        <w:spacing w:line="360" w:lineRule="auto"/>
        <w:rPr>
          <w:rFonts w:cs="Times New Roman"/>
          <w:szCs w:val="24"/>
        </w:rPr>
      </w:pPr>
      <w:r w:rsidRPr="00E17E50">
        <w:rPr>
          <w:rFonts w:cs="Times New Roman"/>
          <w:szCs w:val="24"/>
        </w:rPr>
        <w:fldChar w:fldCharType="end"/>
      </w:r>
      <w:bookmarkStart w:id="127" w:name="_Toc376020573"/>
    </w:p>
    <w:p w:rsidR="009E1DDF" w:rsidRPr="00E17E50" w:rsidRDefault="009E1DDF" w:rsidP="00E17E50">
      <w:pPr>
        <w:pStyle w:val="Heading1"/>
        <w:spacing w:line="360" w:lineRule="auto"/>
      </w:pPr>
    </w:p>
    <w:p w:rsidR="0095634E" w:rsidRPr="00E17E50" w:rsidRDefault="0095634E" w:rsidP="00E17E50">
      <w:pPr>
        <w:spacing w:line="360" w:lineRule="auto"/>
        <w:rPr>
          <w:rFonts w:cs="Times New Roman"/>
          <w:szCs w:val="24"/>
        </w:rPr>
      </w:pPr>
    </w:p>
    <w:p w:rsidR="0095634E" w:rsidRPr="00E17E50" w:rsidRDefault="0095634E" w:rsidP="00E17E50">
      <w:pPr>
        <w:spacing w:line="360" w:lineRule="auto"/>
        <w:rPr>
          <w:rFonts w:cs="Times New Roman"/>
          <w:szCs w:val="24"/>
        </w:rPr>
      </w:pPr>
    </w:p>
    <w:p w:rsidR="009E1DDF" w:rsidRPr="00E17E50" w:rsidRDefault="009E1DDF" w:rsidP="00E17E50">
      <w:pPr>
        <w:pStyle w:val="Heading1"/>
        <w:spacing w:line="360" w:lineRule="auto"/>
      </w:pPr>
    </w:p>
    <w:p w:rsidR="009E1DDF" w:rsidRPr="00E17E50" w:rsidRDefault="009E1DDF" w:rsidP="00E17E50">
      <w:pPr>
        <w:pStyle w:val="Heading1"/>
        <w:spacing w:line="360" w:lineRule="auto"/>
      </w:pPr>
    </w:p>
    <w:p w:rsidR="009E1DDF" w:rsidRPr="00E17E50" w:rsidRDefault="009E1DDF" w:rsidP="00E17E50">
      <w:pPr>
        <w:pStyle w:val="Heading1"/>
        <w:spacing w:line="360" w:lineRule="auto"/>
      </w:pPr>
    </w:p>
    <w:p w:rsidR="009E1DDF" w:rsidRPr="00E17E50" w:rsidRDefault="009E1DDF" w:rsidP="00E17E50">
      <w:pPr>
        <w:pStyle w:val="Heading1"/>
        <w:spacing w:line="360" w:lineRule="auto"/>
      </w:pPr>
    </w:p>
    <w:p w:rsidR="009E1DDF" w:rsidRPr="00E17E50" w:rsidRDefault="009E1DDF" w:rsidP="00E17E50">
      <w:pPr>
        <w:pStyle w:val="Heading1"/>
        <w:spacing w:line="360" w:lineRule="auto"/>
      </w:pPr>
    </w:p>
    <w:p w:rsidR="0095634E" w:rsidRPr="00E17E50" w:rsidRDefault="0095634E" w:rsidP="00E17E50">
      <w:pPr>
        <w:spacing w:line="360" w:lineRule="auto"/>
        <w:rPr>
          <w:rFonts w:cs="Times New Roman"/>
          <w:szCs w:val="24"/>
        </w:rPr>
      </w:pPr>
    </w:p>
    <w:p w:rsidR="00256DE0" w:rsidRPr="00E17E50" w:rsidRDefault="00256DE0" w:rsidP="00E17E50">
      <w:pPr>
        <w:pStyle w:val="Heading1"/>
        <w:spacing w:line="360" w:lineRule="auto"/>
        <w:rPr>
          <w:shd w:val="clear" w:color="auto" w:fill="FFFFFF"/>
        </w:rPr>
      </w:pPr>
    </w:p>
    <w:p w:rsidR="002C1F83" w:rsidRPr="00E17E50" w:rsidRDefault="002C1F83" w:rsidP="00E17E50">
      <w:pPr>
        <w:pStyle w:val="Heading1"/>
        <w:spacing w:line="360" w:lineRule="auto"/>
        <w:rPr>
          <w:shd w:val="clear" w:color="auto" w:fill="FFFFFF"/>
        </w:rPr>
      </w:pPr>
      <w:bookmarkStart w:id="128" w:name="_Toc402423985"/>
      <w:r w:rsidRPr="00E17E50">
        <w:rPr>
          <w:shd w:val="clear" w:color="auto" w:fill="FFFFFF"/>
        </w:rPr>
        <w:t xml:space="preserve">APPENDIX </w:t>
      </w:r>
      <w:r w:rsidR="000F0924" w:rsidRPr="00E17E50">
        <w:rPr>
          <w:shd w:val="clear" w:color="auto" w:fill="FFFFFF"/>
        </w:rPr>
        <w:t>I</w:t>
      </w:r>
      <w:r w:rsidRPr="00E17E50">
        <w:rPr>
          <w:shd w:val="clear" w:color="auto" w:fill="FFFFFF"/>
        </w:rPr>
        <w:t>:</w:t>
      </w:r>
      <w:r w:rsidRPr="00E17E50">
        <w:rPr>
          <w:shd w:val="clear" w:color="auto" w:fill="FFFFFF"/>
        </w:rPr>
        <w:tab/>
      </w:r>
      <w:r w:rsidRPr="00E17E50">
        <w:t>BIA Testing Procedure</w:t>
      </w:r>
      <w:bookmarkEnd w:id="127"/>
      <w:bookmarkEnd w:id="128"/>
    </w:p>
    <w:p w:rsidR="002C1F83" w:rsidRPr="00E17E50" w:rsidRDefault="002C1F83" w:rsidP="00E17E50">
      <w:pPr>
        <w:spacing w:line="360" w:lineRule="auto"/>
        <w:rPr>
          <w:rFonts w:cs="Times New Roman"/>
          <w:b/>
          <w:szCs w:val="24"/>
        </w:rPr>
      </w:pPr>
      <w:r w:rsidRPr="00E17E50">
        <w:rPr>
          <w:rFonts w:cs="Times New Roman"/>
          <w:b/>
          <w:szCs w:val="24"/>
        </w:rPr>
        <w:t>Preparation of the Examination Area</w:t>
      </w:r>
    </w:p>
    <w:p w:rsidR="002C1F83" w:rsidRPr="00E17E50" w:rsidRDefault="002C1F83" w:rsidP="00E17E50">
      <w:pPr>
        <w:spacing w:line="360" w:lineRule="auto"/>
        <w:rPr>
          <w:rFonts w:cs="Times New Roman"/>
          <w:szCs w:val="24"/>
        </w:rPr>
      </w:pPr>
      <w:r w:rsidRPr="00E17E50">
        <w:rPr>
          <w:rFonts w:cs="Times New Roman"/>
          <w:szCs w:val="24"/>
        </w:rPr>
        <w:t>The exam area should be comfortable and free of drafts and electrical source heaters.</w:t>
      </w:r>
    </w:p>
    <w:p w:rsidR="002C1F83" w:rsidRPr="00E17E50" w:rsidRDefault="002C1F83" w:rsidP="00E17E50">
      <w:pPr>
        <w:spacing w:line="360" w:lineRule="auto"/>
        <w:rPr>
          <w:rFonts w:cs="Times New Roman"/>
          <w:szCs w:val="24"/>
        </w:rPr>
      </w:pPr>
      <w:r w:rsidRPr="00E17E50">
        <w:rPr>
          <w:rFonts w:cs="Times New Roman"/>
          <w:szCs w:val="24"/>
        </w:rPr>
        <w:t>The exam table surface must be non-conductive and large enough for the subject to lie supine with their arms 30 degrees from their body and legs not in contact with each other.</w:t>
      </w:r>
    </w:p>
    <w:p w:rsidR="002C1F83" w:rsidRPr="00E17E50" w:rsidRDefault="002C1F83" w:rsidP="00E17E50">
      <w:pPr>
        <w:spacing w:line="360" w:lineRule="auto"/>
        <w:rPr>
          <w:rFonts w:cs="Times New Roman"/>
          <w:szCs w:val="24"/>
        </w:rPr>
      </w:pPr>
      <w:r w:rsidRPr="00E17E50">
        <w:rPr>
          <w:rFonts w:cs="Times New Roman"/>
          <w:szCs w:val="24"/>
        </w:rPr>
        <w:t>The analyzer and patient cable clips should be cleaned with an alcohol dampened cloth as needed</w:t>
      </w:r>
    </w:p>
    <w:p w:rsidR="002C1F83" w:rsidRPr="00E17E50" w:rsidRDefault="002C1F83" w:rsidP="00E17E50">
      <w:pPr>
        <w:spacing w:line="360" w:lineRule="auto"/>
        <w:rPr>
          <w:rFonts w:cs="Times New Roman"/>
          <w:szCs w:val="24"/>
        </w:rPr>
      </w:pPr>
      <w:r w:rsidRPr="00E17E50">
        <w:rPr>
          <w:rFonts w:cs="Times New Roman"/>
          <w:szCs w:val="24"/>
        </w:rPr>
        <w:t>The analyzer battery should be a new 9 volt battery.</w:t>
      </w:r>
    </w:p>
    <w:p w:rsidR="002C1F83" w:rsidRPr="00E17E50" w:rsidRDefault="002C1F83" w:rsidP="00E17E50">
      <w:pPr>
        <w:spacing w:line="360" w:lineRule="auto"/>
        <w:rPr>
          <w:rFonts w:cs="Times New Roman"/>
          <w:szCs w:val="24"/>
        </w:rPr>
      </w:pPr>
      <w:r w:rsidRPr="00E17E50">
        <w:rPr>
          <w:rFonts w:cs="Times New Roman"/>
          <w:szCs w:val="24"/>
        </w:rPr>
        <w:t>The analyzer calibration and patient cables should be checked regularly (as shown in BIA machine manual).</w:t>
      </w:r>
    </w:p>
    <w:p w:rsidR="002C1F83" w:rsidRPr="00E17E50" w:rsidRDefault="002C1F83" w:rsidP="00E17E50">
      <w:pPr>
        <w:spacing w:line="360" w:lineRule="auto"/>
        <w:rPr>
          <w:rFonts w:cs="Times New Roman"/>
          <w:b/>
          <w:szCs w:val="24"/>
        </w:rPr>
      </w:pPr>
      <w:r w:rsidRPr="00E17E50">
        <w:rPr>
          <w:rFonts w:cs="Times New Roman"/>
          <w:b/>
          <w:szCs w:val="24"/>
        </w:rPr>
        <w:t>Subject preparation</w:t>
      </w:r>
    </w:p>
    <w:p w:rsidR="002C1F83" w:rsidRPr="00E17E50" w:rsidRDefault="002C1F83" w:rsidP="00E17E50">
      <w:pPr>
        <w:spacing w:line="360" w:lineRule="auto"/>
        <w:rPr>
          <w:rFonts w:cs="Times New Roman"/>
          <w:szCs w:val="24"/>
        </w:rPr>
      </w:pPr>
      <w:r w:rsidRPr="00E17E50">
        <w:rPr>
          <w:rFonts w:cs="Times New Roman"/>
          <w:szCs w:val="24"/>
        </w:rPr>
        <w:t>The subject should not have exercised or taken a sauna within 8 hours of the study.</w:t>
      </w:r>
    </w:p>
    <w:p w:rsidR="002C1F83" w:rsidRPr="00E17E50" w:rsidRDefault="002C1F83" w:rsidP="00E17E50">
      <w:pPr>
        <w:spacing w:line="360" w:lineRule="auto"/>
        <w:rPr>
          <w:rFonts w:cs="Times New Roman"/>
          <w:szCs w:val="24"/>
        </w:rPr>
      </w:pPr>
      <w:r w:rsidRPr="00E17E50">
        <w:rPr>
          <w:rFonts w:cs="Times New Roman"/>
          <w:szCs w:val="24"/>
        </w:rPr>
        <w:t>The subject should refrain from alcohol intake for 12 hours prior to the study.</w:t>
      </w:r>
    </w:p>
    <w:p w:rsidR="002C1F83" w:rsidRPr="00E17E50" w:rsidRDefault="002C1F83" w:rsidP="00E17E50">
      <w:pPr>
        <w:spacing w:line="360" w:lineRule="auto"/>
        <w:rPr>
          <w:rFonts w:cs="Times New Roman"/>
          <w:szCs w:val="24"/>
        </w:rPr>
      </w:pPr>
      <w:r w:rsidRPr="00E17E50">
        <w:rPr>
          <w:rFonts w:cs="Times New Roman"/>
          <w:szCs w:val="24"/>
        </w:rPr>
        <w:t>The subject’s height and weight should be accurately measured and recorded.</w:t>
      </w:r>
    </w:p>
    <w:p w:rsidR="002C1F83" w:rsidRPr="00E17E50" w:rsidRDefault="002C1F83" w:rsidP="00E17E50">
      <w:pPr>
        <w:spacing w:line="360" w:lineRule="auto"/>
        <w:rPr>
          <w:rFonts w:cs="Times New Roman"/>
          <w:szCs w:val="24"/>
        </w:rPr>
      </w:pPr>
      <w:r w:rsidRPr="00E17E50">
        <w:rPr>
          <w:rFonts w:cs="Times New Roman"/>
          <w:szCs w:val="24"/>
        </w:rPr>
        <w:t>The subject should lie quietly and without motion during the entire test.</w:t>
      </w:r>
    </w:p>
    <w:p w:rsidR="002C1F83" w:rsidRPr="00E17E50" w:rsidRDefault="002C1F83" w:rsidP="00E17E50">
      <w:pPr>
        <w:spacing w:line="360" w:lineRule="auto"/>
        <w:rPr>
          <w:rFonts w:cs="Times New Roman"/>
          <w:szCs w:val="24"/>
        </w:rPr>
      </w:pPr>
      <w:r w:rsidRPr="00E17E50">
        <w:rPr>
          <w:rFonts w:cs="Times New Roman"/>
          <w:szCs w:val="24"/>
        </w:rPr>
        <w:t>The subject should not be wet from sweat or urine.</w:t>
      </w:r>
    </w:p>
    <w:p w:rsidR="002C1F83" w:rsidRPr="00E17E50" w:rsidRDefault="002C1F83" w:rsidP="00E17E50">
      <w:pPr>
        <w:spacing w:line="360" w:lineRule="auto"/>
        <w:rPr>
          <w:rFonts w:cs="Times New Roman"/>
          <w:szCs w:val="24"/>
        </w:rPr>
      </w:pPr>
      <w:r w:rsidRPr="00E17E50">
        <w:rPr>
          <w:rFonts w:cs="Times New Roman"/>
          <w:szCs w:val="24"/>
        </w:rPr>
        <w:t>The subject should not have a high temperature or be in shock.</w:t>
      </w:r>
    </w:p>
    <w:p w:rsidR="0051691C" w:rsidRPr="00E17E50" w:rsidRDefault="002C1F83" w:rsidP="00E17E50">
      <w:pPr>
        <w:spacing w:line="360" w:lineRule="auto"/>
        <w:rPr>
          <w:rFonts w:cs="Times New Roman"/>
          <w:szCs w:val="24"/>
        </w:rPr>
      </w:pPr>
      <w:r w:rsidRPr="00E17E50">
        <w:rPr>
          <w:rFonts w:cs="Times New Roman"/>
          <w:szCs w:val="24"/>
        </w:rPr>
        <w:t>The study and testing procedure should be explained to the subject.</w:t>
      </w:r>
    </w:p>
    <w:p w:rsidR="002C1F83" w:rsidRPr="00E17E50" w:rsidRDefault="002C1F83" w:rsidP="00E17E50">
      <w:pPr>
        <w:spacing w:line="360" w:lineRule="auto"/>
        <w:rPr>
          <w:rFonts w:cs="Times New Roman"/>
          <w:b/>
          <w:szCs w:val="24"/>
        </w:rPr>
      </w:pPr>
      <w:r w:rsidRPr="00E17E50">
        <w:rPr>
          <w:rFonts w:cs="Times New Roman"/>
          <w:b/>
          <w:szCs w:val="24"/>
        </w:rPr>
        <w:t>Testing procedure</w:t>
      </w:r>
    </w:p>
    <w:p w:rsidR="002C1F83" w:rsidRPr="00E17E50" w:rsidRDefault="002C1F83" w:rsidP="00E17E50">
      <w:pPr>
        <w:spacing w:line="360" w:lineRule="auto"/>
        <w:rPr>
          <w:rFonts w:cs="Times New Roman"/>
          <w:szCs w:val="24"/>
        </w:rPr>
      </w:pPr>
      <w:r w:rsidRPr="00E17E50">
        <w:rPr>
          <w:rFonts w:cs="Times New Roman"/>
          <w:szCs w:val="24"/>
        </w:rPr>
        <w:t xml:space="preserve">The subject should remove their right shoe and sock (generally the study is completed on the right side of the body), whichever side is used should always be used </w:t>
      </w:r>
      <w:r w:rsidRPr="00E17E50">
        <w:rPr>
          <w:rFonts w:cs="Times New Roman"/>
          <w:szCs w:val="24"/>
        </w:rPr>
        <w:lastRenderedPageBreak/>
        <w:t>subsequently. The subject should lie supine with their arms 30 degrees from their body and legs not touching and remove jewelry on the electrode side. The electrode sites may be cleansed with alcohol, particularly if the skin is dry or covered with lotion. Attach the electrodes and patient cables as shown in the illustration.</w:t>
      </w:r>
    </w:p>
    <w:p w:rsidR="002C1F83" w:rsidRPr="00E17E50" w:rsidRDefault="002C1F83" w:rsidP="00E17E50">
      <w:pPr>
        <w:spacing w:line="360" w:lineRule="auto"/>
        <w:rPr>
          <w:rFonts w:cs="Times New Roman"/>
          <w:szCs w:val="24"/>
        </w:rPr>
      </w:pPr>
      <w:r w:rsidRPr="00E17E50">
        <w:rPr>
          <w:rFonts w:cs="Times New Roman"/>
          <w:szCs w:val="24"/>
        </w:rPr>
        <w:t>Turn the analyzer on and make sure the subject refrains from moving when the measurements have stabilized, read the displayed Resistance (R) and Reactance (Xc) and record with the name, age, gender, height, weight, ID number (or IP no).</w:t>
      </w:r>
    </w:p>
    <w:p w:rsidR="00730526" w:rsidRPr="00E17E50" w:rsidRDefault="002C1F83" w:rsidP="00E17E50">
      <w:pPr>
        <w:spacing w:line="360" w:lineRule="auto"/>
        <w:rPr>
          <w:rFonts w:cs="Times New Roman"/>
          <w:szCs w:val="24"/>
        </w:rPr>
      </w:pPr>
      <w:r w:rsidRPr="00E17E50">
        <w:rPr>
          <w:rFonts w:cs="Times New Roman"/>
          <w:szCs w:val="24"/>
        </w:rPr>
        <w:t>Remove and dispose of the electrodes so as to not injure the subject’s skin or contaminate the operator. The entire testing time is less than 5 minutes: the BIA analyzer is on for less than one minute. The results are available immediately from the software program. The study may be repeated as often as necessary.</w:t>
      </w:r>
    </w:p>
    <w:p w:rsidR="002C1F83" w:rsidRPr="00E17E50" w:rsidRDefault="002C1F83" w:rsidP="00E17E50">
      <w:pPr>
        <w:spacing w:line="360" w:lineRule="auto"/>
        <w:rPr>
          <w:rFonts w:cs="Times New Roman"/>
          <w:b/>
          <w:szCs w:val="24"/>
        </w:rPr>
      </w:pPr>
      <w:r w:rsidRPr="00E17E50">
        <w:rPr>
          <w:rFonts w:cs="Times New Roman"/>
          <w:b/>
          <w:szCs w:val="24"/>
        </w:rPr>
        <w:t>Operator/examiners must demonstrate the following level of proficiency:</w:t>
      </w:r>
    </w:p>
    <w:p w:rsidR="002C1F83" w:rsidRPr="00E17E50" w:rsidRDefault="002C1F83" w:rsidP="00E17E50">
      <w:pPr>
        <w:spacing w:line="360" w:lineRule="auto"/>
        <w:rPr>
          <w:rFonts w:cs="Times New Roman"/>
          <w:szCs w:val="24"/>
        </w:rPr>
      </w:pPr>
      <w:r w:rsidRPr="00E17E50">
        <w:rPr>
          <w:rFonts w:cs="Times New Roman"/>
          <w:szCs w:val="24"/>
        </w:rPr>
        <w:t>Two consecutive measurements made on a single, stable subject must result in values within one percent. There have never been any reports of morbidity or mortality associated with the study.</w:t>
      </w:r>
    </w:p>
    <w:p w:rsidR="002C1F83" w:rsidRPr="00E17E50" w:rsidRDefault="0008787F" w:rsidP="00E17E50">
      <w:pPr>
        <w:spacing w:line="360" w:lineRule="auto"/>
        <w:rPr>
          <w:rFonts w:cs="Times New Roman"/>
          <w:szCs w:val="24"/>
        </w:rPr>
      </w:pPr>
      <w:r w:rsidRPr="00E17E50">
        <w:rPr>
          <w:rFonts w:cs="Times New Roman"/>
          <w:noProof/>
          <w:szCs w:val="24"/>
          <w:lang/>
        </w:rPr>
        <w:drawing>
          <wp:inline distT="0" distB="0" distL="0" distR="0">
            <wp:extent cx="5238750" cy="3228975"/>
            <wp:effectExtent l="19050" t="0" r="0" b="0"/>
            <wp:docPr id="14" name="Picture 30" descr="http://2013.rjlsystems.com/wp-content/uploads/2013/07/electrode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2013.rjlsystems.com/wp-content/uploads/2013/07/electrodes01.jpg"/>
                    <pic:cNvPicPr>
                      <a:picLocks noChangeAspect="1" noChangeArrowheads="1"/>
                    </pic:cNvPicPr>
                  </pic:nvPicPr>
                  <pic:blipFill>
                    <a:blip r:embed="rId29"/>
                    <a:srcRect/>
                    <a:stretch>
                      <a:fillRect/>
                    </a:stretch>
                  </pic:blipFill>
                  <pic:spPr bwMode="auto">
                    <a:xfrm>
                      <a:off x="0" y="0"/>
                      <a:ext cx="5238750" cy="3228975"/>
                    </a:xfrm>
                    <a:prstGeom prst="rect">
                      <a:avLst/>
                    </a:prstGeom>
                    <a:noFill/>
                    <a:ln w="9525">
                      <a:noFill/>
                      <a:miter lim="800000"/>
                      <a:headEnd/>
                      <a:tailEnd/>
                    </a:ln>
                  </pic:spPr>
                </pic:pic>
              </a:graphicData>
            </a:graphic>
          </wp:inline>
        </w:drawing>
      </w:r>
    </w:p>
    <w:p w:rsidR="002C1F83" w:rsidRPr="00E17E50" w:rsidRDefault="00414392" w:rsidP="00E17E50">
      <w:pPr>
        <w:pStyle w:val="Heading1"/>
        <w:spacing w:line="360" w:lineRule="auto"/>
      </w:pPr>
      <w:bookmarkStart w:id="129" w:name="_Toc376020574"/>
      <w:bookmarkStart w:id="130" w:name="_Toc402423986"/>
      <w:r w:rsidRPr="00E17E50">
        <w:lastRenderedPageBreak/>
        <w:t>APPENDIX</w:t>
      </w:r>
      <w:r w:rsidR="002C1F83" w:rsidRPr="00E17E50">
        <w:t xml:space="preserve"> II:</w:t>
      </w:r>
      <w:r w:rsidR="002C1F83" w:rsidRPr="00E17E50">
        <w:tab/>
      </w:r>
      <w:r w:rsidR="00CA1326" w:rsidRPr="00E17E50">
        <w:tab/>
      </w:r>
      <w:bookmarkEnd w:id="129"/>
      <w:r w:rsidR="004C5434" w:rsidRPr="00E17E50">
        <w:t xml:space="preserve">Sample </w:t>
      </w:r>
      <w:r w:rsidR="00DB7786" w:rsidRPr="00E17E50">
        <w:t>Data Collection Form</w:t>
      </w:r>
      <w:bookmarkEnd w:id="130"/>
    </w:p>
    <w:p w:rsidR="002C1F83" w:rsidRPr="00E17E50" w:rsidRDefault="002C1F83" w:rsidP="00030542">
      <w:pPr>
        <w:spacing w:line="240" w:lineRule="auto"/>
        <w:rPr>
          <w:rFonts w:cs="Times New Roman"/>
          <w:b/>
          <w:szCs w:val="24"/>
        </w:rPr>
      </w:pPr>
      <w:r w:rsidRPr="00E17E50">
        <w:rPr>
          <w:rFonts w:cs="Times New Roman"/>
          <w:b/>
          <w:szCs w:val="24"/>
        </w:rPr>
        <w:t xml:space="preserve">Body Composition Report </w:t>
      </w:r>
    </w:p>
    <w:p w:rsidR="00A8679B" w:rsidRPr="00E17E50" w:rsidRDefault="00A8679B" w:rsidP="00030542">
      <w:pPr>
        <w:spacing w:line="240" w:lineRule="auto"/>
        <w:rPr>
          <w:rFonts w:cs="Times New Roman"/>
          <w:szCs w:val="24"/>
        </w:rPr>
      </w:pPr>
      <w:r w:rsidRPr="00E17E50">
        <w:rPr>
          <w:rFonts w:cs="Times New Roman"/>
          <w:szCs w:val="24"/>
        </w:rPr>
        <w:t>Subject ID: MOGI</w:t>
      </w:r>
    </w:p>
    <w:p w:rsidR="002C1F83" w:rsidRPr="00E17E50" w:rsidRDefault="002C1F83" w:rsidP="00030542">
      <w:pPr>
        <w:spacing w:line="240" w:lineRule="auto"/>
        <w:rPr>
          <w:rFonts w:cs="Times New Roman"/>
          <w:szCs w:val="24"/>
        </w:rPr>
      </w:pPr>
      <w:r w:rsidRPr="00E17E50">
        <w:rPr>
          <w:rFonts w:cs="Times New Roman"/>
          <w:szCs w:val="24"/>
        </w:rPr>
        <w:t xml:space="preserve">Name: </w:t>
      </w:r>
      <w:r w:rsidR="0051691C" w:rsidRPr="00E17E50">
        <w:rPr>
          <w:rFonts w:cs="Times New Roman"/>
          <w:szCs w:val="24"/>
        </w:rPr>
        <w:t>A.N. Other</w:t>
      </w:r>
      <w:r w:rsidR="007F1F18" w:rsidRPr="00E17E50">
        <w:rPr>
          <w:rFonts w:cs="Times New Roman"/>
          <w:szCs w:val="24"/>
        </w:rPr>
        <w:tab/>
      </w:r>
      <w:r w:rsidR="007F1F18" w:rsidRPr="00E17E50">
        <w:rPr>
          <w:rFonts w:cs="Times New Roman"/>
          <w:szCs w:val="24"/>
        </w:rPr>
        <w:tab/>
      </w:r>
      <w:r w:rsidR="00A8679B" w:rsidRPr="00E17E50">
        <w:rPr>
          <w:rFonts w:cs="Times New Roman"/>
          <w:szCs w:val="24"/>
        </w:rPr>
        <w:tab/>
      </w:r>
      <w:r w:rsidR="00A8679B" w:rsidRPr="00E17E50">
        <w:rPr>
          <w:rFonts w:cs="Times New Roman"/>
          <w:szCs w:val="24"/>
        </w:rPr>
        <w:tab/>
      </w:r>
      <w:r w:rsidR="007F1F18" w:rsidRPr="00E17E50">
        <w:rPr>
          <w:rFonts w:cs="Times New Roman"/>
          <w:szCs w:val="24"/>
        </w:rPr>
        <w:t>Sex: Male</w:t>
      </w:r>
    </w:p>
    <w:p w:rsidR="00A8679B" w:rsidRPr="00E17E50" w:rsidRDefault="00414392" w:rsidP="00030542">
      <w:pPr>
        <w:spacing w:line="240" w:lineRule="auto"/>
        <w:rPr>
          <w:rFonts w:cs="Times New Roman"/>
          <w:szCs w:val="24"/>
        </w:rPr>
      </w:pPr>
      <w:r w:rsidRPr="00E17E50">
        <w:rPr>
          <w:rFonts w:cs="Times New Roman"/>
          <w:szCs w:val="24"/>
        </w:rPr>
        <w:t xml:space="preserve">Age: </w:t>
      </w:r>
      <w:r w:rsidR="00A8679B" w:rsidRPr="00E17E50">
        <w:rPr>
          <w:rFonts w:cs="Times New Roman"/>
          <w:szCs w:val="24"/>
        </w:rPr>
        <w:t xml:space="preserve"> 55</w:t>
      </w:r>
    </w:p>
    <w:p w:rsidR="002C1F83" w:rsidRPr="00E17E50" w:rsidRDefault="002C1F83" w:rsidP="00030542">
      <w:pPr>
        <w:spacing w:line="240" w:lineRule="auto"/>
        <w:rPr>
          <w:rFonts w:cs="Times New Roman"/>
          <w:szCs w:val="24"/>
        </w:rPr>
      </w:pPr>
      <w:r w:rsidRPr="00E17E50">
        <w:rPr>
          <w:rFonts w:cs="Times New Roman"/>
          <w:szCs w:val="24"/>
        </w:rPr>
        <w:t>Height cm: I79</w:t>
      </w:r>
      <w:r w:rsidRPr="00E17E50">
        <w:rPr>
          <w:rFonts w:cs="Times New Roman"/>
          <w:szCs w:val="24"/>
        </w:rPr>
        <w:tab/>
      </w:r>
      <w:r w:rsidRPr="00E17E50">
        <w:rPr>
          <w:rFonts w:cs="Times New Roman"/>
          <w:szCs w:val="24"/>
        </w:rPr>
        <w:tab/>
        <w:t xml:space="preserve"> </w:t>
      </w:r>
      <w:r w:rsidR="00A8679B" w:rsidRPr="00E17E50">
        <w:rPr>
          <w:rFonts w:cs="Times New Roman"/>
          <w:szCs w:val="24"/>
        </w:rPr>
        <w:tab/>
      </w:r>
      <w:r w:rsidR="00A8679B" w:rsidRPr="00E17E50">
        <w:rPr>
          <w:rFonts w:cs="Times New Roman"/>
          <w:szCs w:val="24"/>
        </w:rPr>
        <w:tab/>
      </w:r>
    </w:p>
    <w:p w:rsidR="002C1F83" w:rsidRPr="00E17E50" w:rsidRDefault="002C1F83" w:rsidP="00030542">
      <w:pPr>
        <w:spacing w:line="240" w:lineRule="auto"/>
        <w:rPr>
          <w:rFonts w:cs="Times New Roman"/>
          <w:szCs w:val="24"/>
        </w:rPr>
      </w:pPr>
      <w:r w:rsidRPr="00E17E50">
        <w:rPr>
          <w:rFonts w:cs="Times New Roman"/>
          <w:szCs w:val="24"/>
        </w:rPr>
        <w:t>Weight kg: 74.</w:t>
      </w:r>
    </w:p>
    <w:p w:rsidR="00A8679B" w:rsidRPr="00E17E50" w:rsidRDefault="00A8679B" w:rsidP="00030542">
      <w:pPr>
        <w:spacing w:line="240" w:lineRule="auto"/>
        <w:rPr>
          <w:rFonts w:cs="Times New Roman"/>
          <w:szCs w:val="24"/>
        </w:rPr>
      </w:pPr>
      <w:r w:rsidRPr="00E17E50">
        <w:rPr>
          <w:rFonts w:cs="Times New Roman"/>
          <w:szCs w:val="24"/>
        </w:rPr>
        <w:t>Actual BMI: 23.17</w:t>
      </w:r>
      <w:r w:rsidRPr="00E17E50">
        <w:rPr>
          <w:rFonts w:cs="Times New Roman"/>
          <w:szCs w:val="24"/>
        </w:rPr>
        <w:tab/>
      </w:r>
      <w:r w:rsidRPr="00E17E50">
        <w:rPr>
          <w:rFonts w:cs="Times New Roman"/>
          <w:szCs w:val="24"/>
        </w:rPr>
        <w:tab/>
      </w:r>
      <w:r w:rsidRPr="00E17E50">
        <w:rPr>
          <w:rFonts w:cs="Times New Roman"/>
          <w:szCs w:val="24"/>
        </w:rPr>
        <w:tab/>
      </w:r>
      <w:r w:rsidRPr="00E17E50">
        <w:rPr>
          <w:rFonts w:cs="Times New Roman"/>
          <w:szCs w:val="24"/>
        </w:rPr>
        <w:tab/>
        <w:t>Date: 28 Feb 2012  12:12:26</w:t>
      </w:r>
    </w:p>
    <w:p w:rsidR="002C1F83" w:rsidRPr="00E17E50" w:rsidRDefault="002C1F83" w:rsidP="00030542">
      <w:pPr>
        <w:spacing w:line="240" w:lineRule="auto"/>
        <w:rPr>
          <w:rFonts w:cs="Times New Roman"/>
          <w:szCs w:val="24"/>
        </w:rPr>
      </w:pPr>
      <w:r w:rsidRPr="00E17E50">
        <w:rPr>
          <w:rFonts w:cs="Times New Roman"/>
          <w:szCs w:val="24"/>
        </w:rPr>
        <w:t xml:space="preserve">Chosen Goal Weight 76.6 kg </w:t>
      </w:r>
      <w:r w:rsidR="00A8679B" w:rsidRPr="00E17E50">
        <w:rPr>
          <w:rFonts w:cs="Times New Roman"/>
          <w:szCs w:val="24"/>
        </w:rPr>
        <w:tab/>
      </w:r>
      <w:r w:rsidR="00A8679B" w:rsidRPr="00E17E50">
        <w:rPr>
          <w:rFonts w:cs="Times New Roman"/>
          <w:szCs w:val="24"/>
        </w:rPr>
        <w:tab/>
      </w:r>
      <w:r w:rsidR="00A8679B" w:rsidRPr="00E17E50">
        <w:rPr>
          <w:rFonts w:cs="Times New Roman"/>
          <w:szCs w:val="24"/>
        </w:rPr>
        <w:tab/>
        <w:t>Record date: 28/02</w:t>
      </w:r>
      <w:r w:rsidRPr="00E17E50">
        <w:rPr>
          <w:rFonts w:cs="Times New Roman"/>
          <w:szCs w:val="24"/>
        </w:rPr>
        <w:t>/201</w:t>
      </w:r>
      <w:r w:rsidR="00A8679B" w:rsidRPr="00E17E50">
        <w:rPr>
          <w:rFonts w:cs="Times New Roman"/>
          <w:szCs w:val="24"/>
        </w:rPr>
        <w:t>2  13</w:t>
      </w:r>
      <w:r w:rsidRPr="00E17E50">
        <w:rPr>
          <w:rFonts w:cs="Times New Roman"/>
          <w:szCs w:val="24"/>
        </w:rPr>
        <w:t>:51:15</w:t>
      </w:r>
    </w:p>
    <w:p w:rsidR="002C1F83" w:rsidRPr="00E17E50" w:rsidRDefault="002C1F83" w:rsidP="00030542">
      <w:pPr>
        <w:spacing w:line="240" w:lineRule="auto"/>
        <w:rPr>
          <w:rFonts w:cs="Times New Roman"/>
          <w:szCs w:val="24"/>
        </w:rPr>
      </w:pPr>
      <w:r w:rsidRPr="00E17E50">
        <w:rPr>
          <w:rFonts w:cs="Times New Roman"/>
          <w:szCs w:val="24"/>
        </w:rPr>
        <w:t>Equation Set: NHANES-1ll</w:t>
      </w:r>
    </w:p>
    <w:p w:rsidR="002C1F83" w:rsidRPr="00E17E50" w:rsidRDefault="002C1F83" w:rsidP="00030542">
      <w:pPr>
        <w:spacing w:line="240" w:lineRule="auto"/>
        <w:rPr>
          <w:rFonts w:cs="Times New Roman"/>
          <w:szCs w:val="24"/>
        </w:rPr>
      </w:pPr>
      <w:r w:rsidRPr="00E17E50">
        <w:rPr>
          <w:rFonts w:cs="Times New Roman"/>
          <w:szCs w:val="24"/>
        </w:rPr>
        <w:t xml:space="preserve">Resistance: 508 </w:t>
      </w:r>
      <w:r w:rsidR="00A8679B" w:rsidRPr="00E17E50">
        <w:rPr>
          <w:rFonts w:cs="Times New Roman"/>
          <w:szCs w:val="24"/>
        </w:rPr>
        <w:tab/>
      </w:r>
      <w:r w:rsidR="00A8679B" w:rsidRPr="00E17E50">
        <w:rPr>
          <w:rFonts w:cs="Times New Roman"/>
          <w:szCs w:val="24"/>
        </w:rPr>
        <w:tab/>
      </w:r>
      <w:r w:rsidR="00A8679B" w:rsidRPr="00E17E50">
        <w:rPr>
          <w:rFonts w:cs="Times New Roman"/>
          <w:szCs w:val="24"/>
        </w:rPr>
        <w:tab/>
      </w:r>
      <w:r w:rsidR="00A8679B" w:rsidRPr="00E17E50">
        <w:rPr>
          <w:rFonts w:cs="Times New Roman"/>
          <w:szCs w:val="24"/>
        </w:rPr>
        <w:tab/>
      </w:r>
      <w:r w:rsidRPr="00E17E50">
        <w:rPr>
          <w:rFonts w:cs="Times New Roman"/>
          <w:szCs w:val="24"/>
        </w:rPr>
        <w:t>Reactance: 33 ohms</w:t>
      </w:r>
    </w:p>
    <w:p w:rsidR="002C1F83" w:rsidRPr="00E17E50" w:rsidRDefault="002C1F83" w:rsidP="00030542">
      <w:pPr>
        <w:spacing w:line="240" w:lineRule="auto"/>
        <w:rPr>
          <w:rFonts w:cs="Times New Roman"/>
          <w:szCs w:val="24"/>
        </w:rPr>
      </w:pPr>
      <w:r w:rsidRPr="00E17E50">
        <w:rPr>
          <w:rFonts w:cs="Times New Roman"/>
          <w:szCs w:val="24"/>
        </w:rPr>
        <w:t>Phase angle: 3.7</w:t>
      </w:r>
      <w:r w:rsidR="00A8679B" w:rsidRPr="00E17E50">
        <w:rPr>
          <w:rFonts w:cs="Times New Roman"/>
          <w:szCs w:val="24"/>
        </w:rPr>
        <w:tab/>
      </w:r>
      <w:r w:rsidR="00A8679B" w:rsidRPr="00E17E50">
        <w:rPr>
          <w:rFonts w:cs="Times New Roman"/>
          <w:szCs w:val="24"/>
        </w:rPr>
        <w:tab/>
      </w:r>
      <w:r w:rsidR="00A8679B" w:rsidRPr="00E17E50">
        <w:rPr>
          <w:rFonts w:cs="Times New Roman"/>
          <w:szCs w:val="24"/>
        </w:rPr>
        <w:tab/>
      </w:r>
      <w:r w:rsidR="00A8679B" w:rsidRPr="00E17E50">
        <w:rPr>
          <w:rFonts w:cs="Times New Roman"/>
          <w:szCs w:val="24"/>
        </w:rPr>
        <w:tab/>
      </w:r>
      <w:r w:rsidRPr="00E17E50">
        <w:rPr>
          <w:rFonts w:cs="Times New Roman"/>
          <w:szCs w:val="24"/>
        </w:rPr>
        <w:t xml:space="preserve"> Impedance: 509.1</w:t>
      </w:r>
    </w:p>
    <w:p w:rsidR="002C1F83" w:rsidRPr="00E17E50" w:rsidRDefault="002C1F83" w:rsidP="00030542">
      <w:pPr>
        <w:spacing w:line="240" w:lineRule="auto"/>
        <w:rPr>
          <w:rFonts w:cs="Times New Roman"/>
          <w:szCs w:val="24"/>
        </w:rPr>
      </w:pPr>
      <w:r w:rsidRPr="00E17E50">
        <w:rPr>
          <w:rFonts w:cs="Times New Roman"/>
          <w:szCs w:val="24"/>
        </w:rPr>
        <w:t>Test Comments: Post Dialysis</w:t>
      </w:r>
    </w:p>
    <w:p w:rsidR="002C1F83" w:rsidRPr="00E17E50" w:rsidRDefault="002C1F83" w:rsidP="00030542">
      <w:pPr>
        <w:spacing w:line="240" w:lineRule="auto"/>
        <w:rPr>
          <w:rFonts w:cs="Times New Roman"/>
          <w:szCs w:val="24"/>
        </w:rPr>
      </w:pPr>
      <w:r w:rsidRPr="00E17E50">
        <w:rPr>
          <w:rFonts w:cs="Times New Roman"/>
          <w:szCs w:val="24"/>
        </w:rPr>
        <w:t>Estimated BMR: 1612</w:t>
      </w:r>
    </w:p>
    <w:p w:rsidR="002C1F83" w:rsidRPr="00E17E50" w:rsidRDefault="002C1F83" w:rsidP="00030542">
      <w:pPr>
        <w:spacing w:line="240" w:lineRule="auto"/>
        <w:rPr>
          <w:rFonts w:cs="Times New Roman"/>
          <w:szCs w:val="24"/>
        </w:rPr>
      </w:pPr>
      <w:r w:rsidRPr="00E17E50">
        <w:rPr>
          <w:rFonts w:cs="Times New Roman"/>
          <w:szCs w:val="24"/>
        </w:rPr>
        <w:t>% ideal FAT: 18.6</w:t>
      </w:r>
    </w:p>
    <w:p w:rsidR="002C1F83" w:rsidRPr="00E17E50" w:rsidRDefault="002C1F83" w:rsidP="00030542">
      <w:pPr>
        <w:spacing w:line="240" w:lineRule="auto"/>
        <w:rPr>
          <w:rFonts w:cs="Times New Roman"/>
          <w:szCs w:val="24"/>
        </w:rPr>
      </w:pPr>
      <w:r w:rsidRPr="00E17E50">
        <w:rPr>
          <w:rFonts w:cs="Times New Roman"/>
          <w:szCs w:val="24"/>
        </w:rPr>
        <w:t>% estimated FAT: 22.5</w:t>
      </w:r>
    </w:p>
    <w:p w:rsidR="002C1F83" w:rsidRPr="00E17E50" w:rsidRDefault="002C1F83" w:rsidP="00030542">
      <w:pPr>
        <w:spacing w:line="240" w:lineRule="auto"/>
        <w:rPr>
          <w:rFonts w:cs="Times New Roman"/>
          <w:szCs w:val="24"/>
        </w:rPr>
      </w:pPr>
      <w:r w:rsidRPr="00E17E50">
        <w:rPr>
          <w:rFonts w:cs="Times New Roman"/>
          <w:szCs w:val="24"/>
        </w:rPr>
        <w:t>Wt estimated FAT: -16.7</w:t>
      </w:r>
    </w:p>
    <w:p w:rsidR="002C1F83" w:rsidRPr="00E17E50" w:rsidRDefault="002C1F83" w:rsidP="00030542">
      <w:pPr>
        <w:spacing w:line="240" w:lineRule="auto"/>
        <w:rPr>
          <w:rFonts w:cs="Times New Roman"/>
          <w:szCs w:val="24"/>
        </w:rPr>
      </w:pPr>
      <w:r w:rsidRPr="00E17E50">
        <w:rPr>
          <w:rFonts w:cs="Times New Roman"/>
          <w:szCs w:val="24"/>
        </w:rPr>
        <w:t>% estimated FFM: 77.5</w:t>
      </w:r>
    </w:p>
    <w:p w:rsidR="002C1F83" w:rsidRPr="00E17E50" w:rsidRDefault="002C1F83" w:rsidP="00030542">
      <w:pPr>
        <w:spacing w:line="240" w:lineRule="auto"/>
        <w:rPr>
          <w:rFonts w:cs="Times New Roman"/>
          <w:szCs w:val="24"/>
        </w:rPr>
      </w:pPr>
      <w:r w:rsidRPr="00E17E50">
        <w:rPr>
          <w:rFonts w:cs="Times New Roman"/>
          <w:szCs w:val="24"/>
        </w:rPr>
        <w:t>Wt estimated FFM: 57.5</w:t>
      </w:r>
    </w:p>
    <w:p w:rsidR="002C1F83" w:rsidRPr="00E17E50" w:rsidRDefault="002C1F83" w:rsidP="00030542">
      <w:pPr>
        <w:spacing w:line="240" w:lineRule="auto"/>
        <w:rPr>
          <w:rFonts w:cs="Times New Roman"/>
          <w:szCs w:val="24"/>
        </w:rPr>
      </w:pPr>
      <w:r w:rsidRPr="00E17E50">
        <w:rPr>
          <w:rFonts w:cs="Times New Roman"/>
          <w:szCs w:val="24"/>
        </w:rPr>
        <w:t>% WT estimated TBW: 57.4</w:t>
      </w:r>
    </w:p>
    <w:p w:rsidR="002C1F83" w:rsidRPr="00E17E50" w:rsidRDefault="002C1F83" w:rsidP="00030542">
      <w:pPr>
        <w:spacing w:line="240" w:lineRule="auto"/>
        <w:rPr>
          <w:rFonts w:cs="Times New Roman"/>
          <w:szCs w:val="24"/>
        </w:rPr>
      </w:pPr>
      <w:r w:rsidRPr="00E17E50">
        <w:rPr>
          <w:rFonts w:cs="Times New Roman"/>
          <w:szCs w:val="24"/>
        </w:rPr>
        <w:t>Liters estimated TBW: 42.6</w:t>
      </w:r>
    </w:p>
    <w:p w:rsidR="002C1F83" w:rsidRPr="00E17E50" w:rsidRDefault="002C1F83" w:rsidP="00030542">
      <w:pPr>
        <w:spacing w:line="240" w:lineRule="auto"/>
        <w:rPr>
          <w:rFonts w:cs="Times New Roman"/>
          <w:szCs w:val="24"/>
        </w:rPr>
      </w:pPr>
      <w:r w:rsidRPr="00E17E50">
        <w:rPr>
          <w:rFonts w:cs="Times New Roman"/>
          <w:szCs w:val="24"/>
        </w:rPr>
        <w:t xml:space="preserve">% TBW estimated </w:t>
      </w:r>
      <w:r w:rsidR="00D10921" w:rsidRPr="00E17E50">
        <w:rPr>
          <w:rFonts w:cs="Times New Roman"/>
          <w:szCs w:val="24"/>
        </w:rPr>
        <w:t>ICF</w:t>
      </w:r>
      <w:r w:rsidRPr="00E17E50">
        <w:rPr>
          <w:rFonts w:cs="Times New Roman"/>
          <w:szCs w:val="24"/>
        </w:rPr>
        <w:t>: 52.8</w:t>
      </w:r>
    </w:p>
    <w:p w:rsidR="002C1F83" w:rsidRPr="00E17E50" w:rsidRDefault="002C1F83" w:rsidP="00030542">
      <w:pPr>
        <w:spacing w:line="240" w:lineRule="auto"/>
        <w:rPr>
          <w:rFonts w:cs="Times New Roman"/>
          <w:szCs w:val="24"/>
        </w:rPr>
      </w:pPr>
      <w:r w:rsidRPr="00E17E50">
        <w:rPr>
          <w:rFonts w:cs="Times New Roman"/>
          <w:szCs w:val="24"/>
        </w:rPr>
        <w:t xml:space="preserve">Liters estimated </w:t>
      </w:r>
      <w:r w:rsidR="00D10921" w:rsidRPr="00E17E50">
        <w:rPr>
          <w:rFonts w:cs="Times New Roman"/>
          <w:szCs w:val="24"/>
        </w:rPr>
        <w:t>ICF</w:t>
      </w:r>
      <w:r w:rsidRPr="00E17E50">
        <w:rPr>
          <w:rFonts w:cs="Times New Roman"/>
          <w:szCs w:val="24"/>
        </w:rPr>
        <w:t>: 22</w:t>
      </w:r>
      <w:r w:rsidR="00336F97" w:rsidRPr="00E17E50">
        <w:rPr>
          <w:rFonts w:cs="Times New Roman"/>
          <w:szCs w:val="24"/>
        </w:rPr>
        <w:t>.</w:t>
      </w:r>
      <w:r w:rsidRPr="00E17E50">
        <w:rPr>
          <w:rFonts w:cs="Times New Roman"/>
          <w:szCs w:val="24"/>
        </w:rPr>
        <w:t>5</w:t>
      </w:r>
    </w:p>
    <w:p w:rsidR="002C1F83" w:rsidRPr="00E17E50" w:rsidRDefault="002C1F83" w:rsidP="00030542">
      <w:pPr>
        <w:spacing w:line="240" w:lineRule="auto"/>
        <w:rPr>
          <w:rFonts w:cs="Times New Roman"/>
          <w:szCs w:val="24"/>
        </w:rPr>
      </w:pPr>
      <w:r w:rsidRPr="00E17E50">
        <w:rPr>
          <w:rFonts w:cs="Times New Roman"/>
          <w:szCs w:val="24"/>
        </w:rPr>
        <w:t xml:space="preserve">% TBW estimated </w:t>
      </w:r>
      <w:r w:rsidR="00D10921" w:rsidRPr="00E17E50">
        <w:rPr>
          <w:rFonts w:cs="Times New Roman"/>
          <w:szCs w:val="24"/>
        </w:rPr>
        <w:t>ECF</w:t>
      </w:r>
      <w:r w:rsidRPr="00E17E50">
        <w:rPr>
          <w:rFonts w:cs="Times New Roman"/>
          <w:szCs w:val="24"/>
        </w:rPr>
        <w:t>: 47.2</w:t>
      </w:r>
    </w:p>
    <w:p w:rsidR="00D34388" w:rsidRPr="00E17E50" w:rsidRDefault="002C1F83" w:rsidP="00030542">
      <w:pPr>
        <w:autoSpaceDE w:val="0"/>
        <w:autoSpaceDN w:val="0"/>
        <w:adjustRightInd w:val="0"/>
        <w:spacing w:after="0" w:line="240" w:lineRule="auto"/>
        <w:rPr>
          <w:rFonts w:cs="Times New Roman"/>
          <w:szCs w:val="24"/>
        </w:rPr>
      </w:pPr>
      <w:r w:rsidRPr="00E17E50">
        <w:rPr>
          <w:rFonts w:cs="Times New Roman"/>
          <w:szCs w:val="24"/>
        </w:rPr>
        <w:t xml:space="preserve">Liters estimated </w:t>
      </w:r>
      <w:r w:rsidR="00A826F6" w:rsidRPr="00E17E50">
        <w:rPr>
          <w:rFonts w:cs="Times New Roman"/>
          <w:szCs w:val="24"/>
        </w:rPr>
        <w:t xml:space="preserve">excess </w:t>
      </w:r>
      <w:r w:rsidR="00D10921" w:rsidRPr="00E17E50">
        <w:rPr>
          <w:rFonts w:cs="Times New Roman"/>
          <w:szCs w:val="24"/>
        </w:rPr>
        <w:t>ECF</w:t>
      </w:r>
      <w:r w:rsidRPr="00E17E50">
        <w:rPr>
          <w:rFonts w:cs="Times New Roman"/>
          <w:szCs w:val="24"/>
        </w:rPr>
        <w:t>: 2</w:t>
      </w:r>
      <w:bookmarkStart w:id="131" w:name="_Toc376020575"/>
    </w:p>
    <w:p w:rsidR="007F022F" w:rsidRPr="00E17E50" w:rsidRDefault="007F022F" w:rsidP="00030542">
      <w:pPr>
        <w:autoSpaceDE w:val="0"/>
        <w:autoSpaceDN w:val="0"/>
        <w:adjustRightInd w:val="0"/>
        <w:spacing w:after="0" w:line="240" w:lineRule="auto"/>
        <w:rPr>
          <w:rFonts w:cs="Times New Roman"/>
          <w:b/>
          <w:szCs w:val="24"/>
          <w:shd w:val="clear" w:color="auto" w:fill="FFFFFF"/>
        </w:rPr>
      </w:pPr>
    </w:p>
    <w:p w:rsidR="00237651" w:rsidRPr="00E17E50" w:rsidRDefault="00237651" w:rsidP="00030542">
      <w:pPr>
        <w:autoSpaceDE w:val="0"/>
        <w:autoSpaceDN w:val="0"/>
        <w:adjustRightInd w:val="0"/>
        <w:spacing w:after="0" w:line="240" w:lineRule="auto"/>
        <w:rPr>
          <w:rFonts w:cs="Times New Roman"/>
          <w:b/>
          <w:szCs w:val="24"/>
          <w:shd w:val="clear" w:color="auto" w:fill="FFFFFF"/>
        </w:rPr>
      </w:pPr>
    </w:p>
    <w:p w:rsidR="009E1DDF" w:rsidRPr="00E17E50" w:rsidRDefault="009E1DDF" w:rsidP="00030542">
      <w:pPr>
        <w:autoSpaceDE w:val="0"/>
        <w:autoSpaceDN w:val="0"/>
        <w:adjustRightInd w:val="0"/>
        <w:spacing w:after="0" w:line="240" w:lineRule="auto"/>
        <w:rPr>
          <w:rFonts w:cs="Times New Roman"/>
          <w:b/>
          <w:szCs w:val="24"/>
          <w:shd w:val="clear" w:color="auto" w:fill="FFFFFF"/>
        </w:rPr>
      </w:pPr>
    </w:p>
    <w:p w:rsidR="009E1DDF" w:rsidRPr="00E17E50" w:rsidRDefault="009E1DDF" w:rsidP="00030542">
      <w:pPr>
        <w:autoSpaceDE w:val="0"/>
        <w:autoSpaceDN w:val="0"/>
        <w:adjustRightInd w:val="0"/>
        <w:spacing w:after="0" w:line="240" w:lineRule="auto"/>
        <w:rPr>
          <w:rFonts w:cs="Times New Roman"/>
          <w:b/>
          <w:szCs w:val="24"/>
          <w:shd w:val="clear" w:color="auto" w:fill="FFFFFF"/>
        </w:rPr>
      </w:pPr>
    </w:p>
    <w:p w:rsidR="002C1F83" w:rsidRPr="00E17E50" w:rsidRDefault="00114126" w:rsidP="00E17E50">
      <w:pPr>
        <w:pStyle w:val="Heading1"/>
        <w:spacing w:line="360" w:lineRule="auto"/>
      </w:pPr>
      <w:bookmarkStart w:id="132" w:name="_Toc376020576"/>
      <w:bookmarkStart w:id="133" w:name="_Toc402423987"/>
      <w:bookmarkEnd w:id="131"/>
      <w:r w:rsidRPr="00E17E50">
        <w:lastRenderedPageBreak/>
        <w:t xml:space="preserve">APPENDIX </w:t>
      </w:r>
      <w:r w:rsidR="00DB7786" w:rsidRPr="00E17E50">
        <w:t>III</w:t>
      </w:r>
      <w:r w:rsidR="002C1F83" w:rsidRPr="00E17E50">
        <w:t xml:space="preserve">: </w:t>
      </w:r>
      <w:r w:rsidR="00CA1326" w:rsidRPr="00E17E50">
        <w:tab/>
      </w:r>
      <w:r w:rsidR="002C1F83" w:rsidRPr="00E17E50">
        <w:t>Sample of Informed Consent</w:t>
      </w:r>
      <w:bookmarkEnd w:id="132"/>
      <w:bookmarkEnd w:id="133"/>
    </w:p>
    <w:p w:rsidR="00467A5E" w:rsidRPr="00E17E50" w:rsidRDefault="002C1F83" w:rsidP="00E17E50">
      <w:pPr>
        <w:spacing w:line="360" w:lineRule="auto"/>
        <w:rPr>
          <w:rFonts w:cs="Times New Roman"/>
          <w:szCs w:val="24"/>
        </w:rPr>
      </w:pPr>
      <w:r w:rsidRPr="00E17E50">
        <w:rPr>
          <w:rFonts w:cs="Times New Roman"/>
          <w:szCs w:val="24"/>
        </w:rPr>
        <w:t xml:space="preserve">CONSENT TO PARTICIPATE IN A RESEARCH STUDY ON </w:t>
      </w:r>
      <w:r w:rsidR="00467A5E" w:rsidRPr="00E17E50">
        <w:rPr>
          <w:rFonts w:cs="Times New Roman"/>
          <w:szCs w:val="24"/>
        </w:rPr>
        <w:t>BODY WATER DISTRIBUTION AMONG HAEMO DIALYSIS PATIENTS AT MOI TEACHING AT MOI TEACHING AND REFERRAL HOSPITAL (MTRH)</w:t>
      </w:r>
    </w:p>
    <w:p w:rsidR="00467A5E" w:rsidRPr="00E17E50" w:rsidRDefault="002C1F83" w:rsidP="00E17E50">
      <w:pPr>
        <w:spacing w:line="360" w:lineRule="auto"/>
        <w:rPr>
          <w:rFonts w:cs="Times New Roman"/>
          <w:szCs w:val="24"/>
        </w:rPr>
      </w:pPr>
      <w:r w:rsidRPr="00E17E50">
        <w:rPr>
          <w:rFonts w:cs="Times New Roman"/>
          <w:b/>
          <w:szCs w:val="24"/>
        </w:rPr>
        <w:t>INVESTIGATOR</w:t>
      </w:r>
      <w:r w:rsidR="00114126" w:rsidRPr="00E17E50">
        <w:rPr>
          <w:rFonts w:cs="Times New Roman"/>
          <w:b/>
          <w:szCs w:val="24"/>
        </w:rPr>
        <w:t>:</w:t>
      </w:r>
      <w:r w:rsidR="00114126" w:rsidRPr="00E17E50">
        <w:rPr>
          <w:rFonts w:cs="Times New Roman"/>
          <w:szCs w:val="24"/>
        </w:rPr>
        <w:t xml:space="preserve"> </w:t>
      </w:r>
      <w:r w:rsidR="00467A5E" w:rsidRPr="00E17E50">
        <w:rPr>
          <w:rFonts w:cs="Times New Roman"/>
          <w:szCs w:val="24"/>
        </w:rPr>
        <w:tab/>
      </w:r>
      <w:r w:rsidR="00114126" w:rsidRPr="00E17E50">
        <w:rPr>
          <w:rFonts w:cs="Times New Roman"/>
          <w:szCs w:val="24"/>
        </w:rPr>
        <w:t>Dr. Bajaber Abdalla Ali</w:t>
      </w:r>
    </w:p>
    <w:p w:rsidR="002C1F83" w:rsidRPr="00E17E50" w:rsidRDefault="002C1F83" w:rsidP="00E17E50">
      <w:pPr>
        <w:spacing w:line="360" w:lineRule="auto"/>
        <w:ind w:left="2160"/>
        <w:rPr>
          <w:rFonts w:cs="Times New Roman"/>
          <w:szCs w:val="24"/>
        </w:rPr>
      </w:pPr>
      <w:r w:rsidRPr="00E17E50">
        <w:rPr>
          <w:rFonts w:cs="Times New Roman"/>
          <w:szCs w:val="24"/>
        </w:rPr>
        <w:t>Moi University</w:t>
      </w:r>
      <w:r w:rsidR="00837890" w:rsidRPr="00E17E50">
        <w:rPr>
          <w:rFonts w:cs="Times New Roman"/>
          <w:szCs w:val="24"/>
        </w:rPr>
        <w:t>, School of Medicine,</w:t>
      </w:r>
      <w:r w:rsidRPr="00E17E50">
        <w:rPr>
          <w:rFonts w:cs="Times New Roman"/>
          <w:szCs w:val="24"/>
        </w:rPr>
        <w:t xml:space="preserve"> </w:t>
      </w:r>
      <w:r w:rsidR="00837890" w:rsidRPr="00E17E50">
        <w:rPr>
          <w:rFonts w:cs="Times New Roman"/>
          <w:szCs w:val="24"/>
        </w:rPr>
        <w:t xml:space="preserve">Department of Internal Medicine, AMPATH Centre, </w:t>
      </w:r>
      <w:r w:rsidRPr="00E17E50">
        <w:rPr>
          <w:rFonts w:cs="Times New Roman"/>
          <w:szCs w:val="24"/>
        </w:rPr>
        <w:t>Eldoret</w:t>
      </w:r>
    </w:p>
    <w:p w:rsidR="002C1F83" w:rsidRPr="00E17E50" w:rsidRDefault="002C1F83" w:rsidP="00E17E50">
      <w:pPr>
        <w:spacing w:line="360" w:lineRule="auto"/>
        <w:rPr>
          <w:rFonts w:cs="Times New Roman"/>
          <w:szCs w:val="24"/>
        </w:rPr>
      </w:pPr>
      <w:r w:rsidRPr="00E17E50">
        <w:rPr>
          <w:rFonts w:cs="Times New Roman"/>
          <w:szCs w:val="24"/>
        </w:rPr>
        <w:t xml:space="preserve">You are being </w:t>
      </w:r>
      <w:r w:rsidR="00467A5E" w:rsidRPr="00E17E50">
        <w:rPr>
          <w:rFonts w:cs="Times New Roman"/>
          <w:szCs w:val="24"/>
        </w:rPr>
        <w:t>requested</w:t>
      </w:r>
      <w:r w:rsidRPr="00E17E50">
        <w:rPr>
          <w:rFonts w:cs="Times New Roman"/>
          <w:szCs w:val="24"/>
        </w:rPr>
        <w:t xml:space="preserve"> to participate in a study to determine body composition of hamodialysis patients in this hospital. You have been</w:t>
      </w:r>
      <w:r w:rsidR="00467A5E" w:rsidRPr="00E17E50">
        <w:rPr>
          <w:rFonts w:cs="Times New Roman"/>
          <w:szCs w:val="24"/>
        </w:rPr>
        <w:t xml:space="preserve"> select</w:t>
      </w:r>
      <w:r w:rsidRPr="00E17E50">
        <w:rPr>
          <w:rFonts w:cs="Times New Roman"/>
          <w:szCs w:val="24"/>
        </w:rPr>
        <w:t xml:space="preserve"> because you are </w:t>
      </w:r>
      <w:r w:rsidR="00467A5E" w:rsidRPr="00E17E50">
        <w:rPr>
          <w:rFonts w:cs="Times New Roman"/>
          <w:szCs w:val="24"/>
        </w:rPr>
        <w:t>a p</w:t>
      </w:r>
      <w:r w:rsidRPr="00E17E50">
        <w:rPr>
          <w:rFonts w:cs="Times New Roman"/>
          <w:szCs w:val="24"/>
        </w:rPr>
        <w:t>atient</w:t>
      </w:r>
      <w:r w:rsidR="00467A5E" w:rsidRPr="00E17E50">
        <w:rPr>
          <w:rFonts w:cs="Times New Roman"/>
          <w:szCs w:val="24"/>
        </w:rPr>
        <w:t xml:space="preserve"> with chroni</w:t>
      </w:r>
      <w:r w:rsidR="00837890" w:rsidRPr="00E17E50">
        <w:rPr>
          <w:rFonts w:cs="Times New Roman"/>
          <w:szCs w:val="24"/>
        </w:rPr>
        <w:t xml:space="preserve">c kidney </w:t>
      </w:r>
      <w:r w:rsidRPr="00E17E50">
        <w:rPr>
          <w:rFonts w:cs="Times New Roman"/>
          <w:szCs w:val="24"/>
        </w:rPr>
        <w:t>on hemodialysis management. This study is being conducted by Dr. Bajaber</w:t>
      </w:r>
      <w:r w:rsidR="00837890" w:rsidRPr="00E17E50">
        <w:rPr>
          <w:rFonts w:cs="Times New Roman"/>
          <w:szCs w:val="24"/>
        </w:rPr>
        <w:t xml:space="preserve"> Abdalla Ali</w:t>
      </w:r>
      <w:r w:rsidRPr="00E17E50">
        <w:rPr>
          <w:rFonts w:cs="Times New Roman"/>
          <w:szCs w:val="24"/>
        </w:rPr>
        <w:t>. It will comprise of l5 minutes of taking details and measurements.</w:t>
      </w:r>
    </w:p>
    <w:p w:rsidR="00837890" w:rsidRPr="00E17E50" w:rsidRDefault="00837890" w:rsidP="00E17E50">
      <w:pPr>
        <w:spacing w:line="360" w:lineRule="auto"/>
        <w:rPr>
          <w:rFonts w:cs="Times New Roman"/>
          <w:szCs w:val="24"/>
        </w:rPr>
      </w:pPr>
      <w:r w:rsidRPr="00E17E50">
        <w:rPr>
          <w:rFonts w:cs="Times New Roman"/>
          <w:szCs w:val="24"/>
        </w:rPr>
        <w:t>Your participation in this</w:t>
      </w:r>
      <w:r w:rsidR="002C1F83" w:rsidRPr="00E17E50">
        <w:rPr>
          <w:rFonts w:cs="Times New Roman"/>
          <w:szCs w:val="24"/>
        </w:rPr>
        <w:t xml:space="preserve"> study is entirely voluntary</w:t>
      </w:r>
      <w:r w:rsidRPr="00E17E50">
        <w:rPr>
          <w:rFonts w:cs="Times New Roman"/>
          <w:szCs w:val="24"/>
        </w:rPr>
        <w:t xml:space="preserve"> and </w:t>
      </w:r>
      <w:r w:rsidR="002C1F83" w:rsidRPr="00E17E50">
        <w:rPr>
          <w:rFonts w:cs="Times New Roman"/>
          <w:szCs w:val="24"/>
        </w:rPr>
        <w:t>there will be no direct benefit to you from the study</w:t>
      </w:r>
      <w:r w:rsidRPr="00E17E50">
        <w:rPr>
          <w:rFonts w:cs="Times New Roman"/>
          <w:szCs w:val="24"/>
        </w:rPr>
        <w:t>. However it will help in</w:t>
      </w:r>
      <w:r w:rsidR="002C1F83" w:rsidRPr="00E17E50">
        <w:rPr>
          <w:rFonts w:cs="Times New Roman"/>
          <w:szCs w:val="24"/>
        </w:rPr>
        <w:t xml:space="preserve"> better management</w:t>
      </w:r>
      <w:r w:rsidRPr="00E17E50">
        <w:rPr>
          <w:rFonts w:cs="Times New Roman"/>
          <w:szCs w:val="24"/>
        </w:rPr>
        <w:t xml:space="preserve"> of</w:t>
      </w:r>
      <w:r w:rsidR="002C1F83" w:rsidRPr="00E17E50">
        <w:rPr>
          <w:rFonts w:cs="Times New Roman"/>
          <w:szCs w:val="24"/>
        </w:rPr>
        <w:t xml:space="preserve"> hemodialysis patients. If you </w:t>
      </w:r>
      <w:r w:rsidRPr="00E17E50">
        <w:rPr>
          <w:rFonts w:cs="Times New Roman"/>
          <w:szCs w:val="24"/>
        </w:rPr>
        <w:t xml:space="preserve">decline </w:t>
      </w:r>
      <w:r w:rsidR="002C1F83" w:rsidRPr="00E17E50">
        <w:rPr>
          <w:rFonts w:cs="Times New Roman"/>
          <w:szCs w:val="24"/>
        </w:rPr>
        <w:t>to participate</w:t>
      </w:r>
      <w:r w:rsidRPr="00E17E50">
        <w:rPr>
          <w:rFonts w:cs="Times New Roman"/>
          <w:szCs w:val="24"/>
        </w:rPr>
        <w:t xml:space="preserve"> in this study, it</w:t>
      </w:r>
      <w:r w:rsidR="002C1F83" w:rsidRPr="00E17E50">
        <w:rPr>
          <w:rFonts w:cs="Times New Roman"/>
          <w:szCs w:val="24"/>
        </w:rPr>
        <w:t xml:space="preserve"> will not affect or jeopardize your future medical care. </w:t>
      </w:r>
    </w:p>
    <w:p w:rsidR="002C1F83" w:rsidRPr="00E17E50" w:rsidRDefault="00336F97" w:rsidP="00E17E50">
      <w:pPr>
        <w:spacing w:line="360" w:lineRule="auto"/>
        <w:rPr>
          <w:rFonts w:cs="Times New Roman"/>
          <w:szCs w:val="24"/>
        </w:rPr>
      </w:pPr>
      <w:r w:rsidRPr="00E17E50">
        <w:rPr>
          <w:rFonts w:cs="Times New Roman"/>
          <w:szCs w:val="24"/>
        </w:rPr>
        <w:t>There is</w:t>
      </w:r>
      <w:r w:rsidR="002C1F83" w:rsidRPr="00E17E50">
        <w:rPr>
          <w:rFonts w:cs="Times New Roman"/>
          <w:szCs w:val="24"/>
        </w:rPr>
        <w:t xml:space="preserve"> no risk involved if you participate in this study</w:t>
      </w:r>
      <w:r w:rsidR="00837890" w:rsidRPr="00E17E50">
        <w:rPr>
          <w:rFonts w:cs="Times New Roman"/>
          <w:szCs w:val="24"/>
        </w:rPr>
        <w:t xml:space="preserve"> and the information obtained from</w:t>
      </w:r>
      <w:r w:rsidR="002C1F83" w:rsidRPr="00E17E50">
        <w:rPr>
          <w:rFonts w:cs="Times New Roman"/>
          <w:szCs w:val="24"/>
        </w:rPr>
        <w:t xml:space="preserve"> this study will be treated as confidential</w:t>
      </w:r>
      <w:r w:rsidR="00837890" w:rsidRPr="00E17E50">
        <w:rPr>
          <w:rFonts w:cs="Times New Roman"/>
          <w:szCs w:val="24"/>
        </w:rPr>
        <w:t>. The</w:t>
      </w:r>
      <w:r w:rsidR="002C1F83" w:rsidRPr="00E17E50">
        <w:rPr>
          <w:rFonts w:cs="Times New Roman"/>
          <w:szCs w:val="24"/>
        </w:rPr>
        <w:t xml:space="preserve"> data will be stored in a secure place </w:t>
      </w:r>
      <w:r w:rsidR="00837890" w:rsidRPr="00E17E50">
        <w:rPr>
          <w:rFonts w:cs="Times New Roman"/>
          <w:szCs w:val="24"/>
        </w:rPr>
        <w:t xml:space="preserve">that is only accessible to </w:t>
      </w:r>
      <w:r w:rsidR="002C1F83" w:rsidRPr="00E17E50">
        <w:rPr>
          <w:rFonts w:cs="Times New Roman"/>
          <w:szCs w:val="24"/>
        </w:rPr>
        <w:t xml:space="preserve">the investigator. </w:t>
      </w:r>
      <w:r w:rsidR="00837890" w:rsidRPr="00E17E50">
        <w:rPr>
          <w:rFonts w:cs="Times New Roman"/>
          <w:szCs w:val="24"/>
        </w:rPr>
        <w:t xml:space="preserve">The findings will </w:t>
      </w:r>
      <w:r w:rsidR="002C1F83" w:rsidRPr="00E17E50">
        <w:rPr>
          <w:rFonts w:cs="Times New Roman"/>
          <w:szCs w:val="24"/>
        </w:rPr>
        <w:t xml:space="preserve">be </w:t>
      </w:r>
      <w:r w:rsidR="00837890" w:rsidRPr="00E17E50">
        <w:rPr>
          <w:rFonts w:cs="Times New Roman"/>
          <w:szCs w:val="24"/>
        </w:rPr>
        <w:t xml:space="preserve">disseminated, </w:t>
      </w:r>
      <w:r w:rsidR="002C1F83" w:rsidRPr="00E17E50">
        <w:rPr>
          <w:rFonts w:cs="Times New Roman"/>
          <w:szCs w:val="24"/>
        </w:rPr>
        <w:t>published for scientific purposes</w:t>
      </w:r>
      <w:r w:rsidR="00837890" w:rsidRPr="00E17E50">
        <w:rPr>
          <w:rFonts w:cs="Times New Roman"/>
          <w:szCs w:val="24"/>
        </w:rPr>
        <w:t xml:space="preserve"> and made </w:t>
      </w:r>
      <w:r w:rsidR="002C1F83" w:rsidRPr="00E17E50">
        <w:rPr>
          <w:rFonts w:cs="Times New Roman"/>
          <w:szCs w:val="24"/>
        </w:rPr>
        <w:t xml:space="preserve">available to the relevant </w:t>
      </w:r>
      <w:r w:rsidR="00C032FD" w:rsidRPr="00E17E50">
        <w:rPr>
          <w:rFonts w:cs="Times New Roman"/>
          <w:szCs w:val="24"/>
        </w:rPr>
        <w:t>authorities. If</w:t>
      </w:r>
      <w:r w:rsidR="00837890" w:rsidRPr="00E17E50">
        <w:rPr>
          <w:rFonts w:cs="Times New Roman"/>
          <w:szCs w:val="24"/>
        </w:rPr>
        <w:t xml:space="preserve"> you have any</w:t>
      </w:r>
      <w:r w:rsidR="002C1F83" w:rsidRPr="00E17E50">
        <w:rPr>
          <w:rFonts w:cs="Times New Roman"/>
          <w:szCs w:val="24"/>
        </w:rPr>
        <w:t xml:space="preserve"> </w:t>
      </w:r>
      <w:r w:rsidR="00837890" w:rsidRPr="00E17E50">
        <w:rPr>
          <w:rFonts w:cs="Times New Roman"/>
          <w:szCs w:val="24"/>
        </w:rPr>
        <w:t xml:space="preserve">further </w:t>
      </w:r>
      <w:r w:rsidR="002C1F83" w:rsidRPr="00E17E50">
        <w:rPr>
          <w:rFonts w:cs="Times New Roman"/>
          <w:szCs w:val="24"/>
        </w:rPr>
        <w:t>questions</w:t>
      </w:r>
      <w:r w:rsidR="00837890" w:rsidRPr="00E17E50">
        <w:rPr>
          <w:rFonts w:cs="Times New Roman"/>
          <w:szCs w:val="24"/>
        </w:rPr>
        <w:t xml:space="preserve">, </w:t>
      </w:r>
      <w:r w:rsidR="002C1F83" w:rsidRPr="00E17E50">
        <w:rPr>
          <w:rFonts w:cs="Times New Roman"/>
          <w:szCs w:val="24"/>
        </w:rPr>
        <w:t>comment</w:t>
      </w:r>
      <w:r w:rsidR="00837890" w:rsidRPr="00E17E50">
        <w:rPr>
          <w:rFonts w:cs="Times New Roman"/>
          <w:szCs w:val="24"/>
        </w:rPr>
        <w:t>s or complaints relating to this</w:t>
      </w:r>
      <w:r w:rsidR="002C1F83" w:rsidRPr="00E17E50">
        <w:rPr>
          <w:rFonts w:cs="Times New Roman"/>
          <w:szCs w:val="24"/>
        </w:rPr>
        <w:t xml:space="preserve"> </w:t>
      </w:r>
      <w:r w:rsidR="00837890" w:rsidRPr="00E17E50">
        <w:rPr>
          <w:rFonts w:cs="Times New Roman"/>
          <w:szCs w:val="24"/>
        </w:rPr>
        <w:t xml:space="preserve">study, please feel free to </w:t>
      </w:r>
      <w:r w:rsidR="002C1F83" w:rsidRPr="00E17E50">
        <w:rPr>
          <w:rFonts w:cs="Times New Roman"/>
          <w:szCs w:val="24"/>
        </w:rPr>
        <w:t>conta</w:t>
      </w:r>
      <w:r w:rsidR="00837890" w:rsidRPr="00E17E50">
        <w:rPr>
          <w:rFonts w:cs="Times New Roman"/>
          <w:szCs w:val="24"/>
        </w:rPr>
        <w:t>ct the investigator on the above</w:t>
      </w:r>
      <w:r w:rsidR="002C1F83" w:rsidRPr="00E17E50">
        <w:rPr>
          <w:rFonts w:cs="Times New Roman"/>
          <w:szCs w:val="24"/>
        </w:rPr>
        <w:t xml:space="preserve"> address.</w:t>
      </w:r>
    </w:p>
    <w:p w:rsidR="002C1F83" w:rsidRPr="00E17E50" w:rsidRDefault="002C1F83" w:rsidP="00E17E50">
      <w:pPr>
        <w:spacing w:line="360" w:lineRule="auto"/>
        <w:rPr>
          <w:rFonts w:cs="Times New Roman"/>
          <w:b/>
          <w:szCs w:val="24"/>
        </w:rPr>
      </w:pPr>
      <w:r w:rsidRPr="00E17E50">
        <w:rPr>
          <w:rFonts w:cs="Times New Roman"/>
          <w:b/>
          <w:szCs w:val="24"/>
        </w:rPr>
        <w:t>Consent</w:t>
      </w:r>
    </w:p>
    <w:p w:rsidR="002C1F83" w:rsidRPr="00E17E50" w:rsidRDefault="002C1F83" w:rsidP="00E17E50">
      <w:pPr>
        <w:spacing w:line="360" w:lineRule="auto"/>
        <w:rPr>
          <w:rFonts w:cs="Times New Roman"/>
          <w:szCs w:val="24"/>
        </w:rPr>
      </w:pPr>
      <w:r w:rsidRPr="00E17E50">
        <w:rPr>
          <w:rFonts w:cs="Times New Roman"/>
          <w:szCs w:val="24"/>
        </w:rPr>
        <w:t>I have read this form and understood its contents</w:t>
      </w:r>
      <w:r w:rsidR="00837890" w:rsidRPr="00E17E50">
        <w:rPr>
          <w:rFonts w:cs="Times New Roman"/>
          <w:szCs w:val="24"/>
        </w:rPr>
        <w:t xml:space="preserve"> and therefore I agree to participate in this study.</w:t>
      </w:r>
    </w:p>
    <w:p w:rsidR="002C1F83" w:rsidRPr="00E17E50" w:rsidRDefault="00837890" w:rsidP="00E17E50">
      <w:pPr>
        <w:spacing w:line="360" w:lineRule="auto"/>
        <w:rPr>
          <w:rFonts w:cs="Times New Roman"/>
          <w:szCs w:val="24"/>
        </w:rPr>
      </w:pPr>
      <w:r w:rsidRPr="00E17E50">
        <w:rPr>
          <w:rFonts w:cs="Times New Roman"/>
          <w:szCs w:val="24"/>
        </w:rPr>
        <w:t>Signature…………………………………</w:t>
      </w:r>
      <w:r w:rsidR="002C1F83" w:rsidRPr="00E17E50">
        <w:rPr>
          <w:rFonts w:cs="Times New Roman"/>
          <w:szCs w:val="24"/>
        </w:rPr>
        <w:t>Date…………………………………..</w:t>
      </w:r>
    </w:p>
    <w:p w:rsidR="00BC02DB" w:rsidRPr="00E17E50" w:rsidRDefault="00BC02DB" w:rsidP="00E17E50">
      <w:pPr>
        <w:pStyle w:val="Heading1"/>
        <w:spacing w:line="360" w:lineRule="auto"/>
      </w:pPr>
      <w:r w:rsidRPr="00E17E50">
        <w:lastRenderedPageBreak/>
        <w:tab/>
      </w:r>
      <w:bookmarkStart w:id="134" w:name="_Toc376020577"/>
      <w:bookmarkStart w:id="135" w:name="_Toc386880897"/>
      <w:bookmarkStart w:id="136" w:name="_Toc402423988"/>
      <w:r w:rsidR="00DB7786" w:rsidRPr="00E17E50">
        <w:t>KIAMBATISHO III</w:t>
      </w:r>
      <w:r w:rsidRPr="00E17E50">
        <w:t>: MFANO WA RIDHAA</w:t>
      </w:r>
      <w:bookmarkEnd w:id="134"/>
      <w:bookmarkEnd w:id="135"/>
      <w:bookmarkEnd w:id="136"/>
      <w:r w:rsidRPr="00E17E50">
        <w:tab/>
      </w:r>
    </w:p>
    <w:p w:rsidR="00BC02DB" w:rsidRPr="00E17E50" w:rsidRDefault="00BC02DB" w:rsidP="00E17E50">
      <w:pPr>
        <w:spacing w:line="360" w:lineRule="auto"/>
        <w:rPr>
          <w:rFonts w:cs="Times New Roman"/>
          <w:szCs w:val="24"/>
        </w:rPr>
      </w:pPr>
      <w:r w:rsidRPr="00E17E50">
        <w:rPr>
          <w:rFonts w:cs="Times New Roman"/>
          <w:szCs w:val="24"/>
        </w:rPr>
        <w:t>IDHINI YA KUSHIRIKI KATIKA UTAFITI JUU YA USAMBAZAJI WA MAJI MWILINI MIONGONI MWA WAGONJWA WANAOSAFISHWA FIGO KATIKA HOSPITALI YA MAFUNZO NA RUFAA YA MOI (MTRH), ELDORET.</w:t>
      </w:r>
    </w:p>
    <w:p w:rsidR="00BC02DB" w:rsidRPr="00E17E50" w:rsidRDefault="00BC02DB" w:rsidP="00E17E50">
      <w:pPr>
        <w:spacing w:line="360" w:lineRule="auto"/>
        <w:rPr>
          <w:rFonts w:cs="Times New Roman"/>
          <w:szCs w:val="24"/>
        </w:rPr>
      </w:pPr>
      <w:r w:rsidRPr="00E17E50">
        <w:rPr>
          <w:rFonts w:cs="Times New Roman"/>
          <w:szCs w:val="24"/>
        </w:rPr>
        <w:t>MPELELEZI : Dr Bajaber Abdalla Ali</w:t>
      </w:r>
    </w:p>
    <w:p w:rsidR="00BC02DB" w:rsidRPr="00E17E50" w:rsidRDefault="00BC02DB" w:rsidP="00E17E50">
      <w:pPr>
        <w:spacing w:line="360" w:lineRule="auto"/>
        <w:ind w:left="720" w:firstLine="720"/>
        <w:rPr>
          <w:rFonts w:cs="Times New Roman"/>
          <w:szCs w:val="24"/>
        </w:rPr>
      </w:pPr>
      <w:r w:rsidRPr="00E17E50">
        <w:rPr>
          <w:rFonts w:cs="Times New Roman"/>
          <w:szCs w:val="24"/>
        </w:rPr>
        <w:t>Chuo Kikuu cha Moi, Shule ya Tiba, Idara ya Tiba, AMPATH Centre, Eldoret</w:t>
      </w:r>
    </w:p>
    <w:p w:rsidR="00BC02DB" w:rsidRPr="00E17E50" w:rsidRDefault="00BC02DB" w:rsidP="00E17E50">
      <w:pPr>
        <w:spacing w:line="360" w:lineRule="auto"/>
        <w:rPr>
          <w:rFonts w:cs="Times New Roman"/>
          <w:szCs w:val="24"/>
        </w:rPr>
      </w:pPr>
      <w:r w:rsidRPr="00E17E50">
        <w:rPr>
          <w:rFonts w:cs="Times New Roman"/>
          <w:szCs w:val="24"/>
        </w:rPr>
        <w:t>Unaombwa kushiriki katika utafiti wa kuamua usambazaji wa maji mwilini katika wagonjwa wanaosafishwa damu katika hospitali hii. Umechaguliwa kushiriki katika utafiti huu kwa sababu wewe ni mgonjwa wa figo sugu na unapatiwaa huduma ya usafishaji wa figo. Utafiti huu unafanywa na Dk Bajaber Abdalla Ali na itachukua muda wa dakika l5 kuchukua maelezo na vipimo vya uzani na mwili.</w:t>
      </w:r>
    </w:p>
    <w:p w:rsidR="00BC02DB" w:rsidRPr="00E17E50" w:rsidRDefault="00BC02DB" w:rsidP="00E17E50">
      <w:pPr>
        <w:spacing w:line="360" w:lineRule="auto"/>
        <w:rPr>
          <w:rFonts w:cs="Times New Roman"/>
          <w:szCs w:val="24"/>
        </w:rPr>
      </w:pPr>
      <w:r w:rsidRPr="00E17E50">
        <w:rPr>
          <w:rFonts w:cs="Times New Roman"/>
          <w:szCs w:val="24"/>
        </w:rPr>
        <w:t>Ushiriki wako katika utafiti huu ni</w:t>
      </w:r>
      <w:r w:rsidR="003C5B93" w:rsidRPr="00E17E50">
        <w:rPr>
          <w:rFonts w:cs="Times New Roman"/>
          <w:szCs w:val="24"/>
        </w:rPr>
        <w:t xml:space="preserve"> wa</w:t>
      </w:r>
      <w:r w:rsidRPr="00E17E50">
        <w:rPr>
          <w:rFonts w:cs="Times New Roman"/>
          <w:szCs w:val="24"/>
        </w:rPr>
        <w:t xml:space="preserve"> hiari kabisa na hakutakuwa na faida</w:t>
      </w:r>
      <w:r w:rsidR="003C5B93" w:rsidRPr="00E17E50">
        <w:rPr>
          <w:rFonts w:cs="Times New Roman"/>
          <w:szCs w:val="24"/>
        </w:rPr>
        <w:t xml:space="preserve"> ya</w:t>
      </w:r>
      <w:r w:rsidRPr="00E17E50">
        <w:rPr>
          <w:rFonts w:cs="Times New Roman"/>
          <w:szCs w:val="24"/>
        </w:rPr>
        <w:t xml:space="preserve"> moja kwa moja na kutoka</w:t>
      </w:r>
      <w:r w:rsidR="003C5B93" w:rsidRPr="00E17E50">
        <w:rPr>
          <w:rFonts w:cs="Times New Roman"/>
          <w:szCs w:val="24"/>
        </w:rPr>
        <w:t>na na</w:t>
      </w:r>
      <w:r w:rsidRPr="00E17E50">
        <w:rPr>
          <w:rFonts w:cs="Times New Roman"/>
          <w:szCs w:val="24"/>
        </w:rPr>
        <w:t xml:space="preserve"> utafiti</w:t>
      </w:r>
      <w:r w:rsidR="003C5B93" w:rsidRPr="00E17E50">
        <w:rPr>
          <w:rFonts w:cs="Times New Roman"/>
          <w:szCs w:val="24"/>
        </w:rPr>
        <w:t xml:space="preserve"> huu</w:t>
      </w:r>
      <w:r w:rsidRPr="00E17E50">
        <w:rPr>
          <w:rFonts w:cs="Times New Roman"/>
          <w:szCs w:val="24"/>
        </w:rPr>
        <w:t>. Hata hivyo</w:t>
      </w:r>
      <w:r w:rsidR="003C5B93" w:rsidRPr="00E17E50">
        <w:rPr>
          <w:rFonts w:cs="Times New Roman"/>
          <w:szCs w:val="24"/>
        </w:rPr>
        <w:t>, matokeo ya</w:t>
      </w:r>
      <w:r w:rsidRPr="00E17E50">
        <w:rPr>
          <w:rFonts w:cs="Times New Roman"/>
          <w:szCs w:val="24"/>
        </w:rPr>
        <w:t xml:space="preserve">tasaidia katika </w:t>
      </w:r>
      <w:r w:rsidR="003C5B93" w:rsidRPr="00E17E50">
        <w:rPr>
          <w:rFonts w:cs="Times New Roman"/>
          <w:szCs w:val="24"/>
        </w:rPr>
        <w:t>matibabu bora ya wagonjwa wa figo</w:t>
      </w:r>
      <w:r w:rsidRPr="00E17E50">
        <w:rPr>
          <w:rFonts w:cs="Times New Roman"/>
          <w:szCs w:val="24"/>
        </w:rPr>
        <w:t xml:space="preserve">. Kama </w:t>
      </w:r>
      <w:r w:rsidR="003C5B93" w:rsidRPr="00E17E50">
        <w:rPr>
          <w:rFonts w:cs="Times New Roman"/>
          <w:szCs w:val="24"/>
        </w:rPr>
        <w:t>hutakubali</w:t>
      </w:r>
      <w:r w:rsidRPr="00E17E50">
        <w:rPr>
          <w:rFonts w:cs="Times New Roman"/>
          <w:szCs w:val="24"/>
        </w:rPr>
        <w:t xml:space="preserve"> kushiriki katika utafiti huu</w:t>
      </w:r>
      <w:r w:rsidR="003C5B93" w:rsidRPr="00E17E50">
        <w:rPr>
          <w:rFonts w:cs="Times New Roman"/>
          <w:szCs w:val="24"/>
        </w:rPr>
        <w:t>,</w:t>
      </w:r>
      <w:r w:rsidRPr="00E17E50">
        <w:rPr>
          <w:rFonts w:cs="Times New Roman"/>
          <w:szCs w:val="24"/>
        </w:rPr>
        <w:t xml:space="preserve"> </w:t>
      </w:r>
      <w:r w:rsidR="003C5B93" w:rsidRPr="00E17E50">
        <w:rPr>
          <w:rFonts w:cs="Times New Roman"/>
          <w:szCs w:val="24"/>
        </w:rPr>
        <w:t xml:space="preserve">haita </w:t>
      </w:r>
      <w:r w:rsidRPr="00E17E50">
        <w:rPr>
          <w:rFonts w:cs="Times New Roman"/>
          <w:szCs w:val="24"/>
        </w:rPr>
        <w:t xml:space="preserve"> </w:t>
      </w:r>
      <w:r w:rsidR="003C5B93" w:rsidRPr="00E17E50">
        <w:rPr>
          <w:rFonts w:cs="Times New Roman"/>
          <w:szCs w:val="24"/>
        </w:rPr>
        <w:t xml:space="preserve">athiri </w:t>
      </w:r>
      <w:r w:rsidRPr="00E17E50">
        <w:rPr>
          <w:rFonts w:cs="Times New Roman"/>
          <w:szCs w:val="24"/>
        </w:rPr>
        <w:t xml:space="preserve">huduma </w:t>
      </w:r>
      <w:r w:rsidR="003C5B93" w:rsidRPr="00E17E50">
        <w:rPr>
          <w:rFonts w:cs="Times New Roman"/>
          <w:szCs w:val="24"/>
        </w:rPr>
        <w:t>utakayopata</w:t>
      </w:r>
      <w:r w:rsidRPr="00E17E50">
        <w:rPr>
          <w:rFonts w:cs="Times New Roman"/>
          <w:szCs w:val="24"/>
        </w:rPr>
        <w:t xml:space="preserve"> siku zijazo.</w:t>
      </w:r>
    </w:p>
    <w:p w:rsidR="00BC02DB" w:rsidRPr="00E17E50" w:rsidRDefault="003C5B93" w:rsidP="00E17E50">
      <w:pPr>
        <w:spacing w:line="360" w:lineRule="auto"/>
        <w:rPr>
          <w:rFonts w:cs="Times New Roman"/>
          <w:szCs w:val="24"/>
        </w:rPr>
      </w:pPr>
      <w:r w:rsidRPr="00E17E50">
        <w:rPr>
          <w:rFonts w:cs="Times New Roman"/>
          <w:szCs w:val="24"/>
        </w:rPr>
        <w:t>H</w:t>
      </w:r>
      <w:r w:rsidR="00BC02DB" w:rsidRPr="00E17E50">
        <w:rPr>
          <w:rFonts w:cs="Times New Roman"/>
          <w:szCs w:val="24"/>
        </w:rPr>
        <w:t xml:space="preserve">akuna hatari </w:t>
      </w:r>
      <w:r w:rsidRPr="00E17E50">
        <w:rPr>
          <w:rFonts w:cs="Times New Roman"/>
          <w:szCs w:val="24"/>
        </w:rPr>
        <w:t>zitakayotokea uki</w:t>
      </w:r>
      <w:r w:rsidR="00BC02DB" w:rsidRPr="00E17E50">
        <w:rPr>
          <w:rFonts w:cs="Times New Roman"/>
          <w:szCs w:val="24"/>
        </w:rPr>
        <w:t>shiriki katika utafi</w:t>
      </w:r>
      <w:r w:rsidRPr="00E17E50">
        <w:rPr>
          <w:rFonts w:cs="Times New Roman"/>
          <w:szCs w:val="24"/>
        </w:rPr>
        <w:t>ti huu na taarifa utakazotoa zitahifadhiwa kwa njia ya</w:t>
      </w:r>
      <w:r w:rsidR="00BC02DB" w:rsidRPr="00E17E50">
        <w:rPr>
          <w:rFonts w:cs="Times New Roman"/>
          <w:szCs w:val="24"/>
        </w:rPr>
        <w:t xml:space="preserve"> siri. </w:t>
      </w:r>
      <w:r w:rsidR="00983B08" w:rsidRPr="00E17E50">
        <w:rPr>
          <w:rFonts w:cs="Times New Roman"/>
          <w:szCs w:val="24"/>
        </w:rPr>
        <w:t>Majibu</w:t>
      </w:r>
      <w:r w:rsidR="00BC02DB" w:rsidRPr="00E17E50">
        <w:rPr>
          <w:rFonts w:cs="Times New Roman"/>
          <w:szCs w:val="24"/>
        </w:rPr>
        <w:t xml:space="preserve"> </w:t>
      </w:r>
      <w:r w:rsidR="00983B08" w:rsidRPr="00E17E50">
        <w:rPr>
          <w:rFonts w:cs="Times New Roman"/>
          <w:szCs w:val="24"/>
        </w:rPr>
        <w:t>yatahifadhiwa</w:t>
      </w:r>
      <w:r w:rsidR="00BC02DB" w:rsidRPr="00E17E50">
        <w:rPr>
          <w:rFonts w:cs="Times New Roman"/>
          <w:szCs w:val="24"/>
        </w:rPr>
        <w:t xml:space="preserve"> katika ma</w:t>
      </w:r>
      <w:r w:rsidR="00983B08" w:rsidRPr="00E17E50">
        <w:rPr>
          <w:rFonts w:cs="Times New Roman"/>
          <w:szCs w:val="24"/>
        </w:rPr>
        <w:t xml:space="preserve">hali salama ambayo itafikiwa na mchunguzi peke yake. Matokeo yataelezewa na kuchapishwa </w:t>
      </w:r>
      <w:r w:rsidR="00BC02DB" w:rsidRPr="00E17E50">
        <w:rPr>
          <w:rFonts w:cs="Times New Roman"/>
          <w:szCs w:val="24"/>
        </w:rPr>
        <w:t xml:space="preserve">kwa madhumuni ya kisayansi na </w:t>
      </w:r>
      <w:r w:rsidR="00983B08" w:rsidRPr="00E17E50">
        <w:rPr>
          <w:rFonts w:cs="Times New Roman"/>
          <w:szCs w:val="24"/>
        </w:rPr>
        <w:t>kupeanwa</w:t>
      </w:r>
      <w:r w:rsidR="00BC02DB" w:rsidRPr="00E17E50">
        <w:rPr>
          <w:rFonts w:cs="Times New Roman"/>
          <w:szCs w:val="24"/>
        </w:rPr>
        <w:t xml:space="preserve"> kwa mamlaka husika. Kama una maswali zaidi, maoni au malalamiko yanayohusiana na utafiti huu, tafadhali jisikie huru kuwasiliana </w:t>
      </w:r>
      <w:r w:rsidR="00983B08" w:rsidRPr="00E17E50">
        <w:rPr>
          <w:rFonts w:cs="Times New Roman"/>
          <w:szCs w:val="24"/>
        </w:rPr>
        <w:t xml:space="preserve">na mchunguzi kwa </w:t>
      </w:r>
      <w:r w:rsidR="00BC02DB" w:rsidRPr="00E17E50">
        <w:rPr>
          <w:rFonts w:cs="Times New Roman"/>
          <w:szCs w:val="24"/>
        </w:rPr>
        <w:t>anwani</w:t>
      </w:r>
      <w:r w:rsidR="00983B08" w:rsidRPr="00E17E50">
        <w:rPr>
          <w:rFonts w:cs="Times New Roman"/>
          <w:szCs w:val="24"/>
        </w:rPr>
        <w:t xml:space="preserve"> iliyo juu ya ukurasa.</w:t>
      </w:r>
    </w:p>
    <w:p w:rsidR="00BC02DB" w:rsidRPr="00E17E50" w:rsidRDefault="00983B08" w:rsidP="00E17E50">
      <w:pPr>
        <w:spacing w:line="360" w:lineRule="auto"/>
        <w:rPr>
          <w:rFonts w:cs="Times New Roman"/>
          <w:b/>
          <w:szCs w:val="24"/>
        </w:rPr>
      </w:pPr>
      <w:r w:rsidRPr="00E17E50">
        <w:rPr>
          <w:rFonts w:cs="Times New Roman"/>
          <w:b/>
          <w:szCs w:val="24"/>
        </w:rPr>
        <w:t>Ridhaa</w:t>
      </w:r>
    </w:p>
    <w:p w:rsidR="00BC02DB" w:rsidRPr="00E17E50" w:rsidRDefault="00BC02DB" w:rsidP="00E17E50">
      <w:pPr>
        <w:spacing w:line="360" w:lineRule="auto"/>
        <w:rPr>
          <w:rFonts w:cs="Times New Roman"/>
          <w:szCs w:val="24"/>
        </w:rPr>
      </w:pPr>
      <w:r w:rsidRPr="00E17E50">
        <w:rPr>
          <w:rFonts w:cs="Times New Roman"/>
          <w:szCs w:val="24"/>
        </w:rPr>
        <w:t>Nimesoma fom</w:t>
      </w:r>
      <w:r w:rsidR="00983B08" w:rsidRPr="00E17E50">
        <w:rPr>
          <w:rFonts w:cs="Times New Roman"/>
          <w:szCs w:val="24"/>
        </w:rPr>
        <w:t>u hii na kueleweka yaliyomo na kwa hivyo naku</w:t>
      </w:r>
      <w:r w:rsidRPr="00E17E50">
        <w:rPr>
          <w:rFonts w:cs="Times New Roman"/>
          <w:szCs w:val="24"/>
        </w:rPr>
        <w:t>bali kushiriki katika utafiti huu.</w:t>
      </w:r>
    </w:p>
    <w:p w:rsidR="00893B0A" w:rsidRPr="00E17E50" w:rsidRDefault="00BC02DB" w:rsidP="00E17E50">
      <w:pPr>
        <w:spacing w:line="360" w:lineRule="auto"/>
        <w:rPr>
          <w:rFonts w:cs="Times New Roman"/>
          <w:szCs w:val="24"/>
        </w:rPr>
      </w:pPr>
      <w:r w:rsidRPr="00E17E50">
        <w:rPr>
          <w:rFonts w:cs="Times New Roman"/>
          <w:szCs w:val="24"/>
        </w:rPr>
        <w:t>Sahihi ....................................... Tarehe .........................................</w:t>
      </w:r>
    </w:p>
    <w:p w:rsidR="00893B0A" w:rsidRPr="00E17E50" w:rsidRDefault="00893B0A" w:rsidP="00E17E50">
      <w:pPr>
        <w:spacing w:line="360" w:lineRule="auto"/>
        <w:rPr>
          <w:rFonts w:cs="Times New Roman"/>
          <w:szCs w:val="24"/>
        </w:rPr>
      </w:pPr>
    </w:p>
    <w:p w:rsidR="00893B0A" w:rsidRPr="00E17E50" w:rsidRDefault="0095634E" w:rsidP="00E17E50">
      <w:pPr>
        <w:pStyle w:val="Heading1"/>
        <w:spacing w:line="360" w:lineRule="auto"/>
      </w:pPr>
      <w:bookmarkStart w:id="137" w:name="_Toc402423989"/>
      <w:r w:rsidRPr="00E17E50">
        <w:lastRenderedPageBreak/>
        <w:t>APPENDIX IV:</w:t>
      </w:r>
      <w:r w:rsidR="00FE12EE" w:rsidRPr="00E17E50">
        <w:t xml:space="preserve"> </w:t>
      </w:r>
      <w:r w:rsidRPr="00E17E50">
        <w:t>ETHICAL APPROVAL</w:t>
      </w:r>
      <w:r w:rsidR="0008787F" w:rsidRPr="00E17E50">
        <w:rPr>
          <w:noProof/>
          <w:lang/>
        </w:rPr>
        <w:drawing>
          <wp:inline distT="0" distB="0" distL="0" distR="0">
            <wp:extent cx="5248275" cy="7715250"/>
            <wp:effectExtent l="19050" t="0" r="9525" b="0"/>
            <wp:docPr id="15" name="Picture 19" descr="C:\Users\Lwande\Desktop\IREC approval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wande\Desktop\IREC approval_Page_1.jpg"/>
                    <pic:cNvPicPr>
                      <a:picLocks noChangeAspect="1" noChangeArrowheads="1"/>
                    </pic:cNvPicPr>
                  </pic:nvPicPr>
                  <pic:blipFill>
                    <a:blip r:embed="rId30"/>
                    <a:srcRect/>
                    <a:stretch>
                      <a:fillRect/>
                    </a:stretch>
                  </pic:blipFill>
                  <pic:spPr bwMode="auto">
                    <a:xfrm>
                      <a:off x="0" y="0"/>
                      <a:ext cx="5248275" cy="7715250"/>
                    </a:xfrm>
                    <a:prstGeom prst="rect">
                      <a:avLst/>
                    </a:prstGeom>
                    <a:noFill/>
                    <a:ln w="9525">
                      <a:noFill/>
                      <a:miter lim="800000"/>
                      <a:headEnd/>
                      <a:tailEnd/>
                    </a:ln>
                  </pic:spPr>
                </pic:pic>
              </a:graphicData>
            </a:graphic>
          </wp:inline>
        </w:drawing>
      </w:r>
      <w:bookmarkEnd w:id="137"/>
    </w:p>
    <w:p w:rsidR="009B0C4B" w:rsidRPr="00E17E50" w:rsidRDefault="0008787F" w:rsidP="00E17E50">
      <w:pPr>
        <w:spacing w:line="360" w:lineRule="auto"/>
        <w:rPr>
          <w:rFonts w:cs="Times New Roman"/>
          <w:szCs w:val="24"/>
        </w:rPr>
      </w:pPr>
      <w:r w:rsidRPr="00E17E50">
        <w:rPr>
          <w:rFonts w:cs="Times New Roman"/>
          <w:noProof/>
          <w:szCs w:val="24"/>
          <w:lang/>
        </w:rPr>
        <w:lastRenderedPageBreak/>
        <w:drawing>
          <wp:inline distT="0" distB="0" distL="0" distR="0">
            <wp:extent cx="5934075" cy="8353425"/>
            <wp:effectExtent l="19050" t="0" r="9525" b="0"/>
            <wp:docPr id="16" name="Picture 18" descr="C:\Users\Lwande\Desktop\IREC approval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wande\Desktop\IREC approval_Page_2.jpg"/>
                    <pic:cNvPicPr>
                      <a:picLocks noChangeAspect="1" noChangeArrowheads="1"/>
                    </pic:cNvPicPr>
                  </pic:nvPicPr>
                  <pic:blipFill>
                    <a:blip r:embed="rId31"/>
                    <a:srcRect/>
                    <a:stretch>
                      <a:fillRect/>
                    </a:stretch>
                  </pic:blipFill>
                  <pic:spPr bwMode="auto">
                    <a:xfrm>
                      <a:off x="0" y="0"/>
                      <a:ext cx="5934075" cy="8353425"/>
                    </a:xfrm>
                    <a:prstGeom prst="rect">
                      <a:avLst/>
                    </a:prstGeom>
                    <a:noFill/>
                    <a:ln w="9525">
                      <a:noFill/>
                      <a:miter lim="800000"/>
                      <a:headEnd/>
                      <a:tailEnd/>
                    </a:ln>
                  </pic:spPr>
                </pic:pic>
              </a:graphicData>
            </a:graphic>
          </wp:inline>
        </w:drawing>
      </w:r>
    </w:p>
    <w:sectPr w:rsidR="009B0C4B" w:rsidRPr="00E17E50" w:rsidSect="006D5576">
      <w:type w:val="continuous"/>
      <w:pgSz w:w="12240" w:h="15840" w:code="1"/>
      <w:pgMar w:top="1440" w:right="1728" w:bottom="1440" w:left="216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E2A" w:rsidRDefault="00432E2A" w:rsidP="009E31C6">
      <w:pPr>
        <w:spacing w:after="0" w:line="240" w:lineRule="auto"/>
      </w:pPr>
      <w:r>
        <w:separator/>
      </w:r>
    </w:p>
  </w:endnote>
  <w:endnote w:type="continuationSeparator" w:id="0">
    <w:p w:rsidR="00432E2A" w:rsidRDefault="00432E2A" w:rsidP="009E3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223" w:rsidRDefault="008D4223">
    <w:pPr>
      <w:pStyle w:val="Footer"/>
      <w:jc w:val="right"/>
    </w:pPr>
  </w:p>
  <w:p w:rsidR="008D4223" w:rsidRDefault="008D42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223" w:rsidRDefault="008D4223">
    <w:pPr>
      <w:pStyle w:val="Footer"/>
      <w:jc w:val="right"/>
    </w:pPr>
  </w:p>
  <w:p w:rsidR="008D4223" w:rsidRDefault="008D42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E2A" w:rsidRDefault="00432E2A" w:rsidP="009E31C6">
      <w:pPr>
        <w:spacing w:after="0" w:line="240" w:lineRule="auto"/>
      </w:pPr>
      <w:r>
        <w:separator/>
      </w:r>
    </w:p>
  </w:footnote>
  <w:footnote w:type="continuationSeparator" w:id="0">
    <w:p w:rsidR="00432E2A" w:rsidRDefault="00432E2A" w:rsidP="009E3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223" w:rsidRDefault="00432E2A">
    <w:pPr>
      <w:pStyle w:val="Header"/>
      <w:jc w:val="right"/>
    </w:pPr>
    <w:r>
      <w:fldChar w:fldCharType="begin"/>
    </w:r>
    <w:r>
      <w:instrText xml:space="preserve"> PAGE   \* MERGEFORMAT </w:instrText>
    </w:r>
    <w:r>
      <w:fldChar w:fldCharType="separate"/>
    </w:r>
    <w:r w:rsidR="00B977EB">
      <w:rPr>
        <w:noProof/>
      </w:rPr>
      <w:t>xii</w:t>
    </w:r>
    <w:r>
      <w:rPr>
        <w:noProof/>
      </w:rPr>
      <w:fldChar w:fldCharType="end"/>
    </w:r>
  </w:p>
  <w:p w:rsidR="008D4223" w:rsidRDefault="008D42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223" w:rsidRDefault="00432E2A">
    <w:pPr>
      <w:pStyle w:val="Header"/>
      <w:jc w:val="right"/>
    </w:pPr>
    <w:r>
      <w:fldChar w:fldCharType="begin"/>
    </w:r>
    <w:r>
      <w:instrText xml:space="preserve"> PAGE   \* MERGEFORMAT </w:instrText>
    </w:r>
    <w:r>
      <w:fldChar w:fldCharType="separate"/>
    </w:r>
    <w:r w:rsidR="00B977EB">
      <w:rPr>
        <w:noProof/>
      </w:rPr>
      <w:t>10</w:t>
    </w:r>
    <w:r>
      <w:rPr>
        <w:noProof/>
      </w:rPr>
      <w:fldChar w:fldCharType="end"/>
    </w:r>
  </w:p>
  <w:p w:rsidR="008D4223" w:rsidRDefault="008D42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3390"/>
    <w:multiLevelType w:val="multilevel"/>
    <w:tmpl w:val="B17C734C"/>
    <w:lvl w:ilvl="0">
      <w:start w:val="3"/>
      <w:numFmt w:val="decimal"/>
      <w:lvlText w:val="%1"/>
      <w:lvlJc w:val="left"/>
      <w:pPr>
        <w:ind w:left="360" w:hanging="360"/>
      </w:pPr>
      <w:rPr>
        <w:rFonts w:hint="default"/>
      </w:rPr>
    </w:lvl>
    <w:lvl w:ilvl="1">
      <w:start w:val="7"/>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nsid w:val="02483BCD"/>
    <w:multiLevelType w:val="hybridMultilevel"/>
    <w:tmpl w:val="C2EEC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D90"/>
    <w:multiLevelType w:val="hybridMultilevel"/>
    <w:tmpl w:val="6768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2771D8"/>
    <w:multiLevelType w:val="hybridMultilevel"/>
    <w:tmpl w:val="92927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4B6C19"/>
    <w:multiLevelType w:val="multilevel"/>
    <w:tmpl w:val="0E309A8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1BD91728"/>
    <w:multiLevelType w:val="hybridMultilevel"/>
    <w:tmpl w:val="3858F3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67A4F92"/>
    <w:multiLevelType w:val="multilevel"/>
    <w:tmpl w:val="A95817F4"/>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
    <w:nsid w:val="2785474B"/>
    <w:multiLevelType w:val="multilevel"/>
    <w:tmpl w:val="67A8261E"/>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nsid w:val="29CD6AF1"/>
    <w:multiLevelType w:val="hybridMultilevel"/>
    <w:tmpl w:val="752CA06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91D5EC5"/>
    <w:multiLevelType w:val="hybridMultilevel"/>
    <w:tmpl w:val="DD942B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D0B7D50"/>
    <w:multiLevelType w:val="multilevel"/>
    <w:tmpl w:val="67A8261E"/>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1">
    <w:nsid w:val="3F393601"/>
    <w:multiLevelType w:val="hybridMultilevel"/>
    <w:tmpl w:val="E10AD3BC"/>
    <w:lvl w:ilvl="0" w:tplc="59BC1534">
      <w:start w:val="1"/>
      <w:numFmt w:val="bullet"/>
      <w:lvlText w:val="•"/>
      <w:lvlJc w:val="left"/>
      <w:pPr>
        <w:tabs>
          <w:tab w:val="num" w:pos="720"/>
        </w:tabs>
        <w:ind w:left="720" w:hanging="360"/>
      </w:pPr>
      <w:rPr>
        <w:rFonts w:ascii="Arial" w:hAnsi="Arial" w:hint="default"/>
      </w:rPr>
    </w:lvl>
    <w:lvl w:ilvl="1" w:tplc="CF76998E" w:tentative="1">
      <w:start w:val="1"/>
      <w:numFmt w:val="bullet"/>
      <w:lvlText w:val="•"/>
      <w:lvlJc w:val="left"/>
      <w:pPr>
        <w:tabs>
          <w:tab w:val="num" w:pos="1440"/>
        </w:tabs>
        <w:ind w:left="1440" w:hanging="360"/>
      </w:pPr>
      <w:rPr>
        <w:rFonts w:ascii="Arial" w:hAnsi="Arial" w:hint="default"/>
      </w:rPr>
    </w:lvl>
    <w:lvl w:ilvl="2" w:tplc="44F0F63C" w:tentative="1">
      <w:start w:val="1"/>
      <w:numFmt w:val="bullet"/>
      <w:lvlText w:val="•"/>
      <w:lvlJc w:val="left"/>
      <w:pPr>
        <w:tabs>
          <w:tab w:val="num" w:pos="2160"/>
        </w:tabs>
        <w:ind w:left="2160" w:hanging="360"/>
      </w:pPr>
      <w:rPr>
        <w:rFonts w:ascii="Arial" w:hAnsi="Arial" w:hint="default"/>
      </w:rPr>
    </w:lvl>
    <w:lvl w:ilvl="3" w:tplc="080612A2" w:tentative="1">
      <w:start w:val="1"/>
      <w:numFmt w:val="bullet"/>
      <w:lvlText w:val="•"/>
      <w:lvlJc w:val="left"/>
      <w:pPr>
        <w:tabs>
          <w:tab w:val="num" w:pos="2880"/>
        </w:tabs>
        <w:ind w:left="2880" w:hanging="360"/>
      </w:pPr>
      <w:rPr>
        <w:rFonts w:ascii="Arial" w:hAnsi="Arial" w:hint="default"/>
      </w:rPr>
    </w:lvl>
    <w:lvl w:ilvl="4" w:tplc="52FCE9EE" w:tentative="1">
      <w:start w:val="1"/>
      <w:numFmt w:val="bullet"/>
      <w:lvlText w:val="•"/>
      <w:lvlJc w:val="left"/>
      <w:pPr>
        <w:tabs>
          <w:tab w:val="num" w:pos="3600"/>
        </w:tabs>
        <w:ind w:left="3600" w:hanging="360"/>
      </w:pPr>
      <w:rPr>
        <w:rFonts w:ascii="Arial" w:hAnsi="Arial" w:hint="default"/>
      </w:rPr>
    </w:lvl>
    <w:lvl w:ilvl="5" w:tplc="E4B45788" w:tentative="1">
      <w:start w:val="1"/>
      <w:numFmt w:val="bullet"/>
      <w:lvlText w:val="•"/>
      <w:lvlJc w:val="left"/>
      <w:pPr>
        <w:tabs>
          <w:tab w:val="num" w:pos="4320"/>
        </w:tabs>
        <w:ind w:left="4320" w:hanging="360"/>
      </w:pPr>
      <w:rPr>
        <w:rFonts w:ascii="Arial" w:hAnsi="Arial" w:hint="default"/>
      </w:rPr>
    </w:lvl>
    <w:lvl w:ilvl="6" w:tplc="8CCCCE6E" w:tentative="1">
      <w:start w:val="1"/>
      <w:numFmt w:val="bullet"/>
      <w:lvlText w:val="•"/>
      <w:lvlJc w:val="left"/>
      <w:pPr>
        <w:tabs>
          <w:tab w:val="num" w:pos="5040"/>
        </w:tabs>
        <w:ind w:left="5040" w:hanging="360"/>
      </w:pPr>
      <w:rPr>
        <w:rFonts w:ascii="Arial" w:hAnsi="Arial" w:hint="default"/>
      </w:rPr>
    </w:lvl>
    <w:lvl w:ilvl="7" w:tplc="EE7CC01C" w:tentative="1">
      <w:start w:val="1"/>
      <w:numFmt w:val="bullet"/>
      <w:lvlText w:val="•"/>
      <w:lvlJc w:val="left"/>
      <w:pPr>
        <w:tabs>
          <w:tab w:val="num" w:pos="5760"/>
        </w:tabs>
        <w:ind w:left="5760" w:hanging="360"/>
      </w:pPr>
      <w:rPr>
        <w:rFonts w:ascii="Arial" w:hAnsi="Arial" w:hint="default"/>
      </w:rPr>
    </w:lvl>
    <w:lvl w:ilvl="8" w:tplc="AB509672" w:tentative="1">
      <w:start w:val="1"/>
      <w:numFmt w:val="bullet"/>
      <w:lvlText w:val="•"/>
      <w:lvlJc w:val="left"/>
      <w:pPr>
        <w:tabs>
          <w:tab w:val="num" w:pos="6480"/>
        </w:tabs>
        <w:ind w:left="6480" w:hanging="360"/>
      </w:pPr>
      <w:rPr>
        <w:rFonts w:ascii="Arial" w:hAnsi="Arial" w:hint="default"/>
      </w:rPr>
    </w:lvl>
  </w:abstractNum>
  <w:abstractNum w:abstractNumId="12">
    <w:nsid w:val="3F630225"/>
    <w:multiLevelType w:val="hybridMultilevel"/>
    <w:tmpl w:val="3A8A0F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F47479"/>
    <w:multiLevelType w:val="hybridMultilevel"/>
    <w:tmpl w:val="53CC4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26B467D"/>
    <w:multiLevelType w:val="hybridMultilevel"/>
    <w:tmpl w:val="E674711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478F0CD2"/>
    <w:multiLevelType w:val="hybridMultilevel"/>
    <w:tmpl w:val="BA32A9E0"/>
    <w:lvl w:ilvl="0" w:tplc="E28497AC">
      <w:start w:val="1"/>
      <w:numFmt w:val="decimal"/>
      <w:lvlText w:val="%1."/>
      <w:lvlJc w:val="left"/>
      <w:pPr>
        <w:ind w:left="420" w:hanging="360"/>
      </w:pPr>
      <w:rPr>
        <w:rFonts w:cs="Times New Roman" w:hint="default"/>
      </w:rPr>
    </w:lvl>
    <w:lvl w:ilvl="1" w:tplc="04090019">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16">
    <w:nsid w:val="48AA74AF"/>
    <w:multiLevelType w:val="multilevel"/>
    <w:tmpl w:val="62CA78F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97C6EBC"/>
    <w:multiLevelType w:val="hybridMultilevel"/>
    <w:tmpl w:val="3E581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2E33E0"/>
    <w:multiLevelType w:val="hybridMultilevel"/>
    <w:tmpl w:val="025248D4"/>
    <w:lvl w:ilvl="0" w:tplc="F906214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51B7108A"/>
    <w:multiLevelType w:val="hybridMultilevel"/>
    <w:tmpl w:val="822C75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1BA24B8"/>
    <w:multiLevelType w:val="multilevel"/>
    <w:tmpl w:val="B7B6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C87B5E"/>
    <w:multiLevelType w:val="hybridMultilevel"/>
    <w:tmpl w:val="4A02A07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66AF065E"/>
    <w:multiLevelType w:val="multilevel"/>
    <w:tmpl w:val="ECF4DF70"/>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3">
    <w:nsid w:val="702E720F"/>
    <w:multiLevelType w:val="hybridMultilevel"/>
    <w:tmpl w:val="B816AE94"/>
    <w:lvl w:ilvl="0" w:tplc="A7FABB6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4C4F41"/>
    <w:multiLevelType w:val="multilevel"/>
    <w:tmpl w:val="915CE5A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5DD5E50"/>
    <w:multiLevelType w:val="multilevel"/>
    <w:tmpl w:val="F67C7B5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7CF35545"/>
    <w:multiLevelType w:val="hybridMultilevel"/>
    <w:tmpl w:val="FBFC84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7DA27CF1"/>
    <w:multiLevelType w:val="hybridMultilevel"/>
    <w:tmpl w:val="E6D88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A52612"/>
    <w:multiLevelType w:val="hybridMultilevel"/>
    <w:tmpl w:val="5280876A"/>
    <w:lvl w:ilvl="0" w:tplc="A7FABB66">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7"/>
  </w:num>
  <w:num w:numId="2">
    <w:abstractNumId w:val="23"/>
  </w:num>
  <w:num w:numId="3">
    <w:abstractNumId w:val="28"/>
  </w:num>
  <w:num w:numId="4">
    <w:abstractNumId w:val="19"/>
  </w:num>
  <w:num w:numId="5">
    <w:abstractNumId w:val="13"/>
  </w:num>
  <w:num w:numId="6">
    <w:abstractNumId w:val="4"/>
  </w:num>
  <w:num w:numId="7">
    <w:abstractNumId w:val="18"/>
  </w:num>
  <w:num w:numId="8">
    <w:abstractNumId w:val="26"/>
  </w:num>
  <w:num w:numId="9">
    <w:abstractNumId w:val="8"/>
  </w:num>
  <w:num w:numId="10">
    <w:abstractNumId w:val="21"/>
  </w:num>
  <w:num w:numId="11">
    <w:abstractNumId w:val="2"/>
  </w:num>
  <w:num w:numId="12">
    <w:abstractNumId w:val="14"/>
  </w:num>
  <w:num w:numId="13">
    <w:abstractNumId w:val="6"/>
  </w:num>
  <w:num w:numId="14">
    <w:abstractNumId w:val="11"/>
  </w:num>
  <w:num w:numId="15">
    <w:abstractNumId w:val="17"/>
  </w:num>
  <w:num w:numId="16">
    <w:abstractNumId w:val="1"/>
  </w:num>
  <w:num w:numId="17">
    <w:abstractNumId w:val="5"/>
  </w:num>
  <w:num w:numId="18">
    <w:abstractNumId w:val="3"/>
  </w:num>
  <w:num w:numId="19">
    <w:abstractNumId w:val="9"/>
  </w:num>
  <w:num w:numId="20">
    <w:abstractNumId w:val="10"/>
  </w:num>
  <w:num w:numId="21">
    <w:abstractNumId w:val="15"/>
  </w:num>
  <w:num w:numId="22">
    <w:abstractNumId w:val="22"/>
  </w:num>
  <w:num w:numId="23">
    <w:abstractNumId w:val="24"/>
  </w:num>
  <w:num w:numId="24">
    <w:abstractNumId w:val="12"/>
  </w:num>
  <w:num w:numId="25">
    <w:abstractNumId w:val="20"/>
  </w:num>
  <w:num w:numId="26">
    <w:abstractNumId w:val="7"/>
  </w:num>
  <w:num w:numId="27">
    <w:abstractNumId w:val="25"/>
  </w:num>
  <w:num w:numId="28">
    <w:abstractNumId w:val="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abdalla1.enl&lt;/item&gt;&lt;item&gt;abdalla.enl&lt;/item&gt;&lt;/Libraries&gt;&lt;/ENLibraries&gt;"/>
  </w:docVars>
  <w:rsids>
    <w:rsidRoot w:val="00CC3F48"/>
    <w:rsid w:val="000009F6"/>
    <w:rsid w:val="000012B1"/>
    <w:rsid w:val="00004E81"/>
    <w:rsid w:val="00004F04"/>
    <w:rsid w:val="00007123"/>
    <w:rsid w:val="000075B4"/>
    <w:rsid w:val="00007836"/>
    <w:rsid w:val="00007877"/>
    <w:rsid w:val="00010A29"/>
    <w:rsid w:val="00010AD7"/>
    <w:rsid w:val="00012B22"/>
    <w:rsid w:val="00013B11"/>
    <w:rsid w:val="00013E51"/>
    <w:rsid w:val="000145FF"/>
    <w:rsid w:val="00015EB3"/>
    <w:rsid w:val="0001604A"/>
    <w:rsid w:val="00021134"/>
    <w:rsid w:val="00023E2F"/>
    <w:rsid w:val="000241A2"/>
    <w:rsid w:val="00024300"/>
    <w:rsid w:val="000250A5"/>
    <w:rsid w:val="0002511C"/>
    <w:rsid w:val="0002515A"/>
    <w:rsid w:val="000302A2"/>
    <w:rsid w:val="00030542"/>
    <w:rsid w:val="00033411"/>
    <w:rsid w:val="00033DBA"/>
    <w:rsid w:val="00033E29"/>
    <w:rsid w:val="00033FD2"/>
    <w:rsid w:val="000346D8"/>
    <w:rsid w:val="0003491D"/>
    <w:rsid w:val="00035BBD"/>
    <w:rsid w:val="00042418"/>
    <w:rsid w:val="000431D3"/>
    <w:rsid w:val="00043397"/>
    <w:rsid w:val="00043B84"/>
    <w:rsid w:val="00043F64"/>
    <w:rsid w:val="00044B30"/>
    <w:rsid w:val="00044C13"/>
    <w:rsid w:val="0004575E"/>
    <w:rsid w:val="000463F9"/>
    <w:rsid w:val="00046DC2"/>
    <w:rsid w:val="0004704F"/>
    <w:rsid w:val="00051DD7"/>
    <w:rsid w:val="00053A82"/>
    <w:rsid w:val="00053CFB"/>
    <w:rsid w:val="00054DB9"/>
    <w:rsid w:val="00055BE9"/>
    <w:rsid w:val="00057899"/>
    <w:rsid w:val="000611BF"/>
    <w:rsid w:val="00061D31"/>
    <w:rsid w:val="00062635"/>
    <w:rsid w:val="00063926"/>
    <w:rsid w:val="00064E6D"/>
    <w:rsid w:val="00072AF9"/>
    <w:rsid w:val="0007437F"/>
    <w:rsid w:val="00076D54"/>
    <w:rsid w:val="000774B3"/>
    <w:rsid w:val="00077E82"/>
    <w:rsid w:val="000802CD"/>
    <w:rsid w:val="00081E3B"/>
    <w:rsid w:val="000843B7"/>
    <w:rsid w:val="0008488B"/>
    <w:rsid w:val="00085306"/>
    <w:rsid w:val="00086F3E"/>
    <w:rsid w:val="0008787F"/>
    <w:rsid w:val="00087FFC"/>
    <w:rsid w:val="00092F7A"/>
    <w:rsid w:val="0009563E"/>
    <w:rsid w:val="000963E6"/>
    <w:rsid w:val="000A4F72"/>
    <w:rsid w:val="000A4FE0"/>
    <w:rsid w:val="000A55F7"/>
    <w:rsid w:val="000A587E"/>
    <w:rsid w:val="000A684F"/>
    <w:rsid w:val="000A7C9E"/>
    <w:rsid w:val="000B4F3E"/>
    <w:rsid w:val="000B5F43"/>
    <w:rsid w:val="000B6946"/>
    <w:rsid w:val="000B6D58"/>
    <w:rsid w:val="000B7EA3"/>
    <w:rsid w:val="000C0B30"/>
    <w:rsid w:val="000C161A"/>
    <w:rsid w:val="000C1F1E"/>
    <w:rsid w:val="000C2D4A"/>
    <w:rsid w:val="000C65D1"/>
    <w:rsid w:val="000C6805"/>
    <w:rsid w:val="000D1A45"/>
    <w:rsid w:val="000D1E58"/>
    <w:rsid w:val="000D23DB"/>
    <w:rsid w:val="000D2670"/>
    <w:rsid w:val="000D3352"/>
    <w:rsid w:val="000D34B5"/>
    <w:rsid w:val="000D3500"/>
    <w:rsid w:val="000D3839"/>
    <w:rsid w:val="000D3871"/>
    <w:rsid w:val="000D68F3"/>
    <w:rsid w:val="000D6E16"/>
    <w:rsid w:val="000D71CD"/>
    <w:rsid w:val="000D7385"/>
    <w:rsid w:val="000D7FA1"/>
    <w:rsid w:val="000E24DD"/>
    <w:rsid w:val="000E2EED"/>
    <w:rsid w:val="000E36AF"/>
    <w:rsid w:val="000E44C6"/>
    <w:rsid w:val="000E5B58"/>
    <w:rsid w:val="000E6F8C"/>
    <w:rsid w:val="000F0924"/>
    <w:rsid w:val="000F64C6"/>
    <w:rsid w:val="00104141"/>
    <w:rsid w:val="00104B3D"/>
    <w:rsid w:val="00105826"/>
    <w:rsid w:val="00110E86"/>
    <w:rsid w:val="00111DC3"/>
    <w:rsid w:val="00114126"/>
    <w:rsid w:val="00114BA2"/>
    <w:rsid w:val="001212E5"/>
    <w:rsid w:val="00124017"/>
    <w:rsid w:val="0012629B"/>
    <w:rsid w:val="001265B4"/>
    <w:rsid w:val="001310AE"/>
    <w:rsid w:val="001313A2"/>
    <w:rsid w:val="00131AAF"/>
    <w:rsid w:val="00132887"/>
    <w:rsid w:val="00132F79"/>
    <w:rsid w:val="001342FD"/>
    <w:rsid w:val="00135057"/>
    <w:rsid w:val="001361FD"/>
    <w:rsid w:val="00137CCD"/>
    <w:rsid w:val="001412EC"/>
    <w:rsid w:val="00141571"/>
    <w:rsid w:val="00142FE2"/>
    <w:rsid w:val="00146969"/>
    <w:rsid w:val="00147791"/>
    <w:rsid w:val="00147B19"/>
    <w:rsid w:val="001512C9"/>
    <w:rsid w:val="00151D42"/>
    <w:rsid w:val="00153282"/>
    <w:rsid w:val="00153C4C"/>
    <w:rsid w:val="00154179"/>
    <w:rsid w:val="00154189"/>
    <w:rsid w:val="00161EB6"/>
    <w:rsid w:val="00165D8E"/>
    <w:rsid w:val="00167007"/>
    <w:rsid w:val="00172188"/>
    <w:rsid w:val="0017649F"/>
    <w:rsid w:val="00176EBA"/>
    <w:rsid w:val="0017794A"/>
    <w:rsid w:val="00181009"/>
    <w:rsid w:val="0018364A"/>
    <w:rsid w:val="00183FC5"/>
    <w:rsid w:val="0018457D"/>
    <w:rsid w:val="0018478A"/>
    <w:rsid w:val="00184A1F"/>
    <w:rsid w:val="00186278"/>
    <w:rsid w:val="0018775F"/>
    <w:rsid w:val="00187F8B"/>
    <w:rsid w:val="00193B27"/>
    <w:rsid w:val="001957B3"/>
    <w:rsid w:val="001959D6"/>
    <w:rsid w:val="00195A72"/>
    <w:rsid w:val="00196E5C"/>
    <w:rsid w:val="00197059"/>
    <w:rsid w:val="001A17EB"/>
    <w:rsid w:val="001A272D"/>
    <w:rsid w:val="001A2DF0"/>
    <w:rsid w:val="001A3AC9"/>
    <w:rsid w:val="001A3BC8"/>
    <w:rsid w:val="001A3BDB"/>
    <w:rsid w:val="001A4902"/>
    <w:rsid w:val="001A49F0"/>
    <w:rsid w:val="001B1681"/>
    <w:rsid w:val="001B1B8A"/>
    <w:rsid w:val="001B5066"/>
    <w:rsid w:val="001B532B"/>
    <w:rsid w:val="001B7BCB"/>
    <w:rsid w:val="001C2478"/>
    <w:rsid w:val="001C5E11"/>
    <w:rsid w:val="001C6078"/>
    <w:rsid w:val="001C7133"/>
    <w:rsid w:val="001C7E98"/>
    <w:rsid w:val="001D05E2"/>
    <w:rsid w:val="001D2186"/>
    <w:rsid w:val="001D2452"/>
    <w:rsid w:val="001D6097"/>
    <w:rsid w:val="001D785A"/>
    <w:rsid w:val="001E0347"/>
    <w:rsid w:val="001E0EB4"/>
    <w:rsid w:val="001E1308"/>
    <w:rsid w:val="001E33EC"/>
    <w:rsid w:val="001E4F62"/>
    <w:rsid w:val="001E50E0"/>
    <w:rsid w:val="001E5D02"/>
    <w:rsid w:val="001F269D"/>
    <w:rsid w:val="001F57DD"/>
    <w:rsid w:val="001F5B3E"/>
    <w:rsid w:val="001F6423"/>
    <w:rsid w:val="0020194D"/>
    <w:rsid w:val="0020443B"/>
    <w:rsid w:val="00206E1D"/>
    <w:rsid w:val="0020767A"/>
    <w:rsid w:val="00210567"/>
    <w:rsid w:val="0021212A"/>
    <w:rsid w:val="00212BE8"/>
    <w:rsid w:val="00213D81"/>
    <w:rsid w:val="00216E3F"/>
    <w:rsid w:val="00217813"/>
    <w:rsid w:val="00220553"/>
    <w:rsid w:val="00220951"/>
    <w:rsid w:val="00220EDB"/>
    <w:rsid w:val="00221A08"/>
    <w:rsid w:val="002221AC"/>
    <w:rsid w:val="00226060"/>
    <w:rsid w:val="00226209"/>
    <w:rsid w:val="002268B8"/>
    <w:rsid w:val="002332D4"/>
    <w:rsid w:val="00235AE1"/>
    <w:rsid w:val="002369F3"/>
    <w:rsid w:val="00237651"/>
    <w:rsid w:val="00237941"/>
    <w:rsid w:val="002409C8"/>
    <w:rsid w:val="002429F2"/>
    <w:rsid w:val="00242F26"/>
    <w:rsid w:val="00244949"/>
    <w:rsid w:val="00244A75"/>
    <w:rsid w:val="00245FE7"/>
    <w:rsid w:val="00251D37"/>
    <w:rsid w:val="00252B05"/>
    <w:rsid w:val="00253554"/>
    <w:rsid w:val="002548C5"/>
    <w:rsid w:val="00256558"/>
    <w:rsid w:val="00256DE0"/>
    <w:rsid w:val="00260AC4"/>
    <w:rsid w:val="00260D09"/>
    <w:rsid w:val="00260F42"/>
    <w:rsid w:val="00260F97"/>
    <w:rsid w:val="00261F78"/>
    <w:rsid w:val="00262042"/>
    <w:rsid w:val="002626A6"/>
    <w:rsid w:val="002647EB"/>
    <w:rsid w:val="0026642C"/>
    <w:rsid w:val="00267052"/>
    <w:rsid w:val="00267150"/>
    <w:rsid w:val="00272435"/>
    <w:rsid w:val="0027454B"/>
    <w:rsid w:val="0028141A"/>
    <w:rsid w:val="00281442"/>
    <w:rsid w:val="00281AD1"/>
    <w:rsid w:val="00286277"/>
    <w:rsid w:val="0028744B"/>
    <w:rsid w:val="00287EB1"/>
    <w:rsid w:val="00291CA9"/>
    <w:rsid w:val="0029382A"/>
    <w:rsid w:val="00295F86"/>
    <w:rsid w:val="00296830"/>
    <w:rsid w:val="002A1552"/>
    <w:rsid w:val="002A532C"/>
    <w:rsid w:val="002B0A0E"/>
    <w:rsid w:val="002B0CFF"/>
    <w:rsid w:val="002B52BF"/>
    <w:rsid w:val="002B7B0C"/>
    <w:rsid w:val="002C1D1B"/>
    <w:rsid w:val="002C1F83"/>
    <w:rsid w:val="002C3089"/>
    <w:rsid w:val="002C3C1E"/>
    <w:rsid w:val="002C52F0"/>
    <w:rsid w:val="002C53DA"/>
    <w:rsid w:val="002C57F1"/>
    <w:rsid w:val="002C588C"/>
    <w:rsid w:val="002D0836"/>
    <w:rsid w:val="002D15EA"/>
    <w:rsid w:val="002D1A33"/>
    <w:rsid w:val="002D2AEB"/>
    <w:rsid w:val="002D2B41"/>
    <w:rsid w:val="002D3C73"/>
    <w:rsid w:val="002D45E4"/>
    <w:rsid w:val="002D4E09"/>
    <w:rsid w:val="002D641E"/>
    <w:rsid w:val="002E1DEF"/>
    <w:rsid w:val="002E2EE4"/>
    <w:rsid w:val="002E3519"/>
    <w:rsid w:val="002E6847"/>
    <w:rsid w:val="002F0E62"/>
    <w:rsid w:val="002F23E0"/>
    <w:rsid w:val="002F5BDD"/>
    <w:rsid w:val="00301571"/>
    <w:rsid w:val="0030229E"/>
    <w:rsid w:val="00302EC6"/>
    <w:rsid w:val="00303F35"/>
    <w:rsid w:val="0030767A"/>
    <w:rsid w:val="00307929"/>
    <w:rsid w:val="00307B8E"/>
    <w:rsid w:val="00310FFE"/>
    <w:rsid w:val="00312633"/>
    <w:rsid w:val="00313267"/>
    <w:rsid w:val="003137E0"/>
    <w:rsid w:val="003156C4"/>
    <w:rsid w:val="003158BC"/>
    <w:rsid w:val="00316A3E"/>
    <w:rsid w:val="0032009D"/>
    <w:rsid w:val="00320B0B"/>
    <w:rsid w:val="00321E63"/>
    <w:rsid w:val="00322526"/>
    <w:rsid w:val="00323131"/>
    <w:rsid w:val="00325FA0"/>
    <w:rsid w:val="003264F1"/>
    <w:rsid w:val="003268DA"/>
    <w:rsid w:val="00330D39"/>
    <w:rsid w:val="00331403"/>
    <w:rsid w:val="0033363D"/>
    <w:rsid w:val="00336366"/>
    <w:rsid w:val="00336F97"/>
    <w:rsid w:val="0034666B"/>
    <w:rsid w:val="00346A56"/>
    <w:rsid w:val="003472B2"/>
    <w:rsid w:val="0035077C"/>
    <w:rsid w:val="003522E8"/>
    <w:rsid w:val="003524EE"/>
    <w:rsid w:val="00353FCB"/>
    <w:rsid w:val="0035486C"/>
    <w:rsid w:val="003555B8"/>
    <w:rsid w:val="00356B59"/>
    <w:rsid w:val="00360BF2"/>
    <w:rsid w:val="0036150F"/>
    <w:rsid w:val="003658FE"/>
    <w:rsid w:val="0037087C"/>
    <w:rsid w:val="00371050"/>
    <w:rsid w:val="003713D3"/>
    <w:rsid w:val="003738E1"/>
    <w:rsid w:val="003764C7"/>
    <w:rsid w:val="003767CA"/>
    <w:rsid w:val="00376B95"/>
    <w:rsid w:val="003809A4"/>
    <w:rsid w:val="00381F2E"/>
    <w:rsid w:val="003829D4"/>
    <w:rsid w:val="00382ED1"/>
    <w:rsid w:val="00383458"/>
    <w:rsid w:val="003856C8"/>
    <w:rsid w:val="003865BC"/>
    <w:rsid w:val="0039026E"/>
    <w:rsid w:val="003913BC"/>
    <w:rsid w:val="003913D6"/>
    <w:rsid w:val="0039159B"/>
    <w:rsid w:val="0039174F"/>
    <w:rsid w:val="003917C7"/>
    <w:rsid w:val="0039186F"/>
    <w:rsid w:val="00392E02"/>
    <w:rsid w:val="0039493D"/>
    <w:rsid w:val="00394F5C"/>
    <w:rsid w:val="003956ED"/>
    <w:rsid w:val="003A1092"/>
    <w:rsid w:val="003A1557"/>
    <w:rsid w:val="003A1ED0"/>
    <w:rsid w:val="003A282F"/>
    <w:rsid w:val="003A2865"/>
    <w:rsid w:val="003A33AC"/>
    <w:rsid w:val="003A595A"/>
    <w:rsid w:val="003A65A8"/>
    <w:rsid w:val="003B16C6"/>
    <w:rsid w:val="003B2BE0"/>
    <w:rsid w:val="003B65F7"/>
    <w:rsid w:val="003B7D2F"/>
    <w:rsid w:val="003C0AF5"/>
    <w:rsid w:val="003C1F28"/>
    <w:rsid w:val="003C33A3"/>
    <w:rsid w:val="003C39BD"/>
    <w:rsid w:val="003C4AB3"/>
    <w:rsid w:val="003C56A3"/>
    <w:rsid w:val="003C5B93"/>
    <w:rsid w:val="003C736A"/>
    <w:rsid w:val="003C77F7"/>
    <w:rsid w:val="003D07FD"/>
    <w:rsid w:val="003D10B7"/>
    <w:rsid w:val="003D1FF6"/>
    <w:rsid w:val="003D4180"/>
    <w:rsid w:val="003D5067"/>
    <w:rsid w:val="003D71EE"/>
    <w:rsid w:val="003E0FD0"/>
    <w:rsid w:val="003E11B7"/>
    <w:rsid w:val="003E1625"/>
    <w:rsid w:val="003E19D3"/>
    <w:rsid w:val="003E1E33"/>
    <w:rsid w:val="003E1F1C"/>
    <w:rsid w:val="003E2250"/>
    <w:rsid w:val="003E29AD"/>
    <w:rsid w:val="003E3CD0"/>
    <w:rsid w:val="003E5512"/>
    <w:rsid w:val="003E556C"/>
    <w:rsid w:val="003F17EA"/>
    <w:rsid w:val="003F2812"/>
    <w:rsid w:val="003F2DDC"/>
    <w:rsid w:val="003F4475"/>
    <w:rsid w:val="003F4672"/>
    <w:rsid w:val="003F5234"/>
    <w:rsid w:val="003F5B1D"/>
    <w:rsid w:val="003F6460"/>
    <w:rsid w:val="003F6D79"/>
    <w:rsid w:val="003F6F70"/>
    <w:rsid w:val="00402BB8"/>
    <w:rsid w:val="00403992"/>
    <w:rsid w:val="004039EF"/>
    <w:rsid w:val="00404F96"/>
    <w:rsid w:val="004055A4"/>
    <w:rsid w:val="00405DDF"/>
    <w:rsid w:val="004062D3"/>
    <w:rsid w:val="00406A0F"/>
    <w:rsid w:val="00407A22"/>
    <w:rsid w:val="0041041A"/>
    <w:rsid w:val="0041148B"/>
    <w:rsid w:val="004128F1"/>
    <w:rsid w:val="004133CF"/>
    <w:rsid w:val="00413FA0"/>
    <w:rsid w:val="00414392"/>
    <w:rsid w:val="00414C33"/>
    <w:rsid w:val="004150BE"/>
    <w:rsid w:val="00416973"/>
    <w:rsid w:val="004213E6"/>
    <w:rsid w:val="00422904"/>
    <w:rsid w:val="00423B67"/>
    <w:rsid w:val="00424E98"/>
    <w:rsid w:val="00425517"/>
    <w:rsid w:val="0042660E"/>
    <w:rsid w:val="00426AFF"/>
    <w:rsid w:val="00426F7C"/>
    <w:rsid w:val="00427512"/>
    <w:rsid w:val="00427879"/>
    <w:rsid w:val="004303C8"/>
    <w:rsid w:val="00430905"/>
    <w:rsid w:val="00431502"/>
    <w:rsid w:val="00431E79"/>
    <w:rsid w:val="0043226D"/>
    <w:rsid w:val="00432E2A"/>
    <w:rsid w:val="00437590"/>
    <w:rsid w:val="00440562"/>
    <w:rsid w:val="00440581"/>
    <w:rsid w:val="00440882"/>
    <w:rsid w:val="00441FFB"/>
    <w:rsid w:val="004422CA"/>
    <w:rsid w:val="00444220"/>
    <w:rsid w:val="00446502"/>
    <w:rsid w:val="0044689F"/>
    <w:rsid w:val="004507D5"/>
    <w:rsid w:val="00450FE4"/>
    <w:rsid w:val="004518C7"/>
    <w:rsid w:val="0045479E"/>
    <w:rsid w:val="00455258"/>
    <w:rsid w:val="004552DD"/>
    <w:rsid w:val="00457DA2"/>
    <w:rsid w:val="00461D1D"/>
    <w:rsid w:val="004639B5"/>
    <w:rsid w:val="00463DB6"/>
    <w:rsid w:val="004660F2"/>
    <w:rsid w:val="00466FA5"/>
    <w:rsid w:val="00467A5E"/>
    <w:rsid w:val="0047138D"/>
    <w:rsid w:val="00473744"/>
    <w:rsid w:val="00474D52"/>
    <w:rsid w:val="00480829"/>
    <w:rsid w:val="0048296B"/>
    <w:rsid w:val="00483307"/>
    <w:rsid w:val="004846FF"/>
    <w:rsid w:val="00485CEB"/>
    <w:rsid w:val="004870D0"/>
    <w:rsid w:val="004918FF"/>
    <w:rsid w:val="004936D8"/>
    <w:rsid w:val="00496015"/>
    <w:rsid w:val="004A1D34"/>
    <w:rsid w:val="004A2347"/>
    <w:rsid w:val="004A54AA"/>
    <w:rsid w:val="004A619C"/>
    <w:rsid w:val="004A67F7"/>
    <w:rsid w:val="004A7305"/>
    <w:rsid w:val="004B0A3D"/>
    <w:rsid w:val="004B27F4"/>
    <w:rsid w:val="004B2D05"/>
    <w:rsid w:val="004B332D"/>
    <w:rsid w:val="004B46B5"/>
    <w:rsid w:val="004B7664"/>
    <w:rsid w:val="004C1C82"/>
    <w:rsid w:val="004C3BA1"/>
    <w:rsid w:val="004C48E5"/>
    <w:rsid w:val="004C4F1F"/>
    <w:rsid w:val="004C5434"/>
    <w:rsid w:val="004D2B14"/>
    <w:rsid w:val="004D4953"/>
    <w:rsid w:val="004D7E4D"/>
    <w:rsid w:val="004E135D"/>
    <w:rsid w:val="004E220B"/>
    <w:rsid w:val="004E31A8"/>
    <w:rsid w:val="004E3F2D"/>
    <w:rsid w:val="004E66E4"/>
    <w:rsid w:val="004F2074"/>
    <w:rsid w:val="004F208D"/>
    <w:rsid w:val="004F34EC"/>
    <w:rsid w:val="004F43C6"/>
    <w:rsid w:val="004F5F05"/>
    <w:rsid w:val="004F6679"/>
    <w:rsid w:val="004F7515"/>
    <w:rsid w:val="005006F3"/>
    <w:rsid w:val="0050185A"/>
    <w:rsid w:val="0050365C"/>
    <w:rsid w:val="005038BA"/>
    <w:rsid w:val="005057E2"/>
    <w:rsid w:val="00505DD6"/>
    <w:rsid w:val="00505E16"/>
    <w:rsid w:val="005105CD"/>
    <w:rsid w:val="0051137F"/>
    <w:rsid w:val="005136A8"/>
    <w:rsid w:val="00513764"/>
    <w:rsid w:val="00514817"/>
    <w:rsid w:val="005161D7"/>
    <w:rsid w:val="0051691C"/>
    <w:rsid w:val="005231B3"/>
    <w:rsid w:val="005235B1"/>
    <w:rsid w:val="0052397D"/>
    <w:rsid w:val="00524784"/>
    <w:rsid w:val="00525B71"/>
    <w:rsid w:val="00526B76"/>
    <w:rsid w:val="0053085C"/>
    <w:rsid w:val="0053189B"/>
    <w:rsid w:val="005372F6"/>
    <w:rsid w:val="00537A66"/>
    <w:rsid w:val="00541038"/>
    <w:rsid w:val="005412B6"/>
    <w:rsid w:val="005412C7"/>
    <w:rsid w:val="00544185"/>
    <w:rsid w:val="00544C7E"/>
    <w:rsid w:val="00544D91"/>
    <w:rsid w:val="005452D7"/>
    <w:rsid w:val="005476A4"/>
    <w:rsid w:val="005553AC"/>
    <w:rsid w:val="00555CAF"/>
    <w:rsid w:val="00555DF2"/>
    <w:rsid w:val="005566C7"/>
    <w:rsid w:val="00556849"/>
    <w:rsid w:val="00556D97"/>
    <w:rsid w:val="005640DA"/>
    <w:rsid w:val="005662D9"/>
    <w:rsid w:val="005676A2"/>
    <w:rsid w:val="00567CD7"/>
    <w:rsid w:val="00574210"/>
    <w:rsid w:val="00576282"/>
    <w:rsid w:val="0057719B"/>
    <w:rsid w:val="00581AFD"/>
    <w:rsid w:val="00581B22"/>
    <w:rsid w:val="00584B12"/>
    <w:rsid w:val="00590DC6"/>
    <w:rsid w:val="005939CF"/>
    <w:rsid w:val="00594AEB"/>
    <w:rsid w:val="00595658"/>
    <w:rsid w:val="005961CA"/>
    <w:rsid w:val="005A0CE3"/>
    <w:rsid w:val="005A28D1"/>
    <w:rsid w:val="005A294D"/>
    <w:rsid w:val="005A2F12"/>
    <w:rsid w:val="005A36D8"/>
    <w:rsid w:val="005A4105"/>
    <w:rsid w:val="005A5B16"/>
    <w:rsid w:val="005B3B2C"/>
    <w:rsid w:val="005B3C7D"/>
    <w:rsid w:val="005B4231"/>
    <w:rsid w:val="005B54B4"/>
    <w:rsid w:val="005B553D"/>
    <w:rsid w:val="005B681B"/>
    <w:rsid w:val="005C01A3"/>
    <w:rsid w:val="005C284A"/>
    <w:rsid w:val="005C3F2A"/>
    <w:rsid w:val="005C51E5"/>
    <w:rsid w:val="005C5548"/>
    <w:rsid w:val="005C6729"/>
    <w:rsid w:val="005D13FE"/>
    <w:rsid w:val="005D2114"/>
    <w:rsid w:val="005D476A"/>
    <w:rsid w:val="005E0853"/>
    <w:rsid w:val="005E0C4E"/>
    <w:rsid w:val="005E1373"/>
    <w:rsid w:val="005E3B44"/>
    <w:rsid w:val="005E49A7"/>
    <w:rsid w:val="005E5B2B"/>
    <w:rsid w:val="005E5F8D"/>
    <w:rsid w:val="005E7F9A"/>
    <w:rsid w:val="005F127F"/>
    <w:rsid w:val="005F1D84"/>
    <w:rsid w:val="005F2CD3"/>
    <w:rsid w:val="005F38F7"/>
    <w:rsid w:val="005F7C6B"/>
    <w:rsid w:val="0060010A"/>
    <w:rsid w:val="00600CBF"/>
    <w:rsid w:val="00601AB5"/>
    <w:rsid w:val="00604145"/>
    <w:rsid w:val="0060468E"/>
    <w:rsid w:val="00604FCD"/>
    <w:rsid w:val="00605359"/>
    <w:rsid w:val="00607DBB"/>
    <w:rsid w:val="00615EEC"/>
    <w:rsid w:val="006166DC"/>
    <w:rsid w:val="0061694B"/>
    <w:rsid w:val="0062034B"/>
    <w:rsid w:val="006205B3"/>
    <w:rsid w:val="00622AAF"/>
    <w:rsid w:val="0062495B"/>
    <w:rsid w:val="00626A76"/>
    <w:rsid w:val="006304E5"/>
    <w:rsid w:val="0063311E"/>
    <w:rsid w:val="00634000"/>
    <w:rsid w:val="00635472"/>
    <w:rsid w:val="0063618D"/>
    <w:rsid w:val="00641661"/>
    <w:rsid w:val="00643629"/>
    <w:rsid w:val="0064606F"/>
    <w:rsid w:val="006523BD"/>
    <w:rsid w:val="006525A5"/>
    <w:rsid w:val="00654D48"/>
    <w:rsid w:val="0065557B"/>
    <w:rsid w:val="00655F88"/>
    <w:rsid w:val="00656811"/>
    <w:rsid w:val="006578A2"/>
    <w:rsid w:val="0066067F"/>
    <w:rsid w:val="006629BA"/>
    <w:rsid w:val="00663C95"/>
    <w:rsid w:val="00664E8E"/>
    <w:rsid w:val="006654CA"/>
    <w:rsid w:val="00666708"/>
    <w:rsid w:val="006669FB"/>
    <w:rsid w:val="00667199"/>
    <w:rsid w:val="006672F3"/>
    <w:rsid w:val="006676FB"/>
    <w:rsid w:val="006701DE"/>
    <w:rsid w:val="00670AA0"/>
    <w:rsid w:val="00671475"/>
    <w:rsid w:val="006736FF"/>
    <w:rsid w:val="00673CD2"/>
    <w:rsid w:val="006750BF"/>
    <w:rsid w:val="00677E2C"/>
    <w:rsid w:val="006809B2"/>
    <w:rsid w:val="00681410"/>
    <w:rsid w:val="0068280A"/>
    <w:rsid w:val="00686C01"/>
    <w:rsid w:val="00686E83"/>
    <w:rsid w:val="006906FA"/>
    <w:rsid w:val="00691FB2"/>
    <w:rsid w:val="00692BEE"/>
    <w:rsid w:val="00696C9F"/>
    <w:rsid w:val="00697C4F"/>
    <w:rsid w:val="006A0B8D"/>
    <w:rsid w:val="006A0E04"/>
    <w:rsid w:val="006A1ED5"/>
    <w:rsid w:val="006A1EDC"/>
    <w:rsid w:val="006A4BA9"/>
    <w:rsid w:val="006A5323"/>
    <w:rsid w:val="006A5D10"/>
    <w:rsid w:val="006A7DF7"/>
    <w:rsid w:val="006B2DFB"/>
    <w:rsid w:val="006C066D"/>
    <w:rsid w:val="006C1803"/>
    <w:rsid w:val="006C5723"/>
    <w:rsid w:val="006C759E"/>
    <w:rsid w:val="006C7F52"/>
    <w:rsid w:val="006D0DBC"/>
    <w:rsid w:val="006D3CF2"/>
    <w:rsid w:val="006D3F68"/>
    <w:rsid w:val="006D44BC"/>
    <w:rsid w:val="006D4729"/>
    <w:rsid w:val="006D4FCE"/>
    <w:rsid w:val="006D5576"/>
    <w:rsid w:val="006D5FE8"/>
    <w:rsid w:val="006D6CC6"/>
    <w:rsid w:val="006E163E"/>
    <w:rsid w:val="006E17E7"/>
    <w:rsid w:val="006E413E"/>
    <w:rsid w:val="006E5E8E"/>
    <w:rsid w:val="006F3B14"/>
    <w:rsid w:val="006F60EC"/>
    <w:rsid w:val="007002EE"/>
    <w:rsid w:val="00701340"/>
    <w:rsid w:val="00705019"/>
    <w:rsid w:val="00705762"/>
    <w:rsid w:val="00705ED9"/>
    <w:rsid w:val="00706112"/>
    <w:rsid w:val="007064EB"/>
    <w:rsid w:val="00706ABF"/>
    <w:rsid w:val="00707AB6"/>
    <w:rsid w:val="007106F6"/>
    <w:rsid w:val="007144CF"/>
    <w:rsid w:val="007150F4"/>
    <w:rsid w:val="00715A47"/>
    <w:rsid w:val="00716E31"/>
    <w:rsid w:val="00721A17"/>
    <w:rsid w:val="007232D2"/>
    <w:rsid w:val="0072492F"/>
    <w:rsid w:val="007251FF"/>
    <w:rsid w:val="00726CFD"/>
    <w:rsid w:val="00727BAF"/>
    <w:rsid w:val="00730359"/>
    <w:rsid w:val="00730526"/>
    <w:rsid w:val="007317E7"/>
    <w:rsid w:val="00731A9D"/>
    <w:rsid w:val="007327CE"/>
    <w:rsid w:val="007328BF"/>
    <w:rsid w:val="007328D5"/>
    <w:rsid w:val="00732CD8"/>
    <w:rsid w:val="00733605"/>
    <w:rsid w:val="00733FC2"/>
    <w:rsid w:val="0073511E"/>
    <w:rsid w:val="00736501"/>
    <w:rsid w:val="00737EBD"/>
    <w:rsid w:val="00737FEC"/>
    <w:rsid w:val="00740645"/>
    <w:rsid w:val="00741BD2"/>
    <w:rsid w:val="007427F9"/>
    <w:rsid w:val="00745A16"/>
    <w:rsid w:val="00747532"/>
    <w:rsid w:val="0075011D"/>
    <w:rsid w:val="0075367E"/>
    <w:rsid w:val="00754B1B"/>
    <w:rsid w:val="00754E8E"/>
    <w:rsid w:val="00755254"/>
    <w:rsid w:val="00757765"/>
    <w:rsid w:val="007611AC"/>
    <w:rsid w:val="00761CC3"/>
    <w:rsid w:val="007643B5"/>
    <w:rsid w:val="00764FF1"/>
    <w:rsid w:val="00765475"/>
    <w:rsid w:val="00765766"/>
    <w:rsid w:val="00765DE7"/>
    <w:rsid w:val="00770708"/>
    <w:rsid w:val="0077107C"/>
    <w:rsid w:val="00773C4E"/>
    <w:rsid w:val="00775089"/>
    <w:rsid w:val="00775798"/>
    <w:rsid w:val="00776025"/>
    <w:rsid w:val="0077683E"/>
    <w:rsid w:val="00777315"/>
    <w:rsid w:val="00780878"/>
    <w:rsid w:val="00781477"/>
    <w:rsid w:val="007840CF"/>
    <w:rsid w:val="007841C6"/>
    <w:rsid w:val="007844B6"/>
    <w:rsid w:val="007847F4"/>
    <w:rsid w:val="00790072"/>
    <w:rsid w:val="00790F31"/>
    <w:rsid w:val="007919BA"/>
    <w:rsid w:val="0079237E"/>
    <w:rsid w:val="00794309"/>
    <w:rsid w:val="0079464F"/>
    <w:rsid w:val="00796FD0"/>
    <w:rsid w:val="0079726D"/>
    <w:rsid w:val="007A2D79"/>
    <w:rsid w:val="007A49D3"/>
    <w:rsid w:val="007A5248"/>
    <w:rsid w:val="007A53B0"/>
    <w:rsid w:val="007A606B"/>
    <w:rsid w:val="007A6E02"/>
    <w:rsid w:val="007A7BF3"/>
    <w:rsid w:val="007B56A1"/>
    <w:rsid w:val="007B7B98"/>
    <w:rsid w:val="007C2B81"/>
    <w:rsid w:val="007C2BCF"/>
    <w:rsid w:val="007C45B1"/>
    <w:rsid w:val="007C556E"/>
    <w:rsid w:val="007C5BF9"/>
    <w:rsid w:val="007C5DAB"/>
    <w:rsid w:val="007C6556"/>
    <w:rsid w:val="007C65A2"/>
    <w:rsid w:val="007C77C3"/>
    <w:rsid w:val="007C7F75"/>
    <w:rsid w:val="007D1548"/>
    <w:rsid w:val="007D2A9C"/>
    <w:rsid w:val="007D53C1"/>
    <w:rsid w:val="007D6E7C"/>
    <w:rsid w:val="007D731F"/>
    <w:rsid w:val="007D7505"/>
    <w:rsid w:val="007D7FE0"/>
    <w:rsid w:val="007E04B4"/>
    <w:rsid w:val="007E0CCD"/>
    <w:rsid w:val="007E15E3"/>
    <w:rsid w:val="007E26C5"/>
    <w:rsid w:val="007E2914"/>
    <w:rsid w:val="007E3107"/>
    <w:rsid w:val="007E3E41"/>
    <w:rsid w:val="007E438B"/>
    <w:rsid w:val="007E72B7"/>
    <w:rsid w:val="007F022F"/>
    <w:rsid w:val="007F1F18"/>
    <w:rsid w:val="007F322E"/>
    <w:rsid w:val="007F3C1D"/>
    <w:rsid w:val="007F5206"/>
    <w:rsid w:val="007F6C9E"/>
    <w:rsid w:val="007F75CF"/>
    <w:rsid w:val="00800508"/>
    <w:rsid w:val="00801951"/>
    <w:rsid w:val="00801E0B"/>
    <w:rsid w:val="008026E2"/>
    <w:rsid w:val="0080497E"/>
    <w:rsid w:val="008051AB"/>
    <w:rsid w:val="008059B2"/>
    <w:rsid w:val="00811721"/>
    <w:rsid w:val="008134BA"/>
    <w:rsid w:val="00816F01"/>
    <w:rsid w:val="00821255"/>
    <w:rsid w:val="008213AB"/>
    <w:rsid w:val="008233BC"/>
    <w:rsid w:val="008235EA"/>
    <w:rsid w:val="008262CC"/>
    <w:rsid w:val="0083193E"/>
    <w:rsid w:val="00836B75"/>
    <w:rsid w:val="00837890"/>
    <w:rsid w:val="0083792B"/>
    <w:rsid w:val="00840FED"/>
    <w:rsid w:val="00841AE7"/>
    <w:rsid w:val="00841F13"/>
    <w:rsid w:val="00842035"/>
    <w:rsid w:val="008426E7"/>
    <w:rsid w:val="008442DB"/>
    <w:rsid w:val="00844DE5"/>
    <w:rsid w:val="00845DBC"/>
    <w:rsid w:val="00846BFE"/>
    <w:rsid w:val="00847B29"/>
    <w:rsid w:val="00847E97"/>
    <w:rsid w:val="00851B78"/>
    <w:rsid w:val="00854CA5"/>
    <w:rsid w:val="00855F69"/>
    <w:rsid w:val="0085671A"/>
    <w:rsid w:val="00861C83"/>
    <w:rsid w:val="008624BD"/>
    <w:rsid w:val="0086455D"/>
    <w:rsid w:val="008656A9"/>
    <w:rsid w:val="00865EE3"/>
    <w:rsid w:val="00867989"/>
    <w:rsid w:val="00867BF9"/>
    <w:rsid w:val="00870E4F"/>
    <w:rsid w:val="008718FE"/>
    <w:rsid w:val="00872777"/>
    <w:rsid w:val="00872844"/>
    <w:rsid w:val="00872E6E"/>
    <w:rsid w:val="008743EC"/>
    <w:rsid w:val="00874E59"/>
    <w:rsid w:val="00880BA6"/>
    <w:rsid w:val="00881C83"/>
    <w:rsid w:val="00881F09"/>
    <w:rsid w:val="008830E0"/>
    <w:rsid w:val="00884047"/>
    <w:rsid w:val="00884A8F"/>
    <w:rsid w:val="00884FE7"/>
    <w:rsid w:val="008868E8"/>
    <w:rsid w:val="00886F52"/>
    <w:rsid w:val="008915C6"/>
    <w:rsid w:val="00891FD9"/>
    <w:rsid w:val="00892106"/>
    <w:rsid w:val="00893B0A"/>
    <w:rsid w:val="0089420D"/>
    <w:rsid w:val="008942F3"/>
    <w:rsid w:val="00894F71"/>
    <w:rsid w:val="00895B25"/>
    <w:rsid w:val="00895C5B"/>
    <w:rsid w:val="00895EB3"/>
    <w:rsid w:val="008A212C"/>
    <w:rsid w:val="008A4253"/>
    <w:rsid w:val="008A5A3A"/>
    <w:rsid w:val="008A627F"/>
    <w:rsid w:val="008A642C"/>
    <w:rsid w:val="008A67D1"/>
    <w:rsid w:val="008B01B3"/>
    <w:rsid w:val="008B118A"/>
    <w:rsid w:val="008B1A9E"/>
    <w:rsid w:val="008B32EB"/>
    <w:rsid w:val="008B4EB9"/>
    <w:rsid w:val="008B4F7D"/>
    <w:rsid w:val="008B50A4"/>
    <w:rsid w:val="008B5168"/>
    <w:rsid w:val="008B753C"/>
    <w:rsid w:val="008C0895"/>
    <w:rsid w:val="008C13FE"/>
    <w:rsid w:val="008C34A2"/>
    <w:rsid w:val="008C438C"/>
    <w:rsid w:val="008C4DFE"/>
    <w:rsid w:val="008C6182"/>
    <w:rsid w:val="008D0534"/>
    <w:rsid w:val="008D2C64"/>
    <w:rsid w:val="008D2D63"/>
    <w:rsid w:val="008D331F"/>
    <w:rsid w:val="008D34C5"/>
    <w:rsid w:val="008D3895"/>
    <w:rsid w:val="008D40CF"/>
    <w:rsid w:val="008D4223"/>
    <w:rsid w:val="008D5B61"/>
    <w:rsid w:val="008D6119"/>
    <w:rsid w:val="008D6558"/>
    <w:rsid w:val="008E0E8A"/>
    <w:rsid w:val="008E1BA5"/>
    <w:rsid w:val="008E1D8D"/>
    <w:rsid w:val="008E30FB"/>
    <w:rsid w:val="008E3B20"/>
    <w:rsid w:val="008E3CBA"/>
    <w:rsid w:val="008E430E"/>
    <w:rsid w:val="008E48BD"/>
    <w:rsid w:val="008E5B61"/>
    <w:rsid w:val="008F0160"/>
    <w:rsid w:val="008F06C0"/>
    <w:rsid w:val="008F7708"/>
    <w:rsid w:val="00900A2D"/>
    <w:rsid w:val="00901367"/>
    <w:rsid w:val="00901B11"/>
    <w:rsid w:val="00902D69"/>
    <w:rsid w:val="00903B61"/>
    <w:rsid w:val="00903DB3"/>
    <w:rsid w:val="00903F3B"/>
    <w:rsid w:val="00904EB6"/>
    <w:rsid w:val="009125B0"/>
    <w:rsid w:val="00912FA6"/>
    <w:rsid w:val="00913014"/>
    <w:rsid w:val="009139E9"/>
    <w:rsid w:val="009146CA"/>
    <w:rsid w:val="0091544C"/>
    <w:rsid w:val="00916A4D"/>
    <w:rsid w:val="009178EB"/>
    <w:rsid w:val="00920BED"/>
    <w:rsid w:val="00921290"/>
    <w:rsid w:val="00923775"/>
    <w:rsid w:val="00924727"/>
    <w:rsid w:val="0092543D"/>
    <w:rsid w:val="009278BE"/>
    <w:rsid w:val="00927F89"/>
    <w:rsid w:val="009314AB"/>
    <w:rsid w:val="00931688"/>
    <w:rsid w:val="00935478"/>
    <w:rsid w:val="00935F87"/>
    <w:rsid w:val="00936299"/>
    <w:rsid w:val="0094266A"/>
    <w:rsid w:val="00944A68"/>
    <w:rsid w:val="00947B9D"/>
    <w:rsid w:val="009544B0"/>
    <w:rsid w:val="0095634E"/>
    <w:rsid w:val="0095713B"/>
    <w:rsid w:val="0096005E"/>
    <w:rsid w:val="00963B18"/>
    <w:rsid w:val="0096518B"/>
    <w:rsid w:val="00965336"/>
    <w:rsid w:val="00965BF9"/>
    <w:rsid w:val="00965CC5"/>
    <w:rsid w:val="00966623"/>
    <w:rsid w:val="00966B8C"/>
    <w:rsid w:val="00970AAC"/>
    <w:rsid w:val="00971EB5"/>
    <w:rsid w:val="00972974"/>
    <w:rsid w:val="0097320F"/>
    <w:rsid w:val="00973935"/>
    <w:rsid w:val="00975320"/>
    <w:rsid w:val="009756D4"/>
    <w:rsid w:val="00975BB4"/>
    <w:rsid w:val="00976197"/>
    <w:rsid w:val="00976D55"/>
    <w:rsid w:val="009807FF"/>
    <w:rsid w:val="00982FBD"/>
    <w:rsid w:val="00983B08"/>
    <w:rsid w:val="00985523"/>
    <w:rsid w:val="009862FE"/>
    <w:rsid w:val="00986BA6"/>
    <w:rsid w:val="009934E2"/>
    <w:rsid w:val="009954DB"/>
    <w:rsid w:val="009A345F"/>
    <w:rsid w:val="009A486E"/>
    <w:rsid w:val="009A5AB3"/>
    <w:rsid w:val="009A6823"/>
    <w:rsid w:val="009A6A83"/>
    <w:rsid w:val="009A7302"/>
    <w:rsid w:val="009B0C4B"/>
    <w:rsid w:val="009B14F9"/>
    <w:rsid w:val="009B17E7"/>
    <w:rsid w:val="009B2ABA"/>
    <w:rsid w:val="009B31C9"/>
    <w:rsid w:val="009B6164"/>
    <w:rsid w:val="009B6377"/>
    <w:rsid w:val="009B6C50"/>
    <w:rsid w:val="009C06BE"/>
    <w:rsid w:val="009C26B5"/>
    <w:rsid w:val="009C2BC9"/>
    <w:rsid w:val="009C367B"/>
    <w:rsid w:val="009C3852"/>
    <w:rsid w:val="009C395D"/>
    <w:rsid w:val="009D0021"/>
    <w:rsid w:val="009D2E29"/>
    <w:rsid w:val="009D4BD9"/>
    <w:rsid w:val="009D6164"/>
    <w:rsid w:val="009D624A"/>
    <w:rsid w:val="009D77EC"/>
    <w:rsid w:val="009E1DDF"/>
    <w:rsid w:val="009E24D5"/>
    <w:rsid w:val="009E31C6"/>
    <w:rsid w:val="009E47BA"/>
    <w:rsid w:val="009E5F71"/>
    <w:rsid w:val="009E6D4E"/>
    <w:rsid w:val="009F2C00"/>
    <w:rsid w:val="009F4993"/>
    <w:rsid w:val="009F5576"/>
    <w:rsid w:val="009F72A4"/>
    <w:rsid w:val="009F7BBD"/>
    <w:rsid w:val="00A00070"/>
    <w:rsid w:val="00A00229"/>
    <w:rsid w:val="00A01DB3"/>
    <w:rsid w:val="00A02209"/>
    <w:rsid w:val="00A04FA1"/>
    <w:rsid w:val="00A06767"/>
    <w:rsid w:val="00A06B18"/>
    <w:rsid w:val="00A0759A"/>
    <w:rsid w:val="00A11998"/>
    <w:rsid w:val="00A1223D"/>
    <w:rsid w:val="00A145F4"/>
    <w:rsid w:val="00A17A5F"/>
    <w:rsid w:val="00A2185E"/>
    <w:rsid w:val="00A21A50"/>
    <w:rsid w:val="00A22001"/>
    <w:rsid w:val="00A2476C"/>
    <w:rsid w:val="00A24FEA"/>
    <w:rsid w:val="00A25200"/>
    <w:rsid w:val="00A27A59"/>
    <w:rsid w:val="00A30F7A"/>
    <w:rsid w:val="00A336DD"/>
    <w:rsid w:val="00A34C04"/>
    <w:rsid w:val="00A35AED"/>
    <w:rsid w:val="00A374C4"/>
    <w:rsid w:val="00A4075A"/>
    <w:rsid w:val="00A40F15"/>
    <w:rsid w:val="00A415CF"/>
    <w:rsid w:val="00A445C5"/>
    <w:rsid w:val="00A44865"/>
    <w:rsid w:val="00A46CA3"/>
    <w:rsid w:val="00A473D2"/>
    <w:rsid w:val="00A51153"/>
    <w:rsid w:val="00A5226D"/>
    <w:rsid w:val="00A52600"/>
    <w:rsid w:val="00A53DB4"/>
    <w:rsid w:val="00A543E1"/>
    <w:rsid w:val="00A6160E"/>
    <w:rsid w:val="00A627E0"/>
    <w:rsid w:val="00A632A2"/>
    <w:rsid w:val="00A63741"/>
    <w:rsid w:val="00A63E9E"/>
    <w:rsid w:val="00A656D5"/>
    <w:rsid w:val="00A67086"/>
    <w:rsid w:val="00A70C52"/>
    <w:rsid w:val="00A712B7"/>
    <w:rsid w:val="00A7363D"/>
    <w:rsid w:val="00A7373D"/>
    <w:rsid w:val="00A76CA0"/>
    <w:rsid w:val="00A77816"/>
    <w:rsid w:val="00A77FBD"/>
    <w:rsid w:val="00A826F6"/>
    <w:rsid w:val="00A83390"/>
    <w:rsid w:val="00A85CFB"/>
    <w:rsid w:val="00A8679B"/>
    <w:rsid w:val="00A91445"/>
    <w:rsid w:val="00A93255"/>
    <w:rsid w:val="00A935B9"/>
    <w:rsid w:val="00A93A8F"/>
    <w:rsid w:val="00A94874"/>
    <w:rsid w:val="00A94E89"/>
    <w:rsid w:val="00AA09EA"/>
    <w:rsid w:val="00AA0CDF"/>
    <w:rsid w:val="00AA0CE6"/>
    <w:rsid w:val="00AA123C"/>
    <w:rsid w:val="00AA165F"/>
    <w:rsid w:val="00AA24DC"/>
    <w:rsid w:val="00AA4939"/>
    <w:rsid w:val="00AA4FBA"/>
    <w:rsid w:val="00AA532A"/>
    <w:rsid w:val="00AB00CB"/>
    <w:rsid w:val="00AB026C"/>
    <w:rsid w:val="00AB0911"/>
    <w:rsid w:val="00AB24CC"/>
    <w:rsid w:val="00AB3BA3"/>
    <w:rsid w:val="00AB4D13"/>
    <w:rsid w:val="00AB5EFD"/>
    <w:rsid w:val="00AB7AE3"/>
    <w:rsid w:val="00AC1BBF"/>
    <w:rsid w:val="00AC1F17"/>
    <w:rsid w:val="00AC2826"/>
    <w:rsid w:val="00AC311A"/>
    <w:rsid w:val="00AC3D63"/>
    <w:rsid w:val="00AC5944"/>
    <w:rsid w:val="00AD0373"/>
    <w:rsid w:val="00AD059B"/>
    <w:rsid w:val="00AD299E"/>
    <w:rsid w:val="00AD386D"/>
    <w:rsid w:val="00AD4554"/>
    <w:rsid w:val="00AD58E2"/>
    <w:rsid w:val="00AD640A"/>
    <w:rsid w:val="00AD680C"/>
    <w:rsid w:val="00AE1AF9"/>
    <w:rsid w:val="00AE34F3"/>
    <w:rsid w:val="00AE5564"/>
    <w:rsid w:val="00AE5783"/>
    <w:rsid w:val="00AE58E0"/>
    <w:rsid w:val="00AE7B5D"/>
    <w:rsid w:val="00AE7EF4"/>
    <w:rsid w:val="00AF06AF"/>
    <w:rsid w:val="00AF0F2E"/>
    <w:rsid w:val="00AF2ADB"/>
    <w:rsid w:val="00AF4F62"/>
    <w:rsid w:val="00AF51BF"/>
    <w:rsid w:val="00AF608D"/>
    <w:rsid w:val="00AF796C"/>
    <w:rsid w:val="00B0093D"/>
    <w:rsid w:val="00B01714"/>
    <w:rsid w:val="00B017F8"/>
    <w:rsid w:val="00B01CB3"/>
    <w:rsid w:val="00B022E6"/>
    <w:rsid w:val="00B03CA9"/>
    <w:rsid w:val="00B04C99"/>
    <w:rsid w:val="00B057D5"/>
    <w:rsid w:val="00B05E97"/>
    <w:rsid w:val="00B07EE0"/>
    <w:rsid w:val="00B117E9"/>
    <w:rsid w:val="00B131E3"/>
    <w:rsid w:val="00B13A22"/>
    <w:rsid w:val="00B13CA1"/>
    <w:rsid w:val="00B148D5"/>
    <w:rsid w:val="00B177CC"/>
    <w:rsid w:val="00B20649"/>
    <w:rsid w:val="00B2214A"/>
    <w:rsid w:val="00B23272"/>
    <w:rsid w:val="00B249C6"/>
    <w:rsid w:val="00B25758"/>
    <w:rsid w:val="00B25FEF"/>
    <w:rsid w:val="00B26776"/>
    <w:rsid w:val="00B26907"/>
    <w:rsid w:val="00B30D2B"/>
    <w:rsid w:val="00B34782"/>
    <w:rsid w:val="00B366A2"/>
    <w:rsid w:val="00B372DB"/>
    <w:rsid w:val="00B403A8"/>
    <w:rsid w:val="00B41A38"/>
    <w:rsid w:val="00B41C63"/>
    <w:rsid w:val="00B420CA"/>
    <w:rsid w:val="00B42E46"/>
    <w:rsid w:val="00B4536F"/>
    <w:rsid w:val="00B46C1A"/>
    <w:rsid w:val="00B4776C"/>
    <w:rsid w:val="00B52753"/>
    <w:rsid w:val="00B539A8"/>
    <w:rsid w:val="00B54F5E"/>
    <w:rsid w:val="00B56CEC"/>
    <w:rsid w:val="00B60784"/>
    <w:rsid w:val="00B62436"/>
    <w:rsid w:val="00B65004"/>
    <w:rsid w:val="00B65498"/>
    <w:rsid w:val="00B656C9"/>
    <w:rsid w:val="00B666DB"/>
    <w:rsid w:val="00B70E47"/>
    <w:rsid w:val="00B71844"/>
    <w:rsid w:val="00B71EB0"/>
    <w:rsid w:val="00B7221C"/>
    <w:rsid w:val="00B73D1B"/>
    <w:rsid w:val="00B77548"/>
    <w:rsid w:val="00B77826"/>
    <w:rsid w:val="00B80B0A"/>
    <w:rsid w:val="00B81B60"/>
    <w:rsid w:val="00B85F42"/>
    <w:rsid w:val="00B90CA7"/>
    <w:rsid w:val="00B913D4"/>
    <w:rsid w:val="00B92245"/>
    <w:rsid w:val="00B9504A"/>
    <w:rsid w:val="00B9533E"/>
    <w:rsid w:val="00B95E93"/>
    <w:rsid w:val="00B977EB"/>
    <w:rsid w:val="00B979EB"/>
    <w:rsid w:val="00BA0406"/>
    <w:rsid w:val="00BA1601"/>
    <w:rsid w:val="00BA1CD5"/>
    <w:rsid w:val="00BA1F07"/>
    <w:rsid w:val="00BA4DB3"/>
    <w:rsid w:val="00BA505F"/>
    <w:rsid w:val="00BB005A"/>
    <w:rsid w:val="00BB06A5"/>
    <w:rsid w:val="00BB0AC5"/>
    <w:rsid w:val="00BB1019"/>
    <w:rsid w:val="00BB1C1C"/>
    <w:rsid w:val="00BB1FA0"/>
    <w:rsid w:val="00BB2AF4"/>
    <w:rsid w:val="00BB329D"/>
    <w:rsid w:val="00BB38BF"/>
    <w:rsid w:val="00BB3B64"/>
    <w:rsid w:val="00BB44E3"/>
    <w:rsid w:val="00BB69D0"/>
    <w:rsid w:val="00BB7B22"/>
    <w:rsid w:val="00BC02DB"/>
    <w:rsid w:val="00BC157D"/>
    <w:rsid w:val="00BC1F0D"/>
    <w:rsid w:val="00BC428B"/>
    <w:rsid w:val="00BC43DD"/>
    <w:rsid w:val="00BC5615"/>
    <w:rsid w:val="00BC6346"/>
    <w:rsid w:val="00BC70C5"/>
    <w:rsid w:val="00BC7DE1"/>
    <w:rsid w:val="00BC7F3C"/>
    <w:rsid w:val="00BD271E"/>
    <w:rsid w:val="00BD2C0D"/>
    <w:rsid w:val="00BD3C4E"/>
    <w:rsid w:val="00BD705C"/>
    <w:rsid w:val="00BD73AC"/>
    <w:rsid w:val="00BE0901"/>
    <w:rsid w:val="00BE0957"/>
    <w:rsid w:val="00BE0BD3"/>
    <w:rsid w:val="00BE2A22"/>
    <w:rsid w:val="00BE2A93"/>
    <w:rsid w:val="00BE2E2D"/>
    <w:rsid w:val="00BE36BB"/>
    <w:rsid w:val="00BE6446"/>
    <w:rsid w:val="00BE6751"/>
    <w:rsid w:val="00BF0683"/>
    <w:rsid w:val="00BF2366"/>
    <w:rsid w:val="00BF2CB8"/>
    <w:rsid w:val="00BF30E0"/>
    <w:rsid w:val="00BF496B"/>
    <w:rsid w:val="00BF4A62"/>
    <w:rsid w:val="00BF4F1E"/>
    <w:rsid w:val="00C00339"/>
    <w:rsid w:val="00C0229A"/>
    <w:rsid w:val="00C02588"/>
    <w:rsid w:val="00C02D26"/>
    <w:rsid w:val="00C032FD"/>
    <w:rsid w:val="00C04311"/>
    <w:rsid w:val="00C0432A"/>
    <w:rsid w:val="00C04F90"/>
    <w:rsid w:val="00C05680"/>
    <w:rsid w:val="00C0776A"/>
    <w:rsid w:val="00C07C7E"/>
    <w:rsid w:val="00C10068"/>
    <w:rsid w:val="00C10834"/>
    <w:rsid w:val="00C10D3A"/>
    <w:rsid w:val="00C139FA"/>
    <w:rsid w:val="00C13A09"/>
    <w:rsid w:val="00C14DC8"/>
    <w:rsid w:val="00C20918"/>
    <w:rsid w:val="00C21936"/>
    <w:rsid w:val="00C23327"/>
    <w:rsid w:val="00C23E3E"/>
    <w:rsid w:val="00C24040"/>
    <w:rsid w:val="00C2427A"/>
    <w:rsid w:val="00C25922"/>
    <w:rsid w:val="00C2606B"/>
    <w:rsid w:val="00C2688E"/>
    <w:rsid w:val="00C26FE7"/>
    <w:rsid w:val="00C30008"/>
    <w:rsid w:val="00C30202"/>
    <w:rsid w:val="00C35DBD"/>
    <w:rsid w:val="00C36337"/>
    <w:rsid w:val="00C3797F"/>
    <w:rsid w:val="00C41BC9"/>
    <w:rsid w:val="00C41D9F"/>
    <w:rsid w:val="00C42D61"/>
    <w:rsid w:val="00C43354"/>
    <w:rsid w:val="00C44024"/>
    <w:rsid w:val="00C44490"/>
    <w:rsid w:val="00C44C18"/>
    <w:rsid w:val="00C45F72"/>
    <w:rsid w:val="00C5060E"/>
    <w:rsid w:val="00C5324E"/>
    <w:rsid w:val="00C565BD"/>
    <w:rsid w:val="00C57631"/>
    <w:rsid w:val="00C62903"/>
    <w:rsid w:val="00C62A9D"/>
    <w:rsid w:val="00C6583B"/>
    <w:rsid w:val="00C67F13"/>
    <w:rsid w:val="00C710E5"/>
    <w:rsid w:val="00C74C33"/>
    <w:rsid w:val="00C7569D"/>
    <w:rsid w:val="00C75950"/>
    <w:rsid w:val="00C7781C"/>
    <w:rsid w:val="00C80A48"/>
    <w:rsid w:val="00C83293"/>
    <w:rsid w:val="00C8466C"/>
    <w:rsid w:val="00C85330"/>
    <w:rsid w:val="00C87019"/>
    <w:rsid w:val="00C87639"/>
    <w:rsid w:val="00C92421"/>
    <w:rsid w:val="00C94E43"/>
    <w:rsid w:val="00C9739D"/>
    <w:rsid w:val="00CA0510"/>
    <w:rsid w:val="00CA1326"/>
    <w:rsid w:val="00CA1612"/>
    <w:rsid w:val="00CA18CC"/>
    <w:rsid w:val="00CA2274"/>
    <w:rsid w:val="00CA26A4"/>
    <w:rsid w:val="00CA354F"/>
    <w:rsid w:val="00CA5872"/>
    <w:rsid w:val="00CA6AEF"/>
    <w:rsid w:val="00CA77CB"/>
    <w:rsid w:val="00CB3D15"/>
    <w:rsid w:val="00CB4724"/>
    <w:rsid w:val="00CB4B82"/>
    <w:rsid w:val="00CB6233"/>
    <w:rsid w:val="00CB735C"/>
    <w:rsid w:val="00CC3F48"/>
    <w:rsid w:val="00CC51AA"/>
    <w:rsid w:val="00CC528F"/>
    <w:rsid w:val="00CD1664"/>
    <w:rsid w:val="00CD20C5"/>
    <w:rsid w:val="00CD2EE1"/>
    <w:rsid w:val="00CD42B3"/>
    <w:rsid w:val="00CD50AA"/>
    <w:rsid w:val="00CD66BF"/>
    <w:rsid w:val="00CE0061"/>
    <w:rsid w:val="00CE0F71"/>
    <w:rsid w:val="00CE326D"/>
    <w:rsid w:val="00CE588B"/>
    <w:rsid w:val="00CE5BCA"/>
    <w:rsid w:val="00CF1A8E"/>
    <w:rsid w:val="00CF31C5"/>
    <w:rsid w:val="00CF71EF"/>
    <w:rsid w:val="00D0019B"/>
    <w:rsid w:val="00D020D5"/>
    <w:rsid w:val="00D0523C"/>
    <w:rsid w:val="00D05E17"/>
    <w:rsid w:val="00D06AFE"/>
    <w:rsid w:val="00D06D63"/>
    <w:rsid w:val="00D07C97"/>
    <w:rsid w:val="00D105E2"/>
    <w:rsid w:val="00D10921"/>
    <w:rsid w:val="00D11D11"/>
    <w:rsid w:val="00D121AD"/>
    <w:rsid w:val="00D13CDF"/>
    <w:rsid w:val="00D144D7"/>
    <w:rsid w:val="00D14FD7"/>
    <w:rsid w:val="00D17722"/>
    <w:rsid w:val="00D17F76"/>
    <w:rsid w:val="00D17FF9"/>
    <w:rsid w:val="00D251BE"/>
    <w:rsid w:val="00D272D8"/>
    <w:rsid w:val="00D27ACD"/>
    <w:rsid w:val="00D308A4"/>
    <w:rsid w:val="00D30CDD"/>
    <w:rsid w:val="00D32DCE"/>
    <w:rsid w:val="00D34388"/>
    <w:rsid w:val="00D343DF"/>
    <w:rsid w:val="00D34644"/>
    <w:rsid w:val="00D36B26"/>
    <w:rsid w:val="00D36F5F"/>
    <w:rsid w:val="00D370EB"/>
    <w:rsid w:val="00D379F6"/>
    <w:rsid w:val="00D4528C"/>
    <w:rsid w:val="00D47F1C"/>
    <w:rsid w:val="00D51294"/>
    <w:rsid w:val="00D51692"/>
    <w:rsid w:val="00D524FE"/>
    <w:rsid w:val="00D53F77"/>
    <w:rsid w:val="00D55496"/>
    <w:rsid w:val="00D56F55"/>
    <w:rsid w:val="00D57473"/>
    <w:rsid w:val="00D577E8"/>
    <w:rsid w:val="00D61C84"/>
    <w:rsid w:val="00D6415B"/>
    <w:rsid w:val="00D65B8E"/>
    <w:rsid w:val="00D664B2"/>
    <w:rsid w:val="00D7056F"/>
    <w:rsid w:val="00D75336"/>
    <w:rsid w:val="00D757F8"/>
    <w:rsid w:val="00D75B58"/>
    <w:rsid w:val="00D76D5A"/>
    <w:rsid w:val="00D77481"/>
    <w:rsid w:val="00D77B97"/>
    <w:rsid w:val="00D801E7"/>
    <w:rsid w:val="00D8131D"/>
    <w:rsid w:val="00D84AC1"/>
    <w:rsid w:val="00D86D6E"/>
    <w:rsid w:val="00D96608"/>
    <w:rsid w:val="00D9698C"/>
    <w:rsid w:val="00DA10B3"/>
    <w:rsid w:val="00DA2100"/>
    <w:rsid w:val="00DA4ADD"/>
    <w:rsid w:val="00DA5B12"/>
    <w:rsid w:val="00DA5D97"/>
    <w:rsid w:val="00DA6AB7"/>
    <w:rsid w:val="00DB0355"/>
    <w:rsid w:val="00DB2475"/>
    <w:rsid w:val="00DB25EA"/>
    <w:rsid w:val="00DB2E5B"/>
    <w:rsid w:val="00DB379C"/>
    <w:rsid w:val="00DB680D"/>
    <w:rsid w:val="00DB7786"/>
    <w:rsid w:val="00DC47AC"/>
    <w:rsid w:val="00DC55A1"/>
    <w:rsid w:val="00DC5D20"/>
    <w:rsid w:val="00DC7924"/>
    <w:rsid w:val="00DD0D09"/>
    <w:rsid w:val="00DD270D"/>
    <w:rsid w:val="00DD3828"/>
    <w:rsid w:val="00DD4BC0"/>
    <w:rsid w:val="00DD6EAD"/>
    <w:rsid w:val="00DD7DA7"/>
    <w:rsid w:val="00DD7E39"/>
    <w:rsid w:val="00DE1E11"/>
    <w:rsid w:val="00DE3C49"/>
    <w:rsid w:val="00DE48D9"/>
    <w:rsid w:val="00DE61AC"/>
    <w:rsid w:val="00DE6776"/>
    <w:rsid w:val="00DF09AF"/>
    <w:rsid w:val="00DF0B0C"/>
    <w:rsid w:val="00DF13ED"/>
    <w:rsid w:val="00DF2869"/>
    <w:rsid w:val="00DF3E19"/>
    <w:rsid w:val="00DF3E35"/>
    <w:rsid w:val="00DF6056"/>
    <w:rsid w:val="00E00745"/>
    <w:rsid w:val="00E0458B"/>
    <w:rsid w:val="00E1051C"/>
    <w:rsid w:val="00E11EF2"/>
    <w:rsid w:val="00E12C66"/>
    <w:rsid w:val="00E14103"/>
    <w:rsid w:val="00E149F3"/>
    <w:rsid w:val="00E17E50"/>
    <w:rsid w:val="00E20DB9"/>
    <w:rsid w:val="00E22BAA"/>
    <w:rsid w:val="00E22C1A"/>
    <w:rsid w:val="00E22C50"/>
    <w:rsid w:val="00E22F56"/>
    <w:rsid w:val="00E23233"/>
    <w:rsid w:val="00E27350"/>
    <w:rsid w:val="00E3041D"/>
    <w:rsid w:val="00E32067"/>
    <w:rsid w:val="00E3380D"/>
    <w:rsid w:val="00E34982"/>
    <w:rsid w:val="00E377BD"/>
    <w:rsid w:val="00E40559"/>
    <w:rsid w:val="00E40D6C"/>
    <w:rsid w:val="00E424A3"/>
    <w:rsid w:val="00E42A64"/>
    <w:rsid w:val="00E431FF"/>
    <w:rsid w:val="00E44F22"/>
    <w:rsid w:val="00E45239"/>
    <w:rsid w:val="00E511EF"/>
    <w:rsid w:val="00E522FB"/>
    <w:rsid w:val="00E54383"/>
    <w:rsid w:val="00E550CE"/>
    <w:rsid w:val="00E55AF1"/>
    <w:rsid w:val="00E577F1"/>
    <w:rsid w:val="00E57DE4"/>
    <w:rsid w:val="00E602B5"/>
    <w:rsid w:val="00E60664"/>
    <w:rsid w:val="00E607B8"/>
    <w:rsid w:val="00E60D0C"/>
    <w:rsid w:val="00E62F38"/>
    <w:rsid w:val="00E635E0"/>
    <w:rsid w:val="00E6475F"/>
    <w:rsid w:val="00E64DBD"/>
    <w:rsid w:val="00E665D5"/>
    <w:rsid w:val="00E714D2"/>
    <w:rsid w:val="00E723DD"/>
    <w:rsid w:val="00E72F85"/>
    <w:rsid w:val="00E7369F"/>
    <w:rsid w:val="00E740D1"/>
    <w:rsid w:val="00E74866"/>
    <w:rsid w:val="00E74BBC"/>
    <w:rsid w:val="00E75A8F"/>
    <w:rsid w:val="00E80265"/>
    <w:rsid w:val="00E850B6"/>
    <w:rsid w:val="00E905D7"/>
    <w:rsid w:val="00E90781"/>
    <w:rsid w:val="00E90C70"/>
    <w:rsid w:val="00E9125F"/>
    <w:rsid w:val="00E91C6D"/>
    <w:rsid w:val="00E92E2F"/>
    <w:rsid w:val="00E92E66"/>
    <w:rsid w:val="00E9301B"/>
    <w:rsid w:val="00E9476F"/>
    <w:rsid w:val="00E97772"/>
    <w:rsid w:val="00EA1241"/>
    <w:rsid w:val="00EA1B0E"/>
    <w:rsid w:val="00EA1B0F"/>
    <w:rsid w:val="00EA21FC"/>
    <w:rsid w:val="00EA2A7F"/>
    <w:rsid w:val="00EA321F"/>
    <w:rsid w:val="00EA48C4"/>
    <w:rsid w:val="00EA596D"/>
    <w:rsid w:val="00EA6123"/>
    <w:rsid w:val="00EA617E"/>
    <w:rsid w:val="00EB1505"/>
    <w:rsid w:val="00EB1E54"/>
    <w:rsid w:val="00EB7C54"/>
    <w:rsid w:val="00EC7D60"/>
    <w:rsid w:val="00EC7D64"/>
    <w:rsid w:val="00ED6190"/>
    <w:rsid w:val="00EE24B7"/>
    <w:rsid w:val="00EE2E1C"/>
    <w:rsid w:val="00EE3EE6"/>
    <w:rsid w:val="00EE74C4"/>
    <w:rsid w:val="00EF07C2"/>
    <w:rsid w:val="00EF1030"/>
    <w:rsid w:val="00EF4422"/>
    <w:rsid w:val="00EF7250"/>
    <w:rsid w:val="00EF75CD"/>
    <w:rsid w:val="00EF7C59"/>
    <w:rsid w:val="00F003ED"/>
    <w:rsid w:val="00F00682"/>
    <w:rsid w:val="00F008F8"/>
    <w:rsid w:val="00F03AF0"/>
    <w:rsid w:val="00F048BD"/>
    <w:rsid w:val="00F1038E"/>
    <w:rsid w:val="00F12E26"/>
    <w:rsid w:val="00F13858"/>
    <w:rsid w:val="00F16398"/>
    <w:rsid w:val="00F167D9"/>
    <w:rsid w:val="00F167E0"/>
    <w:rsid w:val="00F17245"/>
    <w:rsid w:val="00F178BE"/>
    <w:rsid w:val="00F20835"/>
    <w:rsid w:val="00F22C35"/>
    <w:rsid w:val="00F23E8D"/>
    <w:rsid w:val="00F24293"/>
    <w:rsid w:val="00F24CB7"/>
    <w:rsid w:val="00F25492"/>
    <w:rsid w:val="00F313DD"/>
    <w:rsid w:val="00F32E9D"/>
    <w:rsid w:val="00F33EBC"/>
    <w:rsid w:val="00F35185"/>
    <w:rsid w:val="00F359DD"/>
    <w:rsid w:val="00F35FF9"/>
    <w:rsid w:val="00F41399"/>
    <w:rsid w:val="00F43251"/>
    <w:rsid w:val="00F43C7F"/>
    <w:rsid w:val="00F44E23"/>
    <w:rsid w:val="00F454C3"/>
    <w:rsid w:val="00F466B1"/>
    <w:rsid w:val="00F56D29"/>
    <w:rsid w:val="00F570CB"/>
    <w:rsid w:val="00F60367"/>
    <w:rsid w:val="00F625AB"/>
    <w:rsid w:val="00F64B5B"/>
    <w:rsid w:val="00F65373"/>
    <w:rsid w:val="00F70217"/>
    <w:rsid w:val="00F7129A"/>
    <w:rsid w:val="00F7156D"/>
    <w:rsid w:val="00F71670"/>
    <w:rsid w:val="00F7312A"/>
    <w:rsid w:val="00F757D9"/>
    <w:rsid w:val="00F75F00"/>
    <w:rsid w:val="00F77136"/>
    <w:rsid w:val="00F80757"/>
    <w:rsid w:val="00F80BF3"/>
    <w:rsid w:val="00F82939"/>
    <w:rsid w:val="00F83937"/>
    <w:rsid w:val="00F85037"/>
    <w:rsid w:val="00F85433"/>
    <w:rsid w:val="00F87BBB"/>
    <w:rsid w:val="00F902B0"/>
    <w:rsid w:val="00FA055F"/>
    <w:rsid w:val="00FA147A"/>
    <w:rsid w:val="00FA2A42"/>
    <w:rsid w:val="00FA3578"/>
    <w:rsid w:val="00FA66F0"/>
    <w:rsid w:val="00FB111A"/>
    <w:rsid w:val="00FB16E3"/>
    <w:rsid w:val="00FB3621"/>
    <w:rsid w:val="00FB38D5"/>
    <w:rsid w:val="00FB4769"/>
    <w:rsid w:val="00FB54E5"/>
    <w:rsid w:val="00FB5A09"/>
    <w:rsid w:val="00FC1FF1"/>
    <w:rsid w:val="00FC64E0"/>
    <w:rsid w:val="00FC65BF"/>
    <w:rsid w:val="00FC6712"/>
    <w:rsid w:val="00FC6BED"/>
    <w:rsid w:val="00FC726A"/>
    <w:rsid w:val="00FD065B"/>
    <w:rsid w:val="00FD111B"/>
    <w:rsid w:val="00FD1587"/>
    <w:rsid w:val="00FD355E"/>
    <w:rsid w:val="00FD393B"/>
    <w:rsid w:val="00FD5F00"/>
    <w:rsid w:val="00FD73C0"/>
    <w:rsid w:val="00FE0774"/>
    <w:rsid w:val="00FE0A9E"/>
    <w:rsid w:val="00FE12EE"/>
    <w:rsid w:val="00FE137B"/>
    <w:rsid w:val="00FE18F6"/>
    <w:rsid w:val="00FE4B30"/>
    <w:rsid w:val="00FE4EC3"/>
    <w:rsid w:val="00FE5E94"/>
    <w:rsid w:val="00FE5EAA"/>
    <w:rsid w:val="00FE6CDF"/>
    <w:rsid w:val="00FF09C3"/>
    <w:rsid w:val="00FF25D8"/>
    <w:rsid w:val="00FF2BC9"/>
    <w:rsid w:val="00FF3BE0"/>
    <w:rsid w:val="00FF4CC2"/>
    <w:rsid w:val="00FF5063"/>
    <w:rsid w:val="00FF5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B1796A8-D197-4EE4-A0AE-B014A38D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255"/>
    <w:pPr>
      <w:jc w:val="both"/>
    </w:pPr>
    <w:rPr>
      <w:rFonts w:ascii="Times New Roman" w:hAnsi="Times New Roman" w:cstheme="minorBidi"/>
      <w:sz w:val="24"/>
    </w:rPr>
  </w:style>
  <w:style w:type="paragraph" w:styleId="Heading1">
    <w:name w:val="heading 1"/>
    <w:basedOn w:val="Normal"/>
    <w:next w:val="Normal"/>
    <w:link w:val="Heading1Char"/>
    <w:autoRedefine/>
    <w:uiPriority w:val="9"/>
    <w:qFormat/>
    <w:rsid w:val="009D0021"/>
    <w:pPr>
      <w:keepNext/>
      <w:keepLines/>
      <w:spacing w:before="480" w:after="0" w:line="240" w:lineRule="auto"/>
      <w:ind w:left="720" w:hanging="720"/>
      <w:jc w:val="center"/>
      <w:outlineLvl w:val="0"/>
    </w:pPr>
    <w:rPr>
      <w:rFonts w:eastAsiaTheme="majorEastAsia" w:cs="Times New Roman"/>
      <w:b/>
      <w:bCs/>
      <w:szCs w:val="24"/>
    </w:rPr>
  </w:style>
  <w:style w:type="paragraph" w:styleId="Heading2">
    <w:name w:val="heading 2"/>
    <w:basedOn w:val="Normal"/>
    <w:link w:val="Heading2Char"/>
    <w:uiPriority w:val="9"/>
    <w:qFormat/>
    <w:rsid w:val="003B65F7"/>
    <w:pPr>
      <w:spacing w:before="100" w:beforeAutospacing="1" w:after="100" w:afterAutospacing="1" w:line="240" w:lineRule="auto"/>
      <w:outlineLvl w:val="1"/>
    </w:pPr>
    <w:rPr>
      <w:rFonts w:cs="Times New Roman"/>
      <w:b/>
      <w:bCs/>
      <w:szCs w:val="36"/>
    </w:rPr>
  </w:style>
  <w:style w:type="paragraph" w:styleId="Heading3">
    <w:name w:val="heading 3"/>
    <w:basedOn w:val="Normal"/>
    <w:next w:val="Normal"/>
    <w:link w:val="Heading3Char"/>
    <w:uiPriority w:val="9"/>
    <w:unhideWhenUsed/>
    <w:qFormat/>
    <w:rsid w:val="003B65F7"/>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D0021"/>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locked/>
    <w:rsid w:val="003B65F7"/>
    <w:rPr>
      <w:rFonts w:ascii="Times New Roman" w:hAnsi="Times New Roman" w:cs="Times New Roman"/>
      <w:b/>
      <w:bCs/>
      <w:sz w:val="36"/>
      <w:szCs w:val="36"/>
    </w:rPr>
  </w:style>
  <w:style w:type="character" w:customStyle="1" w:styleId="Heading3Char">
    <w:name w:val="Heading 3 Char"/>
    <w:basedOn w:val="DefaultParagraphFont"/>
    <w:link w:val="Heading3"/>
    <w:uiPriority w:val="9"/>
    <w:locked/>
    <w:rsid w:val="003B65F7"/>
    <w:rPr>
      <w:rFonts w:ascii="Times New Roman" w:eastAsiaTheme="majorEastAsia" w:hAnsi="Times New Roman" w:cstheme="majorBidi"/>
      <w:b/>
      <w:bCs/>
      <w:sz w:val="24"/>
    </w:rPr>
  </w:style>
  <w:style w:type="paragraph" w:styleId="NormalWeb">
    <w:name w:val="Normal (Web)"/>
    <w:basedOn w:val="Normal"/>
    <w:uiPriority w:val="99"/>
    <w:unhideWhenUsed/>
    <w:rsid w:val="0030767A"/>
    <w:pPr>
      <w:spacing w:before="100" w:beforeAutospacing="1" w:after="100" w:afterAutospacing="1" w:line="240" w:lineRule="auto"/>
    </w:pPr>
    <w:rPr>
      <w:rFonts w:eastAsiaTheme="minorEastAsia" w:cs="Times New Roman"/>
      <w:szCs w:val="24"/>
    </w:rPr>
  </w:style>
  <w:style w:type="paragraph" w:styleId="BalloonText">
    <w:name w:val="Balloon Text"/>
    <w:basedOn w:val="Normal"/>
    <w:link w:val="BalloonTextChar"/>
    <w:uiPriority w:val="99"/>
    <w:semiHidden/>
    <w:unhideWhenUsed/>
    <w:rsid w:val="00F807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0757"/>
    <w:rPr>
      <w:rFonts w:ascii="Tahoma" w:hAnsi="Tahoma" w:cs="Tahoma"/>
      <w:sz w:val="16"/>
      <w:szCs w:val="16"/>
    </w:rPr>
  </w:style>
  <w:style w:type="paragraph" w:styleId="ListParagraph">
    <w:name w:val="List Paragraph"/>
    <w:basedOn w:val="Normal"/>
    <w:uiPriority w:val="34"/>
    <w:qFormat/>
    <w:rsid w:val="0068280A"/>
    <w:pPr>
      <w:ind w:left="720"/>
      <w:contextualSpacing/>
    </w:pPr>
  </w:style>
  <w:style w:type="paragraph" w:styleId="Caption">
    <w:name w:val="caption"/>
    <w:basedOn w:val="Normal"/>
    <w:next w:val="Normal"/>
    <w:uiPriority w:val="35"/>
    <w:unhideWhenUsed/>
    <w:qFormat/>
    <w:rsid w:val="0003491D"/>
    <w:rPr>
      <w:rFonts w:ascii="Calibri" w:hAnsi="Calibri" w:cs="Times New Roman"/>
      <w:b/>
      <w:bCs/>
      <w:sz w:val="20"/>
      <w:szCs w:val="20"/>
    </w:rPr>
  </w:style>
  <w:style w:type="character" w:styleId="Hyperlink">
    <w:name w:val="Hyperlink"/>
    <w:basedOn w:val="DefaultParagraphFont"/>
    <w:uiPriority w:val="99"/>
    <w:unhideWhenUsed/>
    <w:rsid w:val="007C2BCF"/>
    <w:rPr>
      <w:rFonts w:cs="Times New Roman"/>
      <w:color w:val="0000FF"/>
      <w:u w:val="single"/>
    </w:rPr>
  </w:style>
  <w:style w:type="character" w:customStyle="1" w:styleId="apple-converted-space">
    <w:name w:val="apple-converted-space"/>
    <w:basedOn w:val="DefaultParagraphFont"/>
    <w:rsid w:val="00604145"/>
    <w:rPr>
      <w:rFonts w:cs="Times New Roman"/>
    </w:rPr>
  </w:style>
  <w:style w:type="character" w:styleId="Emphasis">
    <w:name w:val="Emphasis"/>
    <w:basedOn w:val="DefaultParagraphFont"/>
    <w:uiPriority w:val="20"/>
    <w:qFormat/>
    <w:rsid w:val="00604145"/>
    <w:rPr>
      <w:rFonts w:cs="Times New Roman"/>
      <w:i/>
      <w:iCs/>
    </w:rPr>
  </w:style>
  <w:style w:type="paragraph" w:customStyle="1" w:styleId="abst">
    <w:name w:val="abst"/>
    <w:basedOn w:val="Normal"/>
    <w:rsid w:val="00043397"/>
    <w:pPr>
      <w:spacing w:before="100" w:beforeAutospacing="1" w:after="100" w:afterAutospacing="1" w:line="240" w:lineRule="auto"/>
    </w:pPr>
    <w:rPr>
      <w:rFonts w:cs="Times New Roman"/>
      <w:szCs w:val="24"/>
    </w:rPr>
  </w:style>
  <w:style w:type="paragraph" w:customStyle="1" w:styleId="kyds">
    <w:name w:val="kyds"/>
    <w:basedOn w:val="Normal"/>
    <w:rsid w:val="00043397"/>
    <w:pPr>
      <w:spacing w:before="100" w:beforeAutospacing="1" w:after="100" w:afterAutospacing="1" w:line="240" w:lineRule="auto"/>
    </w:pPr>
    <w:rPr>
      <w:rFonts w:cs="Times New Roman"/>
      <w:szCs w:val="24"/>
    </w:rPr>
  </w:style>
  <w:style w:type="character" w:customStyle="1" w:styleId="ref-journal">
    <w:name w:val="ref-journal"/>
    <w:basedOn w:val="DefaultParagraphFont"/>
    <w:rsid w:val="00043397"/>
    <w:rPr>
      <w:rFonts w:cs="Times New Roman"/>
    </w:rPr>
  </w:style>
  <w:style w:type="character" w:customStyle="1" w:styleId="ref-vol">
    <w:name w:val="ref-vol"/>
    <w:basedOn w:val="DefaultParagraphFont"/>
    <w:rsid w:val="00043397"/>
    <w:rPr>
      <w:rFonts w:cs="Times New Roman"/>
    </w:rPr>
  </w:style>
  <w:style w:type="character" w:customStyle="1" w:styleId="nowrap">
    <w:name w:val="nowrap"/>
    <w:basedOn w:val="DefaultParagraphFont"/>
    <w:rsid w:val="00043397"/>
    <w:rPr>
      <w:rFonts w:cs="Times New Roman"/>
    </w:rPr>
  </w:style>
  <w:style w:type="paragraph" w:styleId="Header">
    <w:name w:val="header"/>
    <w:basedOn w:val="Normal"/>
    <w:link w:val="HeaderChar"/>
    <w:uiPriority w:val="99"/>
    <w:unhideWhenUsed/>
    <w:rsid w:val="009E31C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E31C6"/>
    <w:rPr>
      <w:rFonts w:cs="Times New Roman"/>
    </w:rPr>
  </w:style>
  <w:style w:type="paragraph" w:styleId="Footer">
    <w:name w:val="footer"/>
    <w:basedOn w:val="Normal"/>
    <w:link w:val="FooterChar"/>
    <w:uiPriority w:val="99"/>
    <w:unhideWhenUsed/>
    <w:rsid w:val="009E31C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E31C6"/>
    <w:rPr>
      <w:rFonts w:cs="Times New Roman"/>
    </w:rPr>
  </w:style>
  <w:style w:type="character" w:customStyle="1" w:styleId="element-citation">
    <w:name w:val="element-citation"/>
    <w:basedOn w:val="DefaultParagraphFont"/>
    <w:rsid w:val="00461D1D"/>
    <w:rPr>
      <w:rFonts w:cs="Times New Roman"/>
    </w:rPr>
  </w:style>
  <w:style w:type="character" w:customStyle="1" w:styleId="cit-name-surname">
    <w:name w:val="cit-name-surname"/>
    <w:basedOn w:val="DefaultParagraphFont"/>
    <w:rsid w:val="00BF4A62"/>
    <w:rPr>
      <w:rFonts w:cs="Times New Roman"/>
    </w:rPr>
  </w:style>
  <w:style w:type="character" w:customStyle="1" w:styleId="cit-name-given-names">
    <w:name w:val="cit-name-given-names"/>
    <w:basedOn w:val="DefaultParagraphFont"/>
    <w:rsid w:val="00BF4A62"/>
    <w:rPr>
      <w:rFonts w:cs="Times New Roman"/>
    </w:rPr>
  </w:style>
  <w:style w:type="character" w:styleId="HTMLCite">
    <w:name w:val="HTML Cite"/>
    <w:basedOn w:val="DefaultParagraphFont"/>
    <w:uiPriority w:val="99"/>
    <w:semiHidden/>
    <w:unhideWhenUsed/>
    <w:rsid w:val="00BF4A62"/>
    <w:rPr>
      <w:rFonts w:cs="Times New Roman"/>
      <w:i/>
      <w:iCs/>
    </w:rPr>
  </w:style>
  <w:style w:type="character" w:customStyle="1" w:styleId="cit-article-title">
    <w:name w:val="cit-article-title"/>
    <w:basedOn w:val="DefaultParagraphFont"/>
    <w:rsid w:val="00BF4A62"/>
    <w:rPr>
      <w:rFonts w:cs="Times New Roman"/>
    </w:rPr>
  </w:style>
  <w:style w:type="character" w:customStyle="1" w:styleId="cit-pub-date">
    <w:name w:val="cit-pub-date"/>
    <w:basedOn w:val="DefaultParagraphFont"/>
    <w:rsid w:val="00BF4A62"/>
    <w:rPr>
      <w:rFonts w:cs="Times New Roman"/>
    </w:rPr>
  </w:style>
  <w:style w:type="character" w:customStyle="1" w:styleId="cit-vol">
    <w:name w:val="cit-vol"/>
    <w:basedOn w:val="DefaultParagraphFont"/>
    <w:rsid w:val="00BF4A62"/>
    <w:rPr>
      <w:rFonts w:cs="Times New Roman"/>
    </w:rPr>
  </w:style>
  <w:style w:type="character" w:customStyle="1" w:styleId="cit-fpage">
    <w:name w:val="cit-fpage"/>
    <w:basedOn w:val="DefaultParagraphFont"/>
    <w:rsid w:val="00BF4A62"/>
    <w:rPr>
      <w:rFonts w:cs="Times New Roman"/>
    </w:rPr>
  </w:style>
  <w:style w:type="character" w:customStyle="1" w:styleId="cit-lpage">
    <w:name w:val="cit-lpage"/>
    <w:basedOn w:val="DefaultParagraphFont"/>
    <w:rsid w:val="00BF4A62"/>
    <w:rPr>
      <w:rFonts w:cs="Times New Roman"/>
    </w:rPr>
  </w:style>
  <w:style w:type="character" w:customStyle="1" w:styleId="cit-etal">
    <w:name w:val="cit-etal"/>
    <w:basedOn w:val="DefaultParagraphFont"/>
    <w:rsid w:val="00BF4A62"/>
    <w:rPr>
      <w:rFonts w:cs="Times New Roman"/>
    </w:rPr>
  </w:style>
  <w:style w:type="paragraph" w:styleId="TOCHeading">
    <w:name w:val="TOC Heading"/>
    <w:basedOn w:val="Heading1"/>
    <w:next w:val="Normal"/>
    <w:uiPriority w:val="39"/>
    <w:unhideWhenUsed/>
    <w:qFormat/>
    <w:rsid w:val="00FB5A09"/>
    <w:pPr>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FB5A09"/>
    <w:pPr>
      <w:spacing w:after="100"/>
    </w:pPr>
  </w:style>
  <w:style w:type="paragraph" w:styleId="Title">
    <w:name w:val="Title"/>
    <w:basedOn w:val="Normal"/>
    <w:next w:val="Normal"/>
    <w:link w:val="TitleChar"/>
    <w:uiPriority w:val="10"/>
    <w:qFormat/>
    <w:rsid w:val="003B65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locked/>
    <w:rsid w:val="003B65F7"/>
    <w:rPr>
      <w:rFonts w:asciiTheme="majorHAnsi" w:eastAsiaTheme="majorEastAsia" w:hAnsiTheme="majorHAnsi" w:cstheme="majorBidi"/>
      <w:color w:val="17365D" w:themeColor="text2" w:themeShade="BF"/>
      <w:spacing w:val="5"/>
      <w:kern w:val="28"/>
      <w:sz w:val="52"/>
      <w:szCs w:val="52"/>
    </w:rPr>
  </w:style>
  <w:style w:type="paragraph" w:styleId="TOC2">
    <w:name w:val="toc 2"/>
    <w:basedOn w:val="Normal"/>
    <w:next w:val="Normal"/>
    <w:autoRedefine/>
    <w:uiPriority w:val="39"/>
    <w:unhideWhenUsed/>
    <w:rsid w:val="00DF0B0C"/>
    <w:pPr>
      <w:spacing w:after="100"/>
      <w:ind w:left="220"/>
    </w:pPr>
  </w:style>
  <w:style w:type="paragraph" w:styleId="TOC3">
    <w:name w:val="toc 3"/>
    <w:basedOn w:val="Normal"/>
    <w:next w:val="Normal"/>
    <w:autoRedefine/>
    <w:uiPriority w:val="39"/>
    <w:unhideWhenUsed/>
    <w:rsid w:val="00DF0B0C"/>
    <w:pPr>
      <w:spacing w:after="100"/>
      <w:ind w:left="440"/>
    </w:pPr>
  </w:style>
  <w:style w:type="character" w:customStyle="1" w:styleId="mixed-citation">
    <w:name w:val="mixed-citation"/>
    <w:basedOn w:val="DefaultParagraphFont"/>
    <w:rsid w:val="00E905D7"/>
    <w:rPr>
      <w:rFonts w:cs="Times New Roman"/>
    </w:rPr>
  </w:style>
  <w:style w:type="character" w:customStyle="1" w:styleId="ref-title">
    <w:name w:val="ref-title"/>
    <w:basedOn w:val="DefaultParagraphFont"/>
    <w:rsid w:val="00E905D7"/>
    <w:rPr>
      <w:rFonts w:cs="Times New Roman"/>
    </w:rPr>
  </w:style>
  <w:style w:type="character" w:styleId="CommentReference">
    <w:name w:val="annotation reference"/>
    <w:basedOn w:val="DefaultParagraphFont"/>
    <w:uiPriority w:val="99"/>
    <w:semiHidden/>
    <w:unhideWhenUsed/>
    <w:rsid w:val="00AF06AF"/>
    <w:rPr>
      <w:rFonts w:cs="Times New Roman"/>
      <w:sz w:val="16"/>
      <w:szCs w:val="16"/>
    </w:rPr>
  </w:style>
  <w:style w:type="paragraph" w:styleId="CommentText">
    <w:name w:val="annotation text"/>
    <w:basedOn w:val="Normal"/>
    <w:link w:val="CommentTextChar"/>
    <w:uiPriority w:val="99"/>
    <w:semiHidden/>
    <w:unhideWhenUsed/>
    <w:rsid w:val="00AF06A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F06AF"/>
    <w:rPr>
      <w:rFonts w:cs="Times New Roman"/>
      <w:sz w:val="20"/>
      <w:szCs w:val="20"/>
    </w:rPr>
  </w:style>
  <w:style w:type="paragraph" w:styleId="CommentSubject">
    <w:name w:val="annotation subject"/>
    <w:basedOn w:val="CommentText"/>
    <w:next w:val="CommentText"/>
    <w:link w:val="CommentSubjectChar"/>
    <w:uiPriority w:val="99"/>
    <w:semiHidden/>
    <w:unhideWhenUsed/>
    <w:rsid w:val="00AF06AF"/>
    <w:rPr>
      <w:b/>
      <w:bCs/>
    </w:rPr>
  </w:style>
  <w:style w:type="character" w:customStyle="1" w:styleId="CommentSubjectChar">
    <w:name w:val="Comment Subject Char"/>
    <w:basedOn w:val="CommentTextChar"/>
    <w:link w:val="CommentSubject"/>
    <w:uiPriority w:val="99"/>
    <w:semiHidden/>
    <w:locked/>
    <w:rsid w:val="00AF06AF"/>
    <w:rPr>
      <w:rFonts w:cs="Times New Roman"/>
      <w:b/>
      <w:bCs/>
      <w:sz w:val="20"/>
      <w:szCs w:val="20"/>
    </w:rPr>
  </w:style>
  <w:style w:type="paragraph" w:styleId="NoSpacing">
    <w:name w:val="No Spacing"/>
    <w:uiPriority w:val="1"/>
    <w:qFormat/>
    <w:rsid w:val="00BA0406"/>
    <w:pPr>
      <w:spacing w:after="0" w:line="240" w:lineRule="auto"/>
    </w:pPr>
    <w:rPr>
      <w:rFonts w:cstheme="minorBidi"/>
    </w:rPr>
  </w:style>
  <w:style w:type="character" w:styleId="FollowedHyperlink">
    <w:name w:val="FollowedHyperlink"/>
    <w:basedOn w:val="DefaultParagraphFont"/>
    <w:uiPriority w:val="99"/>
    <w:semiHidden/>
    <w:unhideWhenUsed/>
    <w:rsid w:val="00821255"/>
    <w:rPr>
      <w:rFonts w:cs="Times New Roman"/>
      <w:color w:val="800080" w:themeColor="followedHyperlink"/>
      <w:u w:val="single"/>
    </w:rPr>
  </w:style>
  <w:style w:type="paragraph" w:styleId="TableofFigures">
    <w:name w:val="table of figures"/>
    <w:basedOn w:val="Normal"/>
    <w:next w:val="Normal"/>
    <w:uiPriority w:val="99"/>
    <w:unhideWhenUsed/>
    <w:rsid w:val="003B16C6"/>
    <w:pPr>
      <w:spacing w:after="0"/>
    </w:pPr>
  </w:style>
  <w:style w:type="character" w:customStyle="1" w:styleId="st">
    <w:name w:val="st"/>
    <w:basedOn w:val="DefaultParagraphFont"/>
    <w:rsid w:val="0079237E"/>
  </w:style>
  <w:style w:type="character" w:customStyle="1" w:styleId="f">
    <w:name w:val="f"/>
    <w:basedOn w:val="DefaultParagraphFont"/>
    <w:rsid w:val="00792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429132">
      <w:bodyDiv w:val="1"/>
      <w:marLeft w:val="0"/>
      <w:marRight w:val="0"/>
      <w:marTop w:val="0"/>
      <w:marBottom w:val="0"/>
      <w:divBdr>
        <w:top w:val="none" w:sz="0" w:space="0" w:color="auto"/>
        <w:left w:val="none" w:sz="0" w:space="0" w:color="auto"/>
        <w:bottom w:val="none" w:sz="0" w:space="0" w:color="auto"/>
        <w:right w:val="none" w:sz="0" w:space="0" w:color="auto"/>
      </w:divBdr>
      <w:divsChild>
        <w:div w:id="1833566786">
          <w:marLeft w:val="0"/>
          <w:marRight w:val="0"/>
          <w:marTop w:val="0"/>
          <w:marBottom w:val="0"/>
          <w:divBdr>
            <w:top w:val="none" w:sz="0" w:space="0" w:color="auto"/>
            <w:left w:val="none" w:sz="0" w:space="0" w:color="auto"/>
            <w:bottom w:val="none" w:sz="0" w:space="0" w:color="auto"/>
            <w:right w:val="none" w:sz="0" w:space="0" w:color="auto"/>
          </w:divBdr>
          <w:divsChild>
            <w:div w:id="1849632494">
              <w:marLeft w:val="0"/>
              <w:marRight w:val="0"/>
              <w:marTop w:val="0"/>
              <w:marBottom w:val="0"/>
              <w:divBdr>
                <w:top w:val="none" w:sz="0" w:space="0" w:color="auto"/>
                <w:left w:val="none" w:sz="0" w:space="0" w:color="auto"/>
                <w:bottom w:val="none" w:sz="0" w:space="0" w:color="auto"/>
                <w:right w:val="none" w:sz="0" w:space="0" w:color="auto"/>
              </w:divBdr>
              <w:divsChild>
                <w:div w:id="1446387685">
                  <w:marLeft w:val="41"/>
                  <w:marRight w:val="41"/>
                  <w:marTop w:val="0"/>
                  <w:marBottom w:val="0"/>
                  <w:divBdr>
                    <w:top w:val="none" w:sz="0" w:space="0" w:color="auto"/>
                    <w:left w:val="none" w:sz="0" w:space="0" w:color="auto"/>
                    <w:bottom w:val="none" w:sz="0" w:space="0" w:color="auto"/>
                    <w:right w:val="none" w:sz="0" w:space="0" w:color="auto"/>
                  </w:divBdr>
                  <w:divsChild>
                    <w:div w:id="1195118835">
                      <w:marLeft w:val="0"/>
                      <w:marRight w:val="0"/>
                      <w:marTop w:val="0"/>
                      <w:marBottom w:val="0"/>
                      <w:divBdr>
                        <w:top w:val="none" w:sz="0" w:space="0" w:color="auto"/>
                        <w:left w:val="none" w:sz="0" w:space="0" w:color="auto"/>
                        <w:bottom w:val="none" w:sz="0" w:space="0" w:color="auto"/>
                        <w:right w:val="none" w:sz="0" w:space="0" w:color="auto"/>
                      </w:divBdr>
                    </w:div>
                  </w:divsChild>
                </w:div>
                <w:div w:id="1168909607">
                  <w:marLeft w:val="54"/>
                  <w:marRight w:val="0"/>
                  <w:marTop w:val="0"/>
                  <w:marBottom w:val="0"/>
                  <w:divBdr>
                    <w:top w:val="none" w:sz="0" w:space="0" w:color="auto"/>
                    <w:left w:val="none" w:sz="0" w:space="0" w:color="auto"/>
                    <w:bottom w:val="none" w:sz="0" w:space="0" w:color="auto"/>
                    <w:right w:val="none" w:sz="0" w:space="0" w:color="auto"/>
                  </w:divBdr>
                  <w:divsChild>
                    <w:div w:id="81711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6146">
      <w:marLeft w:val="0"/>
      <w:marRight w:val="0"/>
      <w:marTop w:val="0"/>
      <w:marBottom w:val="0"/>
      <w:divBdr>
        <w:top w:val="none" w:sz="0" w:space="0" w:color="auto"/>
        <w:left w:val="none" w:sz="0" w:space="0" w:color="auto"/>
        <w:bottom w:val="none" w:sz="0" w:space="0" w:color="auto"/>
        <w:right w:val="none" w:sz="0" w:space="0" w:color="auto"/>
      </w:divBdr>
      <w:divsChild>
        <w:div w:id="824396163">
          <w:marLeft w:val="0"/>
          <w:marRight w:val="0"/>
          <w:marTop w:val="160"/>
          <w:marBottom w:val="80"/>
          <w:divBdr>
            <w:top w:val="none" w:sz="0" w:space="0" w:color="auto"/>
            <w:left w:val="none" w:sz="0" w:space="0" w:color="auto"/>
            <w:bottom w:val="none" w:sz="0" w:space="0" w:color="auto"/>
            <w:right w:val="none" w:sz="0" w:space="0" w:color="auto"/>
          </w:divBdr>
          <w:divsChild>
            <w:div w:id="824396167">
              <w:marLeft w:val="160"/>
              <w:marRight w:val="160"/>
              <w:marTop w:val="160"/>
              <w:marBottom w:val="80"/>
              <w:divBdr>
                <w:top w:val="none" w:sz="0" w:space="0" w:color="auto"/>
                <w:left w:val="none" w:sz="0" w:space="0" w:color="auto"/>
                <w:bottom w:val="none" w:sz="0" w:space="0" w:color="auto"/>
                <w:right w:val="none" w:sz="0" w:space="0" w:color="auto"/>
              </w:divBdr>
            </w:div>
          </w:divsChild>
        </w:div>
      </w:divsChild>
    </w:div>
    <w:div w:id="824396147">
      <w:marLeft w:val="0"/>
      <w:marRight w:val="0"/>
      <w:marTop w:val="0"/>
      <w:marBottom w:val="0"/>
      <w:divBdr>
        <w:top w:val="none" w:sz="0" w:space="0" w:color="auto"/>
        <w:left w:val="none" w:sz="0" w:space="0" w:color="auto"/>
        <w:bottom w:val="none" w:sz="0" w:space="0" w:color="auto"/>
        <w:right w:val="none" w:sz="0" w:space="0" w:color="auto"/>
      </w:divBdr>
      <w:divsChild>
        <w:div w:id="824396149">
          <w:marLeft w:val="547"/>
          <w:marRight w:val="0"/>
          <w:marTop w:val="154"/>
          <w:marBottom w:val="0"/>
          <w:divBdr>
            <w:top w:val="none" w:sz="0" w:space="0" w:color="auto"/>
            <w:left w:val="none" w:sz="0" w:space="0" w:color="auto"/>
            <w:bottom w:val="none" w:sz="0" w:space="0" w:color="auto"/>
            <w:right w:val="none" w:sz="0" w:space="0" w:color="auto"/>
          </w:divBdr>
        </w:div>
      </w:divsChild>
    </w:div>
    <w:div w:id="824396148">
      <w:marLeft w:val="0"/>
      <w:marRight w:val="0"/>
      <w:marTop w:val="0"/>
      <w:marBottom w:val="0"/>
      <w:divBdr>
        <w:top w:val="none" w:sz="0" w:space="0" w:color="auto"/>
        <w:left w:val="none" w:sz="0" w:space="0" w:color="auto"/>
        <w:bottom w:val="none" w:sz="0" w:space="0" w:color="auto"/>
        <w:right w:val="none" w:sz="0" w:space="0" w:color="auto"/>
      </w:divBdr>
    </w:div>
    <w:div w:id="824396150">
      <w:marLeft w:val="0"/>
      <w:marRight w:val="0"/>
      <w:marTop w:val="0"/>
      <w:marBottom w:val="0"/>
      <w:divBdr>
        <w:top w:val="none" w:sz="0" w:space="0" w:color="auto"/>
        <w:left w:val="none" w:sz="0" w:space="0" w:color="auto"/>
        <w:bottom w:val="none" w:sz="0" w:space="0" w:color="auto"/>
        <w:right w:val="none" w:sz="0" w:space="0" w:color="auto"/>
      </w:divBdr>
    </w:div>
    <w:div w:id="824396151">
      <w:marLeft w:val="0"/>
      <w:marRight w:val="0"/>
      <w:marTop w:val="0"/>
      <w:marBottom w:val="0"/>
      <w:divBdr>
        <w:top w:val="none" w:sz="0" w:space="0" w:color="auto"/>
        <w:left w:val="none" w:sz="0" w:space="0" w:color="auto"/>
        <w:bottom w:val="none" w:sz="0" w:space="0" w:color="auto"/>
        <w:right w:val="none" w:sz="0" w:space="0" w:color="auto"/>
      </w:divBdr>
    </w:div>
    <w:div w:id="824396152">
      <w:marLeft w:val="0"/>
      <w:marRight w:val="0"/>
      <w:marTop w:val="0"/>
      <w:marBottom w:val="0"/>
      <w:divBdr>
        <w:top w:val="none" w:sz="0" w:space="0" w:color="auto"/>
        <w:left w:val="none" w:sz="0" w:space="0" w:color="auto"/>
        <w:bottom w:val="none" w:sz="0" w:space="0" w:color="auto"/>
        <w:right w:val="none" w:sz="0" w:space="0" w:color="auto"/>
      </w:divBdr>
    </w:div>
    <w:div w:id="824396153">
      <w:marLeft w:val="0"/>
      <w:marRight w:val="0"/>
      <w:marTop w:val="0"/>
      <w:marBottom w:val="0"/>
      <w:divBdr>
        <w:top w:val="none" w:sz="0" w:space="0" w:color="auto"/>
        <w:left w:val="none" w:sz="0" w:space="0" w:color="auto"/>
        <w:bottom w:val="none" w:sz="0" w:space="0" w:color="auto"/>
        <w:right w:val="none" w:sz="0" w:space="0" w:color="auto"/>
      </w:divBdr>
    </w:div>
    <w:div w:id="824396154">
      <w:marLeft w:val="0"/>
      <w:marRight w:val="0"/>
      <w:marTop w:val="0"/>
      <w:marBottom w:val="0"/>
      <w:divBdr>
        <w:top w:val="none" w:sz="0" w:space="0" w:color="auto"/>
        <w:left w:val="none" w:sz="0" w:space="0" w:color="auto"/>
        <w:bottom w:val="none" w:sz="0" w:space="0" w:color="auto"/>
        <w:right w:val="none" w:sz="0" w:space="0" w:color="auto"/>
      </w:divBdr>
      <w:divsChild>
        <w:div w:id="824396161">
          <w:marLeft w:val="0"/>
          <w:marRight w:val="0"/>
          <w:marTop w:val="0"/>
          <w:marBottom w:val="0"/>
          <w:divBdr>
            <w:top w:val="none" w:sz="0" w:space="0" w:color="auto"/>
            <w:left w:val="none" w:sz="0" w:space="0" w:color="auto"/>
            <w:bottom w:val="none" w:sz="0" w:space="0" w:color="auto"/>
            <w:right w:val="none" w:sz="0" w:space="0" w:color="auto"/>
          </w:divBdr>
        </w:div>
        <w:div w:id="824396169">
          <w:marLeft w:val="0"/>
          <w:marRight w:val="0"/>
          <w:marTop w:val="0"/>
          <w:marBottom w:val="0"/>
          <w:divBdr>
            <w:top w:val="none" w:sz="0" w:space="0" w:color="auto"/>
            <w:left w:val="none" w:sz="0" w:space="0" w:color="auto"/>
            <w:bottom w:val="none" w:sz="0" w:space="0" w:color="auto"/>
            <w:right w:val="none" w:sz="0" w:space="0" w:color="auto"/>
          </w:divBdr>
          <w:divsChild>
            <w:div w:id="8243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6155">
      <w:marLeft w:val="0"/>
      <w:marRight w:val="0"/>
      <w:marTop w:val="0"/>
      <w:marBottom w:val="0"/>
      <w:divBdr>
        <w:top w:val="none" w:sz="0" w:space="0" w:color="auto"/>
        <w:left w:val="none" w:sz="0" w:space="0" w:color="auto"/>
        <w:bottom w:val="none" w:sz="0" w:space="0" w:color="auto"/>
        <w:right w:val="none" w:sz="0" w:space="0" w:color="auto"/>
      </w:divBdr>
    </w:div>
    <w:div w:id="824396156">
      <w:marLeft w:val="0"/>
      <w:marRight w:val="0"/>
      <w:marTop w:val="0"/>
      <w:marBottom w:val="0"/>
      <w:divBdr>
        <w:top w:val="none" w:sz="0" w:space="0" w:color="auto"/>
        <w:left w:val="none" w:sz="0" w:space="0" w:color="auto"/>
        <w:bottom w:val="none" w:sz="0" w:space="0" w:color="auto"/>
        <w:right w:val="none" w:sz="0" w:space="0" w:color="auto"/>
      </w:divBdr>
    </w:div>
    <w:div w:id="824396159">
      <w:marLeft w:val="0"/>
      <w:marRight w:val="0"/>
      <w:marTop w:val="0"/>
      <w:marBottom w:val="0"/>
      <w:divBdr>
        <w:top w:val="none" w:sz="0" w:space="0" w:color="auto"/>
        <w:left w:val="none" w:sz="0" w:space="0" w:color="auto"/>
        <w:bottom w:val="none" w:sz="0" w:space="0" w:color="auto"/>
        <w:right w:val="none" w:sz="0" w:space="0" w:color="auto"/>
      </w:divBdr>
    </w:div>
    <w:div w:id="824396160">
      <w:marLeft w:val="0"/>
      <w:marRight w:val="0"/>
      <w:marTop w:val="0"/>
      <w:marBottom w:val="0"/>
      <w:divBdr>
        <w:top w:val="none" w:sz="0" w:space="0" w:color="auto"/>
        <w:left w:val="none" w:sz="0" w:space="0" w:color="auto"/>
        <w:bottom w:val="none" w:sz="0" w:space="0" w:color="auto"/>
        <w:right w:val="none" w:sz="0" w:space="0" w:color="auto"/>
      </w:divBdr>
    </w:div>
    <w:div w:id="824396162">
      <w:marLeft w:val="0"/>
      <w:marRight w:val="0"/>
      <w:marTop w:val="0"/>
      <w:marBottom w:val="0"/>
      <w:divBdr>
        <w:top w:val="none" w:sz="0" w:space="0" w:color="auto"/>
        <w:left w:val="none" w:sz="0" w:space="0" w:color="auto"/>
        <w:bottom w:val="none" w:sz="0" w:space="0" w:color="auto"/>
        <w:right w:val="none" w:sz="0" w:space="0" w:color="auto"/>
      </w:divBdr>
    </w:div>
    <w:div w:id="824396164">
      <w:marLeft w:val="0"/>
      <w:marRight w:val="0"/>
      <w:marTop w:val="0"/>
      <w:marBottom w:val="0"/>
      <w:divBdr>
        <w:top w:val="none" w:sz="0" w:space="0" w:color="auto"/>
        <w:left w:val="none" w:sz="0" w:space="0" w:color="auto"/>
        <w:bottom w:val="none" w:sz="0" w:space="0" w:color="auto"/>
        <w:right w:val="none" w:sz="0" w:space="0" w:color="auto"/>
      </w:divBdr>
    </w:div>
    <w:div w:id="824396165">
      <w:marLeft w:val="0"/>
      <w:marRight w:val="0"/>
      <w:marTop w:val="0"/>
      <w:marBottom w:val="0"/>
      <w:divBdr>
        <w:top w:val="none" w:sz="0" w:space="0" w:color="auto"/>
        <w:left w:val="none" w:sz="0" w:space="0" w:color="auto"/>
        <w:bottom w:val="none" w:sz="0" w:space="0" w:color="auto"/>
        <w:right w:val="none" w:sz="0" w:space="0" w:color="auto"/>
      </w:divBdr>
      <w:divsChild>
        <w:div w:id="824396157">
          <w:marLeft w:val="0"/>
          <w:marRight w:val="0"/>
          <w:marTop w:val="256"/>
          <w:marBottom w:val="256"/>
          <w:divBdr>
            <w:top w:val="none" w:sz="0" w:space="0" w:color="auto"/>
            <w:left w:val="none" w:sz="0" w:space="0" w:color="auto"/>
            <w:bottom w:val="none" w:sz="0" w:space="0" w:color="auto"/>
            <w:right w:val="none" w:sz="0" w:space="0" w:color="auto"/>
          </w:divBdr>
        </w:div>
        <w:div w:id="824396168">
          <w:marLeft w:val="0"/>
          <w:marRight w:val="0"/>
          <w:marTop w:val="256"/>
          <w:marBottom w:val="256"/>
          <w:divBdr>
            <w:top w:val="none" w:sz="0" w:space="0" w:color="auto"/>
            <w:left w:val="none" w:sz="0" w:space="0" w:color="auto"/>
            <w:bottom w:val="none" w:sz="0" w:space="0" w:color="auto"/>
            <w:right w:val="none" w:sz="0" w:space="0" w:color="auto"/>
          </w:divBdr>
        </w:div>
      </w:divsChild>
    </w:div>
    <w:div w:id="8243961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w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2.bin"/><Relationship Id="rId25" Type="http://schemas.openxmlformats.org/officeDocument/2006/relationships/image" Target="media/image11.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emf"/><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9.emf"/><Relationship Id="rId28" Type="http://schemas.openxmlformats.org/officeDocument/2006/relationships/chart" Target="charts/chart1.xml"/><Relationship Id="rId10" Type="http://schemas.openxmlformats.org/officeDocument/2006/relationships/header" Target="header2.xml"/><Relationship Id="rId19" Type="http://schemas.openxmlformats.org/officeDocument/2006/relationships/oleObject" Target="embeddings/oleObject3.bin"/><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5.jpeg"/><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overlay val="0"/>
    </c:title>
    <c:autoTitleDeleted val="0"/>
    <c:plotArea>
      <c:layout/>
      <c:barChart>
        <c:barDir val="col"/>
        <c:grouping val="clustered"/>
        <c:varyColors val="0"/>
        <c:ser>
          <c:idx val="0"/>
          <c:order val="0"/>
          <c:tx>
            <c:strRef>
              <c:f>Sheet1!$B$1</c:f>
              <c:strCache>
                <c:ptCount val="1"/>
                <c:pt idx="0">
                  <c:v>Phase Angle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Above Average</c:v>
                </c:pt>
                <c:pt idx="1">
                  <c:v>Average</c:v>
                </c:pt>
                <c:pt idx="2">
                  <c:v>Below Average</c:v>
                </c:pt>
                <c:pt idx="3">
                  <c:v>Significantly Below Average</c:v>
                </c:pt>
                <c:pt idx="4">
                  <c:v>Extremely Below Average</c:v>
                </c:pt>
              </c:strCache>
            </c:strRef>
          </c:cat>
          <c:val>
            <c:numRef>
              <c:f>Sheet1!$B$2:$B$6</c:f>
              <c:numCache>
                <c:formatCode>General</c:formatCode>
                <c:ptCount val="5"/>
                <c:pt idx="0">
                  <c:v>2</c:v>
                </c:pt>
                <c:pt idx="1">
                  <c:v>8</c:v>
                </c:pt>
                <c:pt idx="2">
                  <c:v>11</c:v>
                </c:pt>
                <c:pt idx="3">
                  <c:v>20</c:v>
                </c:pt>
                <c:pt idx="4">
                  <c:v>59</c:v>
                </c:pt>
              </c:numCache>
            </c:numRef>
          </c:val>
        </c:ser>
        <c:dLbls>
          <c:showLegendKey val="0"/>
          <c:showVal val="0"/>
          <c:showCatName val="0"/>
          <c:showSerName val="0"/>
          <c:showPercent val="0"/>
          <c:showBubbleSize val="0"/>
        </c:dLbls>
        <c:gapWidth val="150"/>
        <c:axId val="1643856128"/>
        <c:axId val="1643846336"/>
      </c:barChart>
      <c:catAx>
        <c:axId val="1643856128"/>
        <c:scaling>
          <c:orientation val="minMax"/>
        </c:scaling>
        <c:delete val="0"/>
        <c:axPos val="b"/>
        <c:numFmt formatCode="General" sourceLinked="1"/>
        <c:majorTickMark val="none"/>
        <c:minorTickMark val="none"/>
        <c:tickLblPos val="nextTo"/>
        <c:crossAx val="1643846336"/>
        <c:crosses val="autoZero"/>
        <c:auto val="1"/>
        <c:lblAlgn val="ctr"/>
        <c:lblOffset val="100"/>
        <c:noMultiLvlLbl val="0"/>
      </c:catAx>
      <c:valAx>
        <c:axId val="1643846336"/>
        <c:scaling>
          <c:orientation val="minMax"/>
        </c:scaling>
        <c:delete val="0"/>
        <c:axPos val="l"/>
        <c:majorGridlines/>
        <c:title>
          <c:tx>
            <c:rich>
              <a:bodyPr/>
              <a:lstStyle/>
              <a:p>
                <a:pPr>
                  <a:defRPr sz="985" b="1" i="0" u="none" strike="noStrike" baseline="0">
                    <a:solidFill>
                      <a:srgbClr val="000000"/>
                    </a:solidFill>
                    <a:latin typeface="Calibri"/>
                    <a:ea typeface="Calibri"/>
                    <a:cs typeface="Calibri"/>
                  </a:defRPr>
                </a:pPr>
                <a:r>
                  <a:rPr lang="en-US"/>
                  <a:t>Percentage (%)</a:t>
                </a:r>
              </a:p>
            </c:rich>
          </c:tx>
          <c:overlay val="0"/>
        </c:title>
        <c:numFmt formatCode="General" sourceLinked="1"/>
        <c:majorTickMark val="none"/>
        <c:minorTickMark val="none"/>
        <c:tickLblPos val="nextTo"/>
        <c:crossAx val="164385612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EC02E-D682-49F1-A9DC-5E8644F32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21611</Words>
  <Characters>123184</Characters>
  <Application>Microsoft Office Word</Application>
  <DocSecurity>0</DocSecurity>
  <Lines>1026</Lines>
  <Paragraphs>289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Kingdom Place</dc:creator>
  <cp:keywords>final thesis</cp:keywords>
  <cp:lastModifiedBy>chsadmin</cp:lastModifiedBy>
  <cp:revision>2</cp:revision>
  <cp:lastPrinted>2014-05-03T12:07:00Z</cp:lastPrinted>
  <dcterms:created xsi:type="dcterms:W3CDTF">2022-01-25T06:21:00Z</dcterms:created>
  <dcterms:modified xsi:type="dcterms:W3CDTF">2022-01-25T06:21:00Z</dcterms:modified>
</cp:coreProperties>
</file>